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9EBE" w14:textId="77777777" w:rsidR="00672536" w:rsidRPr="008274B7" w:rsidRDefault="00672536" w:rsidP="00672536">
      <w:pPr>
        <w:pStyle w:val="Title"/>
        <w:rPr>
          <w:rFonts w:cs="Times New Roman"/>
        </w:rPr>
      </w:pPr>
      <w:r w:rsidRPr="008274B7">
        <w:rPr>
          <w:rFonts w:cs="Times New Roman"/>
        </w:rPr>
        <w:t>Web Resources</w:t>
      </w:r>
    </w:p>
    <w:p w14:paraId="1E7697F9" w14:textId="6FC39173" w:rsidR="00672536" w:rsidRPr="008274B7" w:rsidRDefault="00672536" w:rsidP="00672536">
      <w:pPr>
        <w:pStyle w:val="Heading1"/>
        <w:rPr>
          <w:rFonts w:cs="Times New Roman"/>
        </w:rPr>
      </w:pPr>
      <w:r w:rsidRPr="008274B7">
        <w:rPr>
          <w:rFonts w:cs="Times New Roman"/>
        </w:rPr>
        <w:t xml:space="preserve">Sites </w:t>
      </w:r>
      <w:proofErr w:type="gramStart"/>
      <w:r w:rsidR="0033316C" w:rsidRPr="008274B7">
        <w:rPr>
          <w:rFonts w:cs="Times New Roman"/>
        </w:rPr>
        <w:t>With</w:t>
      </w:r>
      <w:proofErr w:type="gramEnd"/>
      <w:r w:rsidR="0033316C" w:rsidRPr="008274B7">
        <w:rPr>
          <w:rFonts w:cs="Times New Roman"/>
        </w:rPr>
        <w:t xml:space="preserve"> </w:t>
      </w:r>
      <w:r w:rsidRPr="008274B7">
        <w:rPr>
          <w:rFonts w:cs="Times New Roman"/>
        </w:rPr>
        <w:t>Useful Data</w:t>
      </w:r>
    </w:p>
    <w:p w14:paraId="72779A08" w14:textId="23464496" w:rsidR="006531D2" w:rsidRPr="008274B7" w:rsidRDefault="006D150A" w:rsidP="006531D2">
      <w:pPr>
        <w:pStyle w:val="ListParagraph"/>
        <w:numPr>
          <w:ilvl w:val="0"/>
          <w:numId w:val="15"/>
        </w:numPr>
      </w:pPr>
      <w:hyperlink r:id="rId8" w:tgtFrame="_blank" w:history="1">
        <w:r w:rsidR="006531D2" w:rsidRPr="008274B7">
          <w:rPr>
            <w:rStyle w:val="Hyperlink"/>
          </w:rPr>
          <w:t>Bureau of Justice Statistics</w:t>
        </w:r>
      </w:hyperlink>
      <w:r w:rsidR="0033316C" w:rsidRPr="008274B7">
        <w:t>--</w:t>
      </w:r>
      <w:r w:rsidR="006531D2" w:rsidRPr="008274B7">
        <w:t>Crime statistics</w:t>
      </w:r>
    </w:p>
    <w:p w14:paraId="47A4C6DD" w14:textId="4B4F702F" w:rsidR="006531D2" w:rsidRPr="008274B7" w:rsidRDefault="006D150A" w:rsidP="006531D2">
      <w:pPr>
        <w:pStyle w:val="ListParagraph"/>
        <w:numPr>
          <w:ilvl w:val="0"/>
          <w:numId w:val="15"/>
        </w:numPr>
      </w:pPr>
      <w:hyperlink r:id="rId9" w:tgtFrame="_blank" w:history="1">
        <w:r w:rsidR="006531D2" w:rsidRPr="008274B7">
          <w:rPr>
            <w:rStyle w:val="Hyperlink"/>
          </w:rPr>
          <w:t>Bureau of Labor Statistics</w:t>
        </w:r>
      </w:hyperlink>
      <w:r w:rsidR="0033316C" w:rsidRPr="008274B7">
        <w:t>--</w:t>
      </w:r>
      <w:proofErr w:type="spellStart"/>
      <w:r w:rsidR="006531D2" w:rsidRPr="008274B7">
        <w:t>Statistics</w:t>
      </w:r>
      <w:proofErr w:type="spellEnd"/>
      <w:r w:rsidR="006531D2" w:rsidRPr="008274B7">
        <w:t xml:space="preserve"> on employment and the economy</w:t>
      </w:r>
    </w:p>
    <w:p w14:paraId="0112DFA7" w14:textId="766921EE" w:rsidR="006531D2" w:rsidRPr="008274B7" w:rsidRDefault="006D150A" w:rsidP="006531D2">
      <w:pPr>
        <w:pStyle w:val="ListParagraph"/>
        <w:numPr>
          <w:ilvl w:val="0"/>
          <w:numId w:val="15"/>
        </w:numPr>
      </w:pPr>
      <w:hyperlink r:id="rId10" w:tgtFrame="_blank" w:history="1">
        <w:r w:rsidR="006531D2" w:rsidRPr="008274B7">
          <w:rPr>
            <w:rStyle w:val="Hyperlink"/>
          </w:rPr>
          <w:t>Department of J</w:t>
        </w:r>
        <w:r w:rsidR="006531D2" w:rsidRPr="008274B7">
          <w:rPr>
            <w:rStyle w:val="Hyperlink"/>
          </w:rPr>
          <w:t>u</w:t>
        </w:r>
        <w:r w:rsidR="006531D2" w:rsidRPr="008274B7">
          <w:rPr>
            <w:rStyle w:val="Hyperlink"/>
          </w:rPr>
          <w:t>stice</w:t>
        </w:r>
      </w:hyperlink>
      <w:r w:rsidR="0033316C" w:rsidRPr="008274B7">
        <w:t>--</w:t>
      </w:r>
      <w:r w:rsidR="006531D2" w:rsidRPr="008274B7">
        <w:t>Crime statistics</w:t>
      </w:r>
    </w:p>
    <w:p w14:paraId="5B4E3644" w14:textId="6EB1C04B" w:rsidR="00B259F6" w:rsidRPr="008274B7" w:rsidRDefault="006D150A" w:rsidP="006531D2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hyperlink r:id="rId11" w:history="1">
        <w:r w:rsidR="00B259F6" w:rsidRPr="008274B7">
          <w:rPr>
            <w:rStyle w:val="Hyperlink"/>
          </w:rPr>
          <w:t>Environmental Protection Agency</w:t>
        </w:r>
      </w:hyperlink>
      <w:r w:rsidR="0033316C" w:rsidRPr="008274B7">
        <w:t>--</w:t>
      </w:r>
      <w:r w:rsidR="00B259F6" w:rsidRPr="008274B7">
        <w:rPr>
          <w:rStyle w:val="Hyperlink"/>
          <w:color w:val="auto"/>
          <w:u w:val="none"/>
        </w:rPr>
        <w:t>Explore the methods, models, tools, and databases of various issues concerning the EPA</w:t>
      </w:r>
    </w:p>
    <w:p w14:paraId="1E0B4820" w14:textId="342AF9DA" w:rsidR="006531D2" w:rsidRPr="008274B7" w:rsidRDefault="006D150A" w:rsidP="006531D2">
      <w:pPr>
        <w:pStyle w:val="ListParagraph"/>
        <w:numPr>
          <w:ilvl w:val="0"/>
          <w:numId w:val="15"/>
        </w:numPr>
      </w:pPr>
      <w:hyperlink r:id="rId12" w:tgtFrame="_blank" w:history="1">
        <w:r w:rsidR="006531D2" w:rsidRPr="008274B7">
          <w:rPr>
            <w:rStyle w:val="Hyperlink"/>
          </w:rPr>
          <w:t>Federal Bureau of Investigation</w:t>
        </w:r>
      </w:hyperlink>
      <w:r w:rsidR="0033316C" w:rsidRPr="008274B7">
        <w:t>--</w:t>
      </w:r>
      <w:r w:rsidR="006531D2" w:rsidRPr="008274B7">
        <w:t>Crime statistics</w:t>
      </w:r>
    </w:p>
    <w:p w14:paraId="5AF7E281" w14:textId="6FBFFCBB" w:rsidR="006531D2" w:rsidRPr="008274B7" w:rsidRDefault="006D150A" w:rsidP="006531D2">
      <w:pPr>
        <w:pStyle w:val="ListParagraph"/>
        <w:numPr>
          <w:ilvl w:val="0"/>
          <w:numId w:val="15"/>
        </w:numPr>
      </w:pPr>
      <w:hyperlink r:id="rId13" w:tgtFrame="_blank" w:history="1">
        <w:r w:rsidR="006531D2" w:rsidRPr="008274B7">
          <w:rPr>
            <w:rStyle w:val="Hyperlink"/>
          </w:rPr>
          <w:t>The Gallup Organization</w:t>
        </w:r>
      </w:hyperlink>
      <w:r w:rsidR="0033316C" w:rsidRPr="008274B7">
        <w:t>--</w:t>
      </w:r>
      <w:r w:rsidR="006531D2" w:rsidRPr="008274B7">
        <w:t>Current surveys and reports</w:t>
      </w:r>
    </w:p>
    <w:p w14:paraId="2E67D782" w14:textId="334F7849" w:rsidR="006531D2" w:rsidRPr="008274B7" w:rsidRDefault="006D150A" w:rsidP="006531D2">
      <w:pPr>
        <w:pStyle w:val="ListParagraph"/>
        <w:numPr>
          <w:ilvl w:val="0"/>
          <w:numId w:val="15"/>
        </w:numPr>
      </w:pPr>
      <w:hyperlink r:id="rId14" w:tgtFrame="_blank" w:history="1">
        <w:r w:rsidR="006531D2" w:rsidRPr="008274B7">
          <w:rPr>
            <w:rStyle w:val="Hyperlink"/>
          </w:rPr>
          <w:t>General Social Survey</w:t>
        </w:r>
      </w:hyperlink>
      <w:r w:rsidR="0033316C" w:rsidRPr="008274B7">
        <w:t>--</w:t>
      </w:r>
      <w:r w:rsidR="006531D2" w:rsidRPr="008274B7">
        <w:t>General Social Survey results</w:t>
      </w:r>
    </w:p>
    <w:p w14:paraId="7BF6083F" w14:textId="0AC66728" w:rsidR="006531D2" w:rsidRPr="008274B7" w:rsidRDefault="006D150A" w:rsidP="006531D2">
      <w:pPr>
        <w:pStyle w:val="ListParagraph"/>
        <w:numPr>
          <w:ilvl w:val="0"/>
          <w:numId w:val="15"/>
        </w:numPr>
      </w:pPr>
      <w:hyperlink r:id="rId15" w:tgtFrame="_blank" w:history="1">
        <w:r w:rsidR="006531D2" w:rsidRPr="008274B7">
          <w:rPr>
            <w:rStyle w:val="Hyperlink"/>
          </w:rPr>
          <w:t>Inter-university Consortium for Political and Social Research</w:t>
        </w:r>
      </w:hyperlink>
      <w:r w:rsidR="0033316C" w:rsidRPr="008274B7">
        <w:t>--</w:t>
      </w:r>
      <w:r w:rsidR="006531D2" w:rsidRPr="008274B7">
        <w:t>General Social Survey</w:t>
      </w:r>
    </w:p>
    <w:p w14:paraId="11FAE086" w14:textId="78702CD0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16" w:tgtFrame="_blank" w:history="1">
        <w:r w:rsidR="00503A59" w:rsidRPr="008274B7">
          <w:rPr>
            <w:rStyle w:val="Hyperlink"/>
          </w:rPr>
          <w:t>Internal Revenue Service</w:t>
        </w:r>
      </w:hyperlink>
      <w:r w:rsidR="0033316C" w:rsidRPr="008274B7">
        <w:t>--</w:t>
      </w:r>
      <w:r w:rsidR="00503A59" w:rsidRPr="008274B7">
        <w:t>Income, wealth, and tax statistics</w:t>
      </w:r>
    </w:p>
    <w:p w14:paraId="22E144B8" w14:textId="3DCD1473" w:rsidR="00503A59" w:rsidRPr="008274B7" w:rsidRDefault="006D150A" w:rsidP="006531D2">
      <w:pPr>
        <w:pStyle w:val="ListParagraph"/>
        <w:numPr>
          <w:ilvl w:val="0"/>
          <w:numId w:val="15"/>
        </w:numPr>
      </w:pPr>
      <w:hyperlink r:id="rId17" w:tgtFrame="_blank" w:history="1">
        <w:r w:rsidR="006531D2" w:rsidRPr="008274B7">
          <w:rPr>
            <w:rStyle w:val="Hyperlink"/>
          </w:rPr>
          <w:t xml:space="preserve">International Social Survey </w:t>
        </w:r>
        <w:proofErr w:type="spellStart"/>
        <w:r w:rsidR="006531D2" w:rsidRPr="008274B7">
          <w:rPr>
            <w:rStyle w:val="Hyperlink"/>
          </w:rPr>
          <w:t>Progra</w:t>
        </w:r>
        <w:r w:rsidR="0033316C" w:rsidRPr="008274B7">
          <w:rPr>
            <w:rStyle w:val="Hyperlink"/>
          </w:rPr>
          <w:t>mme</w:t>
        </w:r>
        <w:proofErr w:type="spellEnd"/>
      </w:hyperlink>
      <w:r w:rsidR="0033316C" w:rsidRPr="008274B7">
        <w:t>--</w:t>
      </w:r>
      <w:r w:rsidR="006531D2" w:rsidRPr="008274B7">
        <w:t>Information and data from around the world</w:t>
      </w:r>
    </w:p>
    <w:p w14:paraId="0B382222" w14:textId="7F96574B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18" w:history="1">
        <w:r w:rsidR="00503A59" w:rsidRPr="008274B7">
          <w:rPr>
            <w:rStyle w:val="Hyperlink"/>
          </w:rPr>
          <w:t>Japan Information Network</w:t>
        </w:r>
      </w:hyperlink>
      <w:r w:rsidR="0033316C" w:rsidRPr="008274B7">
        <w:t>--</w:t>
      </w:r>
      <w:r w:rsidR="00503A59" w:rsidRPr="008274B7">
        <w:t xml:space="preserve">International vital statistics </w:t>
      </w:r>
    </w:p>
    <w:p w14:paraId="606C49BD" w14:textId="459FCF15" w:rsidR="006531D2" w:rsidRPr="008274B7" w:rsidRDefault="006D150A" w:rsidP="00503A59">
      <w:pPr>
        <w:pStyle w:val="ListParagraph"/>
        <w:numPr>
          <w:ilvl w:val="0"/>
          <w:numId w:val="15"/>
        </w:numPr>
      </w:pPr>
      <w:hyperlink r:id="rId19" w:tgtFrame="_blank" w:history="1">
        <w:r w:rsidR="00503A59" w:rsidRPr="008274B7">
          <w:rPr>
            <w:rStyle w:val="Hyperlink"/>
          </w:rPr>
          <w:t>The National Center for Children in Poverty</w:t>
        </w:r>
      </w:hyperlink>
      <w:r w:rsidR="0033316C" w:rsidRPr="008274B7">
        <w:t>--</w:t>
      </w:r>
      <w:r w:rsidR="00503A59" w:rsidRPr="008274B7">
        <w:t>Statistics on children in poverty</w:t>
      </w:r>
    </w:p>
    <w:p w14:paraId="55A8DB15" w14:textId="1ED835C4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0" w:tgtFrame="_blank" w:history="1">
        <w:r w:rsidR="00503A59" w:rsidRPr="008274B7">
          <w:rPr>
            <w:rStyle w:val="Hyperlink"/>
          </w:rPr>
          <w:t>National Center for Health Statistics</w:t>
        </w:r>
      </w:hyperlink>
      <w:r w:rsidR="0033316C" w:rsidRPr="008274B7">
        <w:t>--</w:t>
      </w:r>
      <w:r w:rsidR="00503A59" w:rsidRPr="008274B7">
        <w:t>Vital statistics and health information</w:t>
      </w:r>
    </w:p>
    <w:p w14:paraId="32A017EE" w14:textId="67937193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1" w:tgtFrame="_blank" w:history="1">
        <w:r w:rsidR="00503A59" w:rsidRPr="008274B7">
          <w:rPr>
            <w:rStyle w:val="Hyperlink"/>
          </w:rPr>
          <w:t>National Opinion Research Center</w:t>
        </w:r>
      </w:hyperlink>
      <w:r w:rsidR="0033316C" w:rsidRPr="008274B7">
        <w:t>--</w:t>
      </w:r>
      <w:r w:rsidR="00503A59" w:rsidRPr="008274B7">
        <w:t>Wide variety of public opinion surveys</w:t>
      </w:r>
    </w:p>
    <w:p w14:paraId="0B4327EA" w14:textId="1E78F849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2" w:tgtFrame="_blank" w:history="1">
        <w:r w:rsidR="00503A59" w:rsidRPr="008274B7">
          <w:rPr>
            <w:rStyle w:val="Hyperlink"/>
          </w:rPr>
          <w:t>New York Times Opinion Polls</w:t>
        </w:r>
      </w:hyperlink>
      <w:r w:rsidR="0033316C" w:rsidRPr="008274B7">
        <w:t>--</w:t>
      </w:r>
      <w:r w:rsidR="00503A59" w:rsidRPr="008274B7">
        <w:t>A variety of information on multiple subjects</w:t>
      </w:r>
    </w:p>
    <w:p w14:paraId="0FD5F73B" w14:textId="21D9C0DE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3" w:tgtFrame="_blank" w:history="1">
        <w:r w:rsidR="00503A59" w:rsidRPr="008274B7">
          <w:rPr>
            <w:rStyle w:val="Hyperlink"/>
          </w:rPr>
          <w:t>PollingReport.com</w:t>
        </w:r>
      </w:hyperlink>
      <w:r w:rsidR="0033316C" w:rsidRPr="008274B7">
        <w:t>--</w:t>
      </w:r>
      <w:r w:rsidR="00503A59" w:rsidRPr="008274B7">
        <w:t>Compendium of many social survey sources</w:t>
      </w:r>
    </w:p>
    <w:p w14:paraId="1E69F2CA" w14:textId="39C8CEE7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4" w:tgtFrame="_blank" w:history="1">
        <w:r w:rsidR="00503A59" w:rsidRPr="008274B7">
          <w:rPr>
            <w:rStyle w:val="Hyperlink"/>
          </w:rPr>
          <w:t>Population Reference Bureau</w:t>
        </w:r>
      </w:hyperlink>
      <w:r w:rsidR="0033316C" w:rsidRPr="008274B7">
        <w:t>--</w:t>
      </w:r>
      <w:r w:rsidR="00503A59" w:rsidRPr="008274B7">
        <w:t>Wide variety of information on the world's population</w:t>
      </w:r>
    </w:p>
    <w:p w14:paraId="7B6045FF" w14:textId="67B64DFB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5" w:tgtFrame="_blank" w:history="1">
        <w:r w:rsidR="00503A59" w:rsidRPr="008274B7">
          <w:rPr>
            <w:rStyle w:val="Hyperlink"/>
          </w:rPr>
          <w:t>The Roper Center</w:t>
        </w:r>
      </w:hyperlink>
      <w:r w:rsidR="0033316C" w:rsidRPr="008274B7">
        <w:t>--</w:t>
      </w:r>
      <w:r w:rsidR="00503A59" w:rsidRPr="008274B7">
        <w:t>Reports surveys of general social interest</w:t>
      </w:r>
    </w:p>
    <w:p w14:paraId="1DABC14F" w14:textId="73F111DD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6" w:tgtFrame="_blank" w:history="1">
        <w:r w:rsidR="00503A59" w:rsidRPr="008274B7">
          <w:rPr>
            <w:rStyle w:val="Hyperlink"/>
          </w:rPr>
          <w:t>United Nations</w:t>
        </w:r>
      </w:hyperlink>
      <w:r w:rsidR="0033316C" w:rsidRPr="008274B7">
        <w:t>--</w:t>
      </w:r>
      <w:r w:rsidR="00503A59" w:rsidRPr="008274B7">
        <w:t xml:space="preserve">Statistics on global population, health, </w:t>
      </w:r>
      <w:r w:rsidR="00893ECC" w:rsidRPr="008274B7">
        <w:t>and so on</w:t>
      </w:r>
    </w:p>
    <w:p w14:paraId="0D75E8EC" w14:textId="02474100" w:rsidR="00CA1564" w:rsidRPr="008274B7" w:rsidRDefault="006D150A" w:rsidP="00503A59">
      <w:pPr>
        <w:pStyle w:val="ListParagraph"/>
        <w:numPr>
          <w:ilvl w:val="0"/>
          <w:numId w:val="15"/>
        </w:numPr>
      </w:pPr>
      <w:hyperlink r:id="rId27" w:history="1">
        <w:r w:rsidR="00CA1564" w:rsidRPr="008274B7">
          <w:rPr>
            <w:rStyle w:val="Hyperlink"/>
          </w:rPr>
          <w:t xml:space="preserve">United Nations Environment </w:t>
        </w:r>
        <w:proofErr w:type="spellStart"/>
        <w:r w:rsidR="00CA1564" w:rsidRPr="008274B7">
          <w:rPr>
            <w:rStyle w:val="Hyperlink"/>
          </w:rPr>
          <w:t>Programme</w:t>
        </w:r>
        <w:proofErr w:type="spellEnd"/>
      </w:hyperlink>
      <w:r w:rsidR="0033316C" w:rsidRPr="008274B7">
        <w:t>--</w:t>
      </w:r>
      <w:r w:rsidR="00CA1564" w:rsidRPr="008274B7">
        <w:t>Environmental Assessment Databases and Data Sets</w:t>
      </w:r>
    </w:p>
    <w:p w14:paraId="5B162397" w14:textId="491D018B" w:rsidR="00503A59" w:rsidRPr="008274B7" w:rsidRDefault="006D150A" w:rsidP="00503A59">
      <w:pPr>
        <w:pStyle w:val="ListParagraph"/>
        <w:numPr>
          <w:ilvl w:val="0"/>
          <w:numId w:val="15"/>
        </w:numPr>
      </w:pPr>
      <w:hyperlink r:id="rId28" w:tgtFrame="_blank" w:history="1">
        <w:r w:rsidR="00503A59" w:rsidRPr="008274B7">
          <w:rPr>
            <w:rStyle w:val="Hyperlink"/>
          </w:rPr>
          <w:t>U.S. Bureau of the Census</w:t>
        </w:r>
      </w:hyperlink>
      <w:r w:rsidR="0033316C" w:rsidRPr="008274B7">
        <w:t>--</w:t>
      </w:r>
      <w:r w:rsidR="00503A59" w:rsidRPr="008274B7">
        <w:t>Statistical data about the U</w:t>
      </w:r>
      <w:r w:rsidR="00893ECC" w:rsidRPr="008274B7">
        <w:t xml:space="preserve">nited </w:t>
      </w:r>
      <w:r w:rsidR="00503A59" w:rsidRPr="008274B7">
        <w:t>S</w:t>
      </w:r>
      <w:r w:rsidR="00893ECC" w:rsidRPr="008274B7">
        <w:t>tates</w:t>
      </w:r>
    </w:p>
    <w:p w14:paraId="222F337F" w14:textId="77777777" w:rsidR="00672536" w:rsidRPr="008274B7" w:rsidRDefault="00672536" w:rsidP="00672536"/>
    <w:p w14:paraId="07D74829" w14:textId="77777777" w:rsidR="00672536" w:rsidRPr="008274B7" w:rsidRDefault="00672536" w:rsidP="00672536">
      <w:pPr>
        <w:pStyle w:val="Heading1"/>
        <w:rPr>
          <w:rFonts w:cs="Times New Roman"/>
        </w:rPr>
      </w:pPr>
      <w:r w:rsidRPr="008274B7">
        <w:rPr>
          <w:rFonts w:cs="Times New Roman"/>
        </w:rPr>
        <w:lastRenderedPageBreak/>
        <w:t>Other Sites of Interest</w:t>
      </w:r>
    </w:p>
    <w:p w14:paraId="40650395" w14:textId="78D10D94" w:rsidR="00ED1CBC" w:rsidRPr="008274B7" w:rsidRDefault="006D150A" w:rsidP="00672536">
      <w:pPr>
        <w:numPr>
          <w:ilvl w:val="0"/>
          <w:numId w:val="14"/>
        </w:numPr>
      </w:pPr>
      <w:hyperlink r:id="rId29" w:tgtFrame="_blank" w:history="1">
        <w:r w:rsidR="00ED1CBC" w:rsidRPr="008274B7">
          <w:rPr>
            <w:rStyle w:val="Hyperlink"/>
          </w:rPr>
          <w:t>American Association of Retired Persons</w:t>
        </w:r>
      </w:hyperlink>
      <w:r w:rsidR="0033316C" w:rsidRPr="008274B7">
        <w:t>--</w:t>
      </w:r>
      <w:r w:rsidR="00ED1CBC" w:rsidRPr="008274B7">
        <w:t>Membership and activities information</w:t>
      </w:r>
    </w:p>
    <w:p w14:paraId="68F80922" w14:textId="0702F00A" w:rsidR="00672536" w:rsidRPr="008274B7" w:rsidRDefault="006D150A" w:rsidP="00672536">
      <w:pPr>
        <w:numPr>
          <w:ilvl w:val="0"/>
          <w:numId w:val="14"/>
        </w:numPr>
      </w:pPr>
      <w:hyperlink r:id="rId30" w:tgtFrame="_blank" w:history="1">
        <w:r w:rsidR="00672536" w:rsidRPr="008274B7">
          <w:rPr>
            <w:rStyle w:val="Hyperlink"/>
          </w:rPr>
          <w:t>American Sociological Association</w:t>
        </w:r>
      </w:hyperlink>
      <w:r w:rsidR="0033316C" w:rsidRPr="008274B7">
        <w:t>--</w:t>
      </w:r>
      <w:r w:rsidR="00672536" w:rsidRPr="008274B7">
        <w:t>Membership and activities information</w:t>
      </w:r>
    </w:p>
    <w:p w14:paraId="790941A5" w14:textId="16BF5A1F" w:rsidR="00ED1CBC" w:rsidRPr="008274B7" w:rsidRDefault="006D150A" w:rsidP="00ED1CBC">
      <w:pPr>
        <w:numPr>
          <w:ilvl w:val="0"/>
          <w:numId w:val="14"/>
        </w:numPr>
      </w:pPr>
      <w:hyperlink r:id="rId31" w:tgtFrame="_blank" w:history="1">
        <w:r w:rsidR="00ED1CBC" w:rsidRPr="008274B7">
          <w:rPr>
            <w:rStyle w:val="Hyperlink"/>
          </w:rPr>
          <w:t>The Brookings Review</w:t>
        </w:r>
      </w:hyperlink>
      <w:r w:rsidR="0033316C" w:rsidRPr="008274B7">
        <w:t>--</w:t>
      </w:r>
      <w:r w:rsidR="00ED1CBC" w:rsidRPr="008274B7">
        <w:t>Reports of the Brookings Institute</w:t>
      </w:r>
    </w:p>
    <w:p w14:paraId="0F901E1E" w14:textId="45F10A5D" w:rsidR="00A01A47" w:rsidRPr="008274B7" w:rsidRDefault="006D150A" w:rsidP="00A01A47">
      <w:pPr>
        <w:numPr>
          <w:ilvl w:val="0"/>
          <w:numId w:val="14"/>
        </w:numPr>
      </w:pPr>
      <w:hyperlink r:id="rId32" w:tgtFrame="_blank" w:history="1">
        <w:r w:rsidR="00A01A47" w:rsidRPr="008274B7">
          <w:rPr>
            <w:rStyle w:val="Hyperlink"/>
          </w:rPr>
          <w:t>The Center for the American Woman and Politics</w:t>
        </w:r>
      </w:hyperlink>
      <w:r w:rsidR="0033316C" w:rsidRPr="008274B7">
        <w:t>--</w:t>
      </w:r>
      <w:r w:rsidR="00A01A47" w:rsidRPr="008274B7">
        <w:t>Women in government</w:t>
      </w:r>
    </w:p>
    <w:p w14:paraId="7C59AB06" w14:textId="4B2766FA" w:rsidR="00A01A47" w:rsidRPr="008274B7" w:rsidRDefault="006D150A" w:rsidP="00A01A47">
      <w:pPr>
        <w:numPr>
          <w:ilvl w:val="0"/>
          <w:numId w:val="14"/>
        </w:numPr>
      </w:pPr>
      <w:hyperlink r:id="rId33" w:tgtFrame="_blank" w:history="1">
        <w:r w:rsidR="00A01A47" w:rsidRPr="008274B7">
          <w:rPr>
            <w:rStyle w:val="Hyperlink"/>
          </w:rPr>
          <w:t>The Center for Voting and Democracy</w:t>
        </w:r>
      </w:hyperlink>
      <w:r w:rsidR="0033316C" w:rsidRPr="008274B7">
        <w:t>--</w:t>
      </w:r>
      <w:r w:rsidR="00A01A47" w:rsidRPr="008274B7">
        <w:t>Information on America's political system</w:t>
      </w:r>
    </w:p>
    <w:p w14:paraId="022F533A" w14:textId="298F8848" w:rsidR="00A01A47" w:rsidRPr="008274B7" w:rsidRDefault="006D150A" w:rsidP="00A01A47">
      <w:pPr>
        <w:numPr>
          <w:ilvl w:val="0"/>
          <w:numId w:val="14"/>
        </w:numPr>
      </w:pPr>
      <w:hyperlink r:id="rId34" w:tgtFrame="_blank" w:history="1">
        <w:r w:rsidR="00A01A47" w:rsidRPr="008274B7">
          <w:rPr>
            <w:rStyle w:val="Hyperlink"/>
          </w:rPr>
          <w:t>City-Data</w:t>
        </w:r>
      </w:hyperlink>
      <w:r w:rsidR="00893ECC" w:rsidRPr="008274B7">
        <w:rPr>
          <w:rStyle w:val="Hyperlink"/>
        </w:rPr>
        <w:t xml:space="preserve"> </w:t>
      </w:r>
      <w:r w:rsidR="00A01A47" w:rsidRPr="008274B7">
        <w:t>provides statistical demographic data on states and cities in the United States. Some examples include geographical data, state profiles, crime data, registered sex offenders, cost of living, housing, and religions.</w:t>
      </w:r>
    </w:p>
    <w:p w14:paraId="3236DF80" w14:textId="026BE928" w:rsidR="00A01A47" w:rsidRPr="008274B7" w:rsidRDefault="006D150A" w:rsidP="00A01A47">
      <w:pPr>
        <w:numPr>
          <w:ilvl w:val="0"/>
          <w:numId w:val="14"/>
        </w:numPr>
      </w:pPr>
      <w:hyperlink r:id="rId35" w:tgtFrame="_blank" w:history="1">
        <w:r w:rsidR="00A01A47" w:rsidRPr="008274B7">
          <w:rPr>
            <w:rStyle w:val="Hyperlink"/>
          </w:rPr>
          <w:t>The College Board</w:t>
        </w:r>
      </w:hyperlink>
      <w:r w:rsidR="0033316C" w:rsidRPr="008274B7">
        <w:t>--</w:t>
      </w:r>
      <w:r w:rsidR="00A01A47" w:rsidRPr="008274B7">
        <w:t>Information on SAT test results</w:t>
      </w:r>
    </w:p>
    <w:p w14:paraId="28E2D186" w14:textId="21DFE3EF" w:rsidR="00A01A47" w:rsidRPr="008274B7" w:rsidRDefault="006D150A" w:rsidP="00A01A47">
      <w:pPr>
        <w:numPr>
          <w:ilvl w:val="0"/>
          <w:numId w:val="14"/>
        </w:numPr>
      </w:pPr>
      <w:hyperlink r:id="rId36" w:tgtFrame="_blank" w:history="1">
        <w:proofErr w:type="spellStart"/>
        <w:proofErr w:type="gramStart"/>
        <w:r w:rsidR="00A01A47" w:rsidRPr="008274B7">
          <w:rPr>
            <w:rStyle w:val="Hyperlink"/>
          </w:rPr>
          <w:t>eSurveysPro</w:t>
        </w:r>
        <w:proofErr w:type="spellEnd"/>
        <w:proofErr w:type="gramEnd"/>
      </w:hyperlink>
      <w:r w:rsidR="00893ECC" w:rsidRPr="008274B7">
        <w:rPr>
          <w:rStyle w:val="Hyperlink"/>
        </w:rPr>
        <w:t xml:space="preserve"> </w:t>
      </w:r>
      <w:r w:rsidR="00A01A47" w:rsidRPr="008274B7">
        <w:t xml:space="preserve">is another excellent survey tool where students can create and send surveys online. They can even add charts, picture, </w:t>
      </w:r>
      <w:r w:rsidR="00893ECC" w:rsidRPr="008274B7">
        <w:t xml:space="preserve">and so on </w:t>
      </w:r>
      <w:r w:rsidR="00A01A47" w:rsidRPr="008274B7">
        <w:t>for students to comment on.</w:t>
      </w:r>
    </w:p>
    <w:p w14:paraId="1D1A06FC" w14:textId="2538184B" w:rsidR="00A01A47" w:rsidRPr="008274B7" w:rsidRDefault="006D150A" w:rsidP="00A01A47">
      <w:pPr>
        <w:numPr>
          <w:ilvl w:val="0"/>
          <w:numId w:val="14"/>
        </w:numPr>
      </w:pPr>
      <w:hyperlink r:id="rId37" w:tgtFrame="_blank" w:history="1">
        <w:r w:rsidR="00A01A47" w:rsidRPr="008274B7">
          <w:rPr>
            <w:rStyle w:val="Hyperlink"/>
          </w:rPr>
          <w:t>Federal Election Commission</w:t>
        </w:r>
      </w:hyperlink>
      <w:r w:rsidR="0033316C" w:rsidRPr="008274B7">
        <w:t>--</w:t>
      </w:r>
      <w:r w:rsidR="00A01A47" w:rsidRPr="008274B7">
        <w:t>Federal election finances and results</w:t>
      </w:r>
    </w:p>
    <w:p w14:paraId="46FD288B" w14:textId="7408BF16" w:rsidR="00ED1CBC" w:rsidRPr="008274B7" w:rsidRDefault="006D150A" w:rsidP="00A01A47">
      <w:pPr>
        <w:numPr>
          <w:ilvl w:val="0"/>
          <w:numId w:val="14"/>
        </w:numPr>
      </w:pPr>
      <w:hyperlink r:id="rId38" w:tgtFrame="_blank" w:history="1">
        <w:r w:rsidR="00A01A47" w:rsidRPr="008274B7">
          <w:rPr>
            <w:rStyle w:val="Hyperlink"/>
          </w:rPr>
          <w:t>Gallup Daily News</w:t>
        </w:r>
      </w:hyperlink>
      <w:r w:rsidR="00893ECC" w:rsidRPr="008274B7">
        <w:t xml:space="preserve"> </w:t>
      </w:r>
      <w:r w:rsidR="00A01A47" w:rsidRPr="008274B7">
        <w:t>reports empirical evidence to leaders and decision makers worldwide about how the world's 6 billion citizens think and behave. Website has excellent examples that can be used for class exercises or to increase use of statistics in everyday life.</w:t>
      </w:r>
    </w:p>
    <w:p w14:paraId="5D5DCC7C" w14:textId="0E979C47" w:rsidR="00A01A47" w:rsidRPr="008274B7" w:rsidRDefault="006D150A" w:rsidP="00A01A47">
      <w:pPr>
        <w:numPr>
          <w:ilvl w:val="0"/>
          <w:numId w:val="14"/>
        </w:numPr>
      </w:pPr>
      <w:hyperlink r:id="rId39" w:tgtFrame="_blank" w:history="1">
        <w:r w:rsidR="00A01A47" w:rsidRPr="008274B7">
          <w:rPr>
            <w:rStyle w:val="Hyperlink"/>
          </w:rPr>
          <w:t>Global Terrorism Database</w:t>
        </w:r>
      </w:hyperlink>
      <w:r w:rsidR="00893ECC" w:rsidRPr="008274B7">
        <w:rPr>
          <w:rStyle w:val="Hyperlink"/>
        </w:rPr>
        <w:t xml:space="preserve"> </w:t>
      </w:r>
      <w:r w:rsidR="00A01A47" w:rsidRPr="008274B7">
        <w:t>is an excellent database for political scientists, global scholars, or anyone interested in researching terrorist acts. It has easy access to data</w:t>
      </w:r>
      <w:r w:rsidR="00893ECC" w:rsidRPr="008274B7">
        <w:t xml:space="preserve"> </w:t>
      </w:r>
      <w:r w:rsidR="00A01A47" w:rsidRPr="008274B7">
        <w:t>set online.</w:t>
      </w:r>
    </w:p>
    <w:p w14:paraId="3E8F062C" w14:textId="6953139A" w:rsidR="00A01A47" w:rsidRPr="008274B7" w:rsidRDefault="006D150A" w:rsidP="00A01A47">
      <w:pPr>
        <w:numPr>
          <w:ilvl w:val="0"/>
          <w:numId w:val="14"/>
        </w:numPr>
      </w:pPr>
      <w:hyperlink r:id="rId40" w:tgtFrame="_blank" w:history="1">
        <w:r w:rsidR="00A01A47" w:rsidRPr="008274B7">
          <w:rPr>
            <w:rStyle w:val="Hyperlink"/>
          </w:rPr>
          <w:t>National Association for the Advancement of Colored People</w:t>
        </w:r>
      </w:hyperlink>
      <w:r w:rsidR="0033316C" w:rsidRPr="008274B7">
        <w:t>--</w:t>
      </w:r>
      <w:r w:rsidR="00A01A47" w:rsidRPr="008274B7">
        <w:t>History, mission, and membership</w:t>
      </w:r>
    </w:p>
    <w:p w14:paraId="7F4D3AC5" w14:textId="3323E38C" w:rsidR="00A01A47" w:rsidRPr="008274B7" w:rsidRDefault="006D150A" w:rsidP="00A01A47">
      <w:pPr>
        <w:numPr>
          <w:ilvl w:val="0"/>
          <w:numId w:val="14"/>
        </w:numPr>
      </w:pPr>
      <w:hyperlink r:id="rId41" w:tgtFrame="_blank" w:history="1">
        <w:r w:rsidR="00A01A47" w:rsidRPr="008274B7">
          <w:rPr>
            <w:rStyle w:val="Hyperlink"/>
          </w:rPr>
          <w:t>National Association of Intercollegiate Athletics</w:t>
        </w:r>
      </w:hyperlink>
      <w:r w:rsidR="0033316C" w:rsidRPr="008274B7">
        <w:t>--</w:t>
      </w:r>
      <w:r w:rsidR="00A01A47" w:rsidRPr="008274B7">
        <w:t>History and competition information</w:t>
      </w:r>
    </w:p>
    <w:p w14:paraId="1B588FEE" w14:textId="7C358026" w:rsidR="00A01A47" w:rsidRPr="008274B7" w:rsidRDefault="006D150A" w:rsidP="00A01A47">
      <w:pPr>
        <w:numPr>
          <w:ilvl w:val="0"/>
          <w:numId w:val="14"/>
        </w:numPr>
      </w:pPr>
      <w:hyperlink r:id="rId42" w:tgtFrame="_blank" w:history="1">
        <w:r w:rsidR="00A01A47" w:rsidRPr="008274B7">
          <w:rPr>
            <w:rStyle w:val="Hyperlink"/>
          </w:rPr>
          <w:t>The National Center for Education Statistics</w:t>
        </w:r>
      </w:hyperlink>
      <w:r w:rsidR="00893ECC" w:rsidRPr="008274B7">
        <w:t xml:space="preserve"> </w:t>
      </w:r>
      <w:r w:rsidR="00A01A47" w:rsidRPr="008274B7">
        <w:t>is the most comprehensive national website for statistical information on education</w:t>
      </w:r>
      <w:r w:rsidR="00893ECC" w:rsidRPr="008274B7">
        <w:t>-</w:t>
      </w:r>
      <w:r w:rsidR="00A01A47" w:rsidRPr="008274B7">
        <w:t>related issues. Also has example of questionnaire items and other data tools to compute some basic statistics for various regions around the country.</w:t>
      </w:r>
    </w:p>
    <w:p w14:paraId="45539EBF" w14:textId="2B82237A" w:rsidR="00A01A47" w:rsidRPr="008274B7" w:rsidRDefault="006D150A" w:rsidP="00A01A47">
      <w:pPr>
        <w:numPr>
          <w:ilvl w:val="0"/>
          <w:numId w:val="14"/>
        </w:numPr>
      </w:pPr>
      <w:hyperlink r:id="rId43" w:tgtFrame="_blank" w:history="1">
        <w:r w:rsidR="00A01A47" w:rsidRPr="008274B7">
          <w:rPr>
            <w:rStyle w:val="Hyperlink"/>
          </w:rPr>
          <w:t>National Collegiate Athletic Association</w:t>
        </w:r>
      </w:hyperlink>
      <w:r w:rsidR="0033316C" w:rsidRPr="008274B7">
        <w:t>--</w:t>
      </w:r>
      <w:r w:rsidR="00A01A47" w:rsidRPr="008274B7">
        <w:t>History and competition information</w:t>
      </w:r>
    </w:p>
    <w:p w14:paraId="165FBB58" w14:textId="3A97B87E" w:rsidR="00A01A47" w:rsidRPr="008274B7" w:rsidRDefault="006D150A" w:rsidP="00A01A47">
      <w:pPr>
        <w:numPr>
          <w:ilvl w:val="0"/>
          <w:numId w:val="14"/>
        </w:numPr>
      </w:pPr>
      <w:hyperlink r:id="rId44" w:tgtFrame="_blank" w:history="1">
        <w:r w:rsidR="00A01A47" w:rsidRPr="008274B7">
          <w:rPr>
            <w:rStyle w:val="Hyperlink"/>
          </w:rPr>
          <w:t>National Women's Law Center</w:t>
        </w:r>
      </w:hyperlink>
      <w:r w:rsidR="0033316C" w:rsidRPr="008274B7">
        <w:t>--</w:t>
      </w:r>
      <w:r w:rsidR="00A01A47" w:rsidRPr="008274B7">
        <w:t>Information on women and the law/legal system</w:t>
      </w:r>
    </w:p>
    <w:p w14:paraId="18022120" w14:textId="698D83F3" w:rsidR="00A01A47" w:rsidRPr="008274B7" w:rsidRDefault="006D150A" w:rsidP="00A01A47">
      <w:pPr>
        <w:numPr>
          <w:ilvl w:val="0"/>
          <w:numId w:val="14"/>
        </w:numPr>
      </w:pPr>
      <w:hyperlink r:id="rId45" w:tgtFrame="_blank" w:history="1">
        <w:r w:rsidR="00A01A47" w:rsidRPr="008274B7">
          <w:rPr>
            <w:rStyle w:val="Hyperlink"/>
          </w:rPr>
          <w:t>Occupational Safety and Health Administration</w:t>
        </w:r>
      </w:hyperlink>
      <w:r w:rsidR="0033316C" w:rsidRPr="008274B7">
        <w:t>--</w:t>
      </w:r>
      <w:r w:rsidR="00A01A47" w:rsidRPr="008274B7">
        <w:t>Safety in the work environment</w:t>
      </w:r>
    </w:p>
    <w:p w14:paraId="658C3E9D" w14:textId="7D5C7CB8" w:rsidR="00A01A47" w:rsidRPr="008274B7" w:rsidRDefault="006D150A" w:rsidP="00A01A47">
      <w:pPr>
        <w:numPr>
          <w:ilvl w:val="0"/>
          <w:numId w:val="14"/>
        </w:numPr>
      </w:pPr>
      <w:hyperlink r:id="rId46" w:tgtFrame="_blank" w:history="1">
        <w:r w:rsidR="00A01A47" w:rsidRPr="008274B7">
          <w:rPr>
            <w:rStyle w:val="Hyperlink"/>
          </w:rPr>
          <w:t>Office for Human Research Protections, Department of Health and Human Services</w:t>
        </w:r>
      </w:hyperlink>
      <w:r w:rsidR="00A01A47" w:rsidRPr="008274B7">
        <w:t>. This website provides information on human subjects review boards, requirements, and applications for universities and other agencies.</w:t>
      </w:r>
      <w:bookmarkStart w:id="0" w:name="_GoBack"/>
      <w:bookmarkEnd w:id="0"/>
    </w:p>
    <w:p w14:paraId="6029A1F7" w14:textId="750BFABC" w:rsidR="00A01A47" w:rsidRPr="008274B7" w:rsidRDefault="006D150A" w:rsidP="00A01A47">
      <w:pPr>
        <w:numPr>
          <w:ilvl w:val="0"/>
          <w:numId w:val="14"/>
        </w:numPr>
      </w:pPr>
      <w:hyperlink r:id="rId47" w:tgtFrame="_blank" w:history="1">
        <w:r w:rsidR="00A01A47" w:rsidRPr="008274B7">
          <w:rPr>
            <w:rStyle w:val="Hyperlink"/>
          </w:rPr>
          <w:t>Pew Hispanic Cente</w:t>
        </w:r>
      </w:hyperlink>
      <w:r w:rsidR="00A01A47" w:rsidRPr="008274B7">
        <w:t>r is a nonpartisan research organization that seeks to improve understanding of the U.S. Hispanic population and to chronicle Latinos' growing impact on the nation. The website has public data</w:t>
      </w:r>
      <w:r w:rsidR="00893ECC" w:rsidRPr="008274B7">
        <w:t xml:space="preserve"> </w:t>
      </w:r>
      <w:r w:rsidR="00A01A47" w:rsidRPr="008274B7">
        <w:t>sets available for use and summary reports.</w:t>
      </w:r>
    </w:p>
    <w:p w14:paraId="381ADAB2" w14:textId="679EE8FE" w:rsidR="00A01A47" w:rsidRPr="008274B7" w:rsidRDefault="006D150A" w:rsidP="00A01A47">
      <w:pPr>
        <w:numPr>
          <w:ilvl w:val="0"/>
          <w:numId w:val="14"/>
        </w:numPr>
      </w:pPr>
      <w:hyperlink r:id="rId48" w:tgtFrame="_blank" w:history="1">
        <w:r w:rsidR="00A01A47" w:rsidRPr="008274B7">
          <w:rPr>
            <w:rStyle w:val="Hyperlink"/>
          </w:rPr>
          <w:t>Research Triangle International</w:t>
        </w:r>
      </w:hyperlink>
      <w:r w:rsidR="00893ECC" w:rsidRPr="008274B7">
        <w:t xml:space="preserve"> </w:t>
      </w:r>
      <w:r w:rsidR="00A01A47" w:rsidRPr="008274B7">
        <w:t>house</w:t>
      </w:r>
      <w:r w:rsidR="00893ECC" w:rsidRPr="008274B7">
        <w:t>s</w:t>
      </w:r>
      <w:r w:rsidR="00A01A47" w:rsidRPr="008274B7">
        <w:t xml:space="preserve"> a number of data</w:t>
      </w:r>
      <w:r w:rsidR="00893ECC" w:rsidRPr="008274B7">
        <w:t xml:space="preserve"> </w:t>
      </w:r>
      <w:r w:rsidR="00A01A47" w:rsidRPr="008274B7">
        <w:t>sets, many dealing with childhood or adolescent health concerns. RTI is a hub for statistical analyses for various projects occurring across the globe.</w:t>
      </w:r>
    </w:p>
    <w:p w14:paraId="678B63DE" w14:textId="541E28C1" w:rsidR="006B1F65" w:rsidRPr="008274B7" w:rsidRDefault="006D150A" w:rsidP="006B1F65">
      <w:pPr>
        <w:numPr>
          <w:ilvl w:val="0"/>
          <w:numId w:val="14"/>
        </w:numPr>
      </w:pPr>
      <w:hyperlink r:id="rId49" w:tgtFrame="_blank" w:history="1">
        <w:r w:rsidR="006B1F65" w:rsidRPr="008274B7">
          <w:rPr>
            <w:rStyle w:val="Hyperlink"/>
          </w:rPr>
          <w:t>Southern Poverty Law Center</w:t>
        </w:r>
      </w:hyperlink>
      <w:r w:rsidR="0033316C" w:rsidRPr="008274B7">
        <w:t>--</w:t>
      </w:r>
      <w:r w:rsidR="006B1F65" w:rsidRPr="008274B7">
        <w:t xml:space="preserve">Combats hate, intolerance, </w:t>
      </w:r>
      <w:r w:rsidR="007B0A55" w:rsidRPr="008274B7">
        <w:t>and</w:t>
      </w:r>
      <w:r w:rsidR="006B1F65" w:rsidRPr="008274B7">
        <w:t xml:space="preserve"> discrimination</w:t>
      </w:r>
    </w:p>
    <w:p w14:paraId="05265E4A" w14:textId="240E49E9" w:rsidR="006B1F65" w:rsidRPr="008274B7" w:rsidRDefault="006D150A" w:rsidP="006B1F65">
      <w:pPr>
        <w:numPr>
          <w:ilvl w:val="0"/>
          <w:numId w:val="14"/>
        </w:numPr>
      </w:pPr>
      <w:hyperlink r:id="rId50" w:tgtFrame="_blank" w:history="1">
        <w:r w:rsidR="006B1F65" w:rsidRPr="008274B7">
          <w:rPr>
            <w:rStyle w:val="Hyperlink"/>
          </w:rPr>
          <w:t>The SPSS Education Resource Center</w:t>
        </w:r>
      </w:hyperlink>
      <w:r w:rsidR="007B0A55" w:rsidRPr="008274B7">
        <w:t xml:space="preserve"> </w:t>
      </w:r>
      <w:r w:rsidR="006B1F65" w:rsidRPr="008274B7">
        <w:t>website is a place “where you'll find exclusive tools to help your students master the analytical skills needed in today's workplace. From first-day-of-class slide presentations to comprehensive curriculum starter kits, you'll find the resources you need to teach statistics and data mining techniques using SPSS Inc. software.”</w:t>
      </w:r>
    </w:p>
    <w:p w14:paraId="68BFC50B" w14:textId="03F1B0FB" w:rsidR="006B1F65" w:rsidRPr="008274B7" w:rsidRDefault="006D150A" w:rsidP="006B1F65">
      <w:pPr>
        <w:numPr>
          <w:ilvl w:val="0"/>
          <w:numId w:val="14"/>
        </w:numPr>
      </w:pPr>
      <w:hyperlink r:id="rId51" w:tgtFrame="_blank" w:history="1">
        <w:proofErr w:type="spellStart"/>
        <w:r w:rsidR="006B1F65" w:rsidRPr="008274B7">
          <w:rPr>
            <w:rStyle w:val="Hyperlink"/>
          </w:rPr>
          <w:t>SurveyMonkey</w:t>
        </w:r>
        <w:proofErr w:type="spellEnd"/>
      </w:hyperlink>
      <w:r w:rsidR="007B0A55" w:rsidRPr="008274B7">
        <w:t xml:space="preserve"> </w:t>
      </w:r>
      <w:r w:rsidR="006B1F65" w:rsidRPr="008274B7">
        <w:t>is an easy</w:t>
      </w:r>
      <w:r w:rsidR="007B0A55" w:rsidRPr="008274B7">
        <w:t>-</w:t>
      </w:r>
      <w:r w:rsidR="006B1F65" w:rsidRPr="008274B7">
        <w:t>to</w:t>
      </w:r>
      <w:r w:rsidR="007B0A55" w:rsidRPr="008274B7">
        <w:t>-</w:t>
      </w:r>
      <w:r w:rsidR="006B1F65" w:rsidRPr="008274B7">
        <w:t>use website where students can create surveys. Some schools have full subscriptions to the website for full access.</w:t>
      </w:r>
    </w:p>
    <w:p w14:paraId="45695097" w14:textId="695CBD7C" w:rsidR="006B1F65" w:rsidRPr="008274B7" w:rsidRDefault="006D150A" w:rsidP="006B1F65">
      <w:pPr>
        <w:numPr>
          <w:ilvl w:val="0"/>
          <w:numId w:val="14"/>
        </w:numPr>
      </w:pPr>
      <w:hyperlink r:id="rId52" w:tgtFrame="_blank" w:history="1">
        <w:r w:rsidR="006B1F65" w:rsidRPr="008274B7">
          <w:rPr>
            <w:rStyle w:val="Hyperlink"/>
          </w:rPr>
          <w:t>U.S. Department of Health and Human Services Office for Human Research Protection</w:t>
        </w:r>
      </w:hyperlink>
      <w:r w:rsidR="006B1F65" w:rsidRPr="008274B7">
        <w:t xml:space="preserve"> website</w:t>
      </w:r>
      <w:r w:rsidR="00032BE6">
        <w:t xml:space="preserve"> </w:t>
      </w:r>
      <w:r w:rsidR="006B1F65" w:rsidRPr="008274B7">
        <w:t xml:space="preserve">offers information on human subjects, IRB, certification, </w:t>
      </w:r>
      <w:r w:rsidR="007B0A55" w:rsidRPr="008274B7">
        <w:t>and so on</w:t>
      </w:r>
      <w:r w:rsidR="006B1F65" w:rsidRPr="008274B7">
        <w:t>.</w:t>
      </w:r>
    </w:p>
    <w:p w14:paraId="24C35FCE" w14:textId="49F25CBC" w:rsidR="006B1F65" w:rsidRPr="008274B7" w:rsidRDefault="006D150A" w:rsidP="006B1F65">
      <w:pPr>
        <w:numPr>
          <w:ilvl w:val="0"/>
          <w:numId w:val="14"/>
        </w:numPr>
      </w:pPr>
      <w:hyperlink r:id="rId53" w:tgtFrame="_blank" w:history="1">
        <w:r w:rsidR="006B1F65" w:rsidRPr="008274B7">
          <w:rPr>
            <w:rStyle w:val="Hyperlink"/>
          </w:rPr>
          <w:t>U.S. Department of Labor</w:t>
        </w:r>
      </w:hyperlink>
      <w:r w:rsidR="0033316C" w:rsidRPr="008274B7">
        <w:t>--</w:t>
      </w:r>
      <w:r w:rsidR="006B1F65" w:rsidRPr="008274B7">
        <w:t>Information on employment and wages</w:t>
      </w:r>
    </w:p>
    <w:p w14:paraId="6EE68EEF" w14:textId="71DC6492" w:rsidR="006B1F65" w:rsidRPr="008274B7" w:rsidRDefault="006D150A" w:rsidP="006B1F65">
      <w:pPr>
        <w:numPr>
          <w:ilvl w:val="0"/>
          <w:numId w:val="14"/>
        </w:numPr>
      </w:pPr>
      <w:hyperlink r:id="rId54" w:tgtFrame="_blank" w:history="1">
        <w:r w:rsidR="006B1F65" w:rsidRPr="008274B7">
          <w:rPr>
            <w:rStyle w:val="Hyperlink"/>
          </w:rPr>
          <w:t>The World Health Organization</w:t>
        </w:r>
      </w:hyperlink>
      <w:r w:rsidR="007B0A55" w:rsidRPr="008274B7">
        <w:t xml:space="preserve"> </w:t>
      </w:r>
      <w:r w:rsidR="006B1F65" w:rsidRPr="008274B7">
        <w:t>provides data and statistics on health issues worldwide. They also have a Junior Professional program and an Intern program.</w:t>
      </w:r>
    </w:p>
    <w:sectPr w:rsidR="006B1F65" w:rsidRPr="008274B7" w:rsidSect="003E708D">
      <w:headerReference w:type="default" r:id="rId55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E8F2D" w16cid:durableId="2120A353"/>
  <w16cid:commentId w16cid:paraId="65A5006A" w16cid:durableId="21209E31"/>
  <w16cid:commentId w16cid:paraId="44F62064" w16cid:durableId="21209EE6"/>
  <w16cid:commentId w16cid:paraId="0CC6B1C7" w16cid:durableId="2120A16F"/>
  <w16cid:commentId w16cid:paraId="3CED5A8D" w16cid:durableId="2120A088"/>
  <w16cid:commentId w16cid:paraId="13B5D53F" w16cid:durableId="21209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2EB1" w14:textId="77777777" w:rsidR="006D150A" w:rsidRDefault="006D150A">
      <w:r>
        <w:separator/>
      </w:r>
    </w:p>
  </w:endnote>
  <w:endnote w:type="continuationSeparator" w:id="0">
    <w:p w14:paraId="1CC8D134" w14:textId="77777777" w:rsidR="006D150A" w:rsidRDefault="006D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8391" w14:textId="77777777" w:rsidR="006D150A" w:rsidRDefault="006D150A">
      <w:r>
        <w:separator/>
      </w:r>
    </w:p>
  </w:footnote>
  <w:footnote w:type="continuationSeparator" w:id="0">
    <w:p w14:paraId="67963CC3" w14:textId="77777777" w:rsidR="006D150A" w:rsidRDefault="006D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6965" w14:textId="78EAF9B4" w:rsidR="00593EFA" w:rsidRPr="00C179D8" w:rsidRDefault="00593EFA" w:rsidP="00593EFA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i/>
        <w:color w:val="333333"/>
        <w:sz w:val="20"/>
        <w:szCs w:val="20"/>
      </w:rPr>
    </w:pPr>
    <w:r w:rsidRPr="007A131F">
      <w:rPr>
        <w:rFonts w:ascii="Arial" w:hAnsi="Arial" w:cs="Arial"/>
        <w:color w:val="333333"/>
        <w:sz w:val="20"/>
        <w:szCs w:val="20"/>
      </w:rPr>
      <w:t>Frankfort-</w:t>
    </w:r>
    <w:proofErr w:type="spellStart"/>
    <w:r w:rsidRPr="007A131F">
      <w:rPr>
        <w:rFonts w:ascii="Arial" w:hAnsi="Arial" w:cs="Arial"/>
        <w:color w:val="333333"/>
        <w:sz w:val="20"/>
        <w:szCs w:val="20"/>
      </w:rPr>
      <w:t>Nachmias</w:t>
    </w:r>
    <w:proofErr w:type="spellEnd"/>
    <w:r>
      <w:rPr>
        <w:rFonts w:ascii="Arial" w:hAnsi="Arial" w:cs="Arial"/>
        <w:color w:val="333333"/>
        <w:sz w:val="20"/>
        <w:szCs w:val="20"/>
      </w:rPr>
      <w:t xml:space="preserve">, </w:t>
    </w:r>
    <w:r w:rsidRPr="00C179D8">
      <w:rPr>
        <w:rFonts w:ascii="Arial" w:hAnsi="Arial" w:cs="Arial"/>
        <w:i/>
        <w:color w:val="333333"/>
        <w:sz w:val="20"/>
        <w:szCs w:val="20"/>
      </w:rPr>
      <w:t>Social Statistics for a Diverse Society, 9e</w:t>
    </w:r>
  </w:p>
  <w:p w14:paraId="58684FDA" w14:textId="697A6FF0" w:rsidR="00672536" w:rsidRPr="00E81BD9" w:rsidRDefault="00593EFA" w:rsidP="00E81BD9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SAGE Publishing,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3313C"/>
    <w:multiLevelType w:val="multilevel"/>
    <w:tmpl w:val="13F4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0541"/>
    <w:multiLevelType w:val="hybridMultilevel"/>
    <w:tmpl w:val="61AA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18CA"/>
    <w:multiLevelType w:val="multilevel"/>
    <w:tmpl w:val="467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36"/>
    <w:rsid w:val="00024CB8"/>
    <w:rsid w:val="00032BE6"/>
    <w:rsid w:val="00033437"/>
    <w:rsid w:val="000F388C"/>
    <w:rsid w:val="00185227"/>
    <w:rsid w:val="001B761C"/>
    <w:rsid w:val="001F7343"/>
    <w:rsid w:val="00227074"/>
    <w:rsid w:val="00272B2E"/>
    <w:rsid w:val="002D0F36"/>
    <w:rsid w:val="00327683"/>
    <w:rsid w:val="00331370"/>
    <w:rsid w:val="0033316C"/>
    <w:rsid w:val="00361935"/>
    <w:rsid w:val="00370467"/>
    <w:rsid w:val="00393EAF"/>
    <w:rsid w:val="003C4235"/>
    <w:rsid w:val="003C796E"/>
    <w:rsid w:val="003D5045"/>
    <w:rsid w:val="003E416C"/>
    <w:rsid w:val="003E708D"/>
    <w:rsid w:val="003E7BF7"/>
    <w:rsid w:val="003F0E55"/>
    <w:rsid w:val="0041308D"/>
    <w:rsid w:val="004252AD"/>
    <w:rsid w:val="004762E3"/>
    <w:rsid w:val="00486A8A"/>
    <w:rsid w:val="004B17D5"/>
    <w:rsid w:val="004B2183"/>
    <w:rsid w:val="004C7FAF"/>
    <w:rsid w:val="00500B36"/>
    <w:rsid w:val="00503A59"/>
    <w:rsid w:val="0053536D"/>
    <w:rsid w:val="00542CC3"/>
    <w:rsid w:val="00551B24"/>
    <w:rsid w:val="005646CF"/>
    <w:rsid w:val="00582851"/>
    <w:rsid w:val="00593132"/>
    <w:rsid w:val="00593EFA"/>
    <w:rsid w:val="00616A17"/>
    <w:rsid w:val="006531D2"/>
    <w:rsid w:val="006537C0"/>
    <w:rsid w:val="00661127"/>
    <w:rsid w:val="00672536"/>
    <w:rsid w:val="0067627F"/>
    <w:rsid w:val="006B1F65"/>
    <w:rsid w:val="006D1107"/>
    <w:rsid w:val="006D150A"/>
    <w:rsid w:val="006E1D22"/>
    <w:rsid w:val="006E5044"/>
    <w:rsid w:val="007045AC"/>
    <w:rsid w:val="007118CA"/>
    <w:rsid w:val="0072507A"/>
    <w:rsid w:val="007557A1"/>
    <w:rsid w:val="00761723"/>
    <w:rsid w:val="00762F4A"/>
    <w:rsid w:val="007B0A55"/>
    <w:rsid w:val="007B2823"/>
    <w:rsid w:val="007E2298"/>
    <w:rsid w:val="00811EC9"/>
    <w:rsid w:val="008274B7"/>
    <w:rsid w:val="00852986"/>
    <w:rsid w:val="00870008"/>
    <w:rsid w:val="00876836"/>
    <w:rsid w:val="00883160"/>
    <w:rsid w:val="00893ECC"/>
    <w:rsid w:val="008978D0"/>
    <w:rsid w:val="008B339D"/>
    <w:rsid w:val="008C4617"/>
    <w:rsid w:val="008D029E"/>
    <w:rsid w:val="008E46E0"/>
    <w:rsid w:val="009134CE"/>
    <w:rsid w:val="00956287"/>
    <w:rsid w:val="00963D40"/>
    <w:rsid w:val="00974AA9"/>
    <w:rsid w:val="009A40A6"/>
    <w:rsid w:val="009B2FE8"/>
    <w:rsid w:val="00A01A47"/>
    <w:rsid w:val="00A059F3"/>
    <w:rsid w:val="00A1465F"/>
    <w:rsid w:val="00A3620B"/>
    <w:rsid w:val="00A44E55"/>
    <w:rsid w:val="00A84C45"/>
    <w:rsid w:val="00AB42AC"/>
    <w:rsid w:val="00AD5452"/>
    <w:rsid w:val="00AD5E2E"/>
    <w:rsid w:val="00AD6D3E"/>
    <w:rsid w:val="00AF311C"/>
    <w:rsid w:val="00AF4F8B"/>
    <w:rsid w:val="00B161A4"/>
    <w:rsid w:val="00B164AA"/>
    <w:rsid w:val="00B259F6"/>
    <w:rsid w:val="00B31FED"/>
    <w:rsid w:val="00B36615"/>
    <w:rsid w:val="00B42E08"/>
    <w:rsid w:val="00B71A81"/>
    <w:rsid w:val="00B73564"/>
    <w:rsid w:val="00BB0C36"/>
    <w:rsid w:val="00C048E3"/>
    <w:rsid w:val="00C20FD8"/>
    <w:rsid w:val="00C55F1A"/>
    <w:rsid w:val="00C6457F"/>
    <w:rsid w:val="00C8654C"/>
    <w:rsid w:val="00CA1564"/>
    <w:rsid w:val="00CA4F02"/>
    <w:rsid w:val="00CB2339"/>
    <w:rsid w:val="00CC449A"/>
    <w:rsid w:val="00CD1179"/>
    <w:rsid w:val="00CE4185"/>
    <w:rsid w:val="00CE4964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81BD9"/>
    <w:rsid w:val="00EC67A7"/>
    <w:rsid w:val="00EC6AC2"/>
    <w:rsid w:val="00ED1CBC"/>
    <w:rsid w:val="00F4373D"/>
    <w:rsid w:val="00F54DB9"/>
    <w:rsid w:val="00F656AB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BE3F7"/>
  <w15:docId w15:val="{F3C163C4-57FD-4D73-8FB8-4E460845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81BD9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81BD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032B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2BE6"/>
  </w:style>
  <w:style w:type="paragraph" w:styleId="Header">
    <w:name w:val="header"/>
    <w:basedOn w:val="Normal"/>
    <w:link w:val="HeaderChar"/>
    <w:rsid w:val="00E81BD9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E81BD9"/>
  </w:style>
  <w:style w:type="paragraph" w:styleId="ListParagraph">
    <w:name w:val="List Paragraph"/>
    <w:basedOn w:val="Normal"/>
    <w:uiPriority w:val="34"/>
    <w:qFormat/>
    <w:rsid w:val="00E81BD9"/>
    <w:pPr>
      <w:ind w:left="720"/>
    </w:pPr>
    <w:rPr>
      <w:rFonts w:eastAsia="Calibri"/>
    </w:rPr>
  </w:style>
  <w:style w:type="character" w:styleId="Hyperlink">
    <w:name w:val="Hyperlink"/>
    <w:uiPriority w:val="99"/>
    <w:unhideWhenUsed/>
    <w:rsid w:val="00E81B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BD9"/>
  </w:style>
  <w:style w:type="paragraph" w:customStyle="1" w:styleId="NumberedList">
    <w:name w:val="Numbered List"/>
    <w:basedOn w:val="Normal"/>
    <w:uiPriority w:val="99"/>
    <w:qFormat/>
    <w:rsid w:val="00E81BD9"/>
    <w:pPr>
      <w:numPr>
        <w:numId w:val="11"/>
      </w:numPr>
      <w:spacing w:before="120"/>
    </w:pPr>
    <w:rPr>
      <w:rFonts w:eastAsia="Calibri"/>
    </w:rPr>
  </w:style>
  <w:style w:type="paragraph" w:customStyle="1" w:styleId="ReferenceText">
    <w:name w:val="Reference Text"/>
    <w:basedOn w:val="Normal"/>
    <w:uiPriority w:val="99"/>
    <w:qFormat/>
    <w:rsid w:val="00E81BD9"/>
    <w:pPr>
      <w:spacing w:before="120" w:after="0"/>
      <w:ind w:left="720" w:hanging="720"/>
    </w:pPr>
  </w:style>
  <w:style w:type="paragraph" w:styleId="Footer">
    <w:name w:val="footer"/>
    <w:basedOn w:val="Normal"/>
    <w:link w:val="FooterChar"/>
    <w:rsid w:val="00E8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BD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81BD9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81BD9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81BD9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B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1BD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E81BD9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3E41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252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52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52A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F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593E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3EF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B0A55"/>
    <w:rPr>
      <w:sz w:val="24"/>
      <w:szCs w:val="24"/>
    </w:rPr>
  </w:style>
  <w:style w:type="paragraph" w:customStyle="1" w:styleId="FC">
    <w:name w:val="FC"/>
    <w:autoRedefine/>
    <w:qFormat/>
    <w:rsid w:val="00032BE6"/>
    <w:pPr>
      <w:spacing w:line="360" w:lineRule="auto"/>
    </w:pPr>
    <w:rPr>
      <w:rFonts w:eastAsia="Calibri"/>
      <w:b/>
      <w:sz w:val="24"/>
      <w:szCs w:val="22"/>
    </w:rPr>
  </w:style>
  <w:style w:type="paragraph" w:customStyle="1" w:styleId="NT">
    <w:name w:val="NT"/>
    <w:autoRedefine/>
    <w:qFormat/>
    <w:rsid w:val="00032BE6"/>
    <w:pPr>
      <w:spacing w:before="40" w:after="40"/>
    </w:pPr>
    <w:rPr>
      <w:rFonts w:eastAsia="Calibri"/>
      <w:color w:val="FF0000"/>
      <w:sz w:val="24"/>
      <w:szCs w:val="22"/>
    </w:rPr>
  </w:style>
  <w:style w:type="paragraph" w:customStyle="1" w:styleId="NOTETEXT">
    <w:name w:val="NOTE TEXT"/>
    <w:autoRedefine/>
    <w:qFormat/>
    <w:rsid w:val="00032BE6"/>
    <w:pPr>
      <w:spacing w:line="360" w:lineRule="auto"/>
    </w:pPr>
    <w:rPr>
      <w:rFonts w:eastAsia="Calibri"/>
      <w:b/>
      <w:sz w:val="24"/>
      <w:szCs w:val="22"/>
    </w:rPr>
  </w:style>
  <w:style w:type="paragraph" w:customStyle="1" w:styleId="H1">
    <w:name w:val="H1"/>
    <w:link w:val="H1Char"/>
    <w:autoRedefine/>
    <w:uiPriority w:val="99"/>
    <w:rsid w:val="00032BE6"/>
    <w:pPr>
      <w:spacing w:before="360" w:after="240"/>
    </w:pPr>
    <w:rPr>
      <w:rFonts w:eastAsiaTheme="minorHAnsi" w:cstheme="minorBidi"/>
      <w:b/>
      <w:color w:val="365F91"/>
      <w:sz w:val="28"/>
      <w:szCs w:val="22"/>
    </w:rPr>
  </w:style>
  <w:style w:type="character" w:customStyle="1" w:styleId="H1Char">
    <w:name w:val="H1 Char"/>
    <w:link w:val="H1"/>
    <w:uiPriority w:val="99"/>
    <w:locked/>
    <w:rsid w:val="00032BE6"/>
    <w:rPr>
      <w:rFonts w:eastAsiaTheme="minorHAnsi" w:cstheme="minorBidi"/>
      <w:b/>
      <w:color w:val="365F91"/>
      <w:sz w:val="28"/>
      <w:szCs w:val="22"/>
    </w:rPr>
  </w:style>
  <w:style w:type="paragraph" w:customStyle="1" w:styleId="TEXTIND">
    <w:name w:val="TEXT IND"/>
    <w:basedOn w:val="Normal"/>
    <w:autoRedefine/>
    <w:uiPriority w:val="99"/>
    <w:rsid w:val="00032BE6"/>
    <w:pPr>
      <w:overflowPunct w:val="0"/>
      <w:autoSpaceDE w:val="0"/>
      <w:autoSpaceDN w:val="0"/>
      <w:adjustRightInd w:val="0"/>
      <w:spacing w:before="120" w:after="120" w:line="360" w:lineRule="auto"/>
      <w:ind w:firstLine="360"/>
    </w:pPr>
    <w:rPr>
      <w:rFonts w:ascii="Times New Roman" w:eastAsia="Times New Roman" w:hAnsi="Times New Roman" w:cs="Times New Roman"/>
      <w:sz w:val="24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llup.com/" TargetMode="External"/><Relationship Id="rId18" Type="http://schemas.openxmlformats.org/officeDocument/2006/relationships/hyperlink" Target="http://nippon-jin.com/" TargetMode="External"/><Relationship Id="rId26" Type="http://schemas.openxmlformats.org/officeDocument/2006/relationships/hyperlink" Target="http://www.un.org/" TargetMode="External"/><Relationship Id="rId39" Type="http://schemas.openxmlformats.org/officeDocument/2006/relationships/hyperlink" Target="http://www.start.umd.edu/gtd/" TargetMode="External"/><Relationship Id="rId21" Type="http://schemas.openxmlformats.org/officeDocument/2006/relationships/hyperlink" Target="http://www.norc.uchicago.edu/" TargetMode="External"/><Relationship Id="rId34" Type="http://schemas.openxmlformats.org/officeDocument/2006/relationships/hyperlink" Target="http://www.city-data.com/" TargetMode="External"/><Relationship Id="rId42" Type="http://schemas.openxmlformats.org/officeDocument/2006/relationships/hyperlink" Target="http://nces.ed.gov/pubsearch/onlinedata.asp" TargetMode="External"/><Relationship Id="rId47" Type="http://schemas.openxmlformats.org/officeDocument/2006/relationships/hyperlink" Target="http://pewhispanic.org/" TargetMode="External"/><Relationship Id="rId50" Type="http://schemas.openxmlformats.org/officeDocument/2006/relationships/hyperlink" Target="http://www.spss.com/academic/educator/special-programs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bi.gov/" TargetMode="External"/><Relationship Id="rId17" Type="http://schemas.openxmlformats.org/officeDocument/2006/relationships/hyperlink" Target="http://www.issp.org/" TargetMode="External"/><Relationship Id="rId25" Type="http://schemas.openxmlformats.org/officeDocument/2006/relationships/hyperlink" Target="http://www.ropercenter.uconn.edu/" TargetMode="External"/><Relationship Id="rId33" Type="http://schemas.openxmlformats.org/officeDocument/2006/relationships/hyperlink" Target="http://www.fairvote.org/" TargetMode="External"/><Relationship Id="rId38" Type="http://schemas.openxmlformats.org/officeDocument/2006/relationships/hyperlink" Target="http://www.gallup.com/Home.aspx" TargetMode="External"/><Relationship Id="rId46" Type="http://schemas.openxmlformats.org/officeDocument/2006/relationships/hyperlink" Target="http://www.hhs.gov/ohrp/" TargetMode="Externa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irs.gov/" TargetMode="External"/><Relationship Id="rId20" Type="http://schemas.openxmlformats.org/officeDocument/2006/relationships/hyperlink" Target="http://www.cdc.gov/nchs" TargetMode="External"/><Relationship Id="rId29" Type="http://schemas.openxmlformats.org/officeDocument/2006/relationships/hyperlink" Target="http://www.aarp.org/" TargetMode="External"/><Relationship Id="rId41" Type="http://schemas.openxmlformats.org/officeDocument/2006/relationships/hyperlink" Target="http://www.naia.org/" TargetMode="External"/><Relationship Id="rId54" Type="http://schemas.openxmlformats.org/officeDocument/2006/relationships/hyperlink" Target="http://www.who.int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research/methods-models-tools-and-databases" TargetMode="External"/><Relationship Id="rId24" Type="http://schemas.openxmlformats.org/officeDocument/2006/relationships/hyperlink" Target="http://www.prb.org/" TargetMode="External"/><Relationship Id="rId32" Type="http://schemas.openxmlformats.org/officeDocument/2006/relationships/hyperlink" Target="http://www.cawp.rutgers.edu/" TargetMode="External"/><Relationship Id="rId37" Type="http://schemas.openxmlformats.org/officeDocument/2006/relationships/hyperlink" Target="http://www.fec.gov/" TargetMode="External"/><Relationship Id="rId40" Type="http://schemas.openxmlformats.org/officeDocument/2006/relationships/hyperlink" Target="http://www.naacp.org/" TargetMode="External"/><Relationship Id="rId45" Type="http://schemas.openxmlformats.org/officeDocument/2006/relationships/hyperlink" Target="http://www.osha.gov/" TargetMode="External"/><Relationship Id="rId53" Type="http://schemas.openxmlformats.org/officeDocument/2006/relationships/hyperlink" Target="http://dol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psr.umich.edu/" TargetMode="External"/><Relationship Id="rId23" Type="http://schemas.openxmlformats.org/officeDocument/2006/relationships/hyperlink" Target="http://www.pollingreport.com/" TargetMode="External"/><Relationship Id="rId28" Type="http://schemas.openxmlformats.org/officeDocument/2006/relationships/hyperlink" Target="http://www.census.gov/" TargetMode="External"/><Relationship Id="rId36" Type="http://schemas.openxmlformats.org/officeDocument/2006/relationships/hyperlink" Target="http://www.esurveyspro.com/" TargetMode="External"/><Relationship Id="rId49" Type="http://schemas.openxmlformats.org/officeDocument/2006/relationships/hyperlink" Target="https://www.splcenter.org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usdoj.gov/" TargetMode="External"/><Relationship Id="rId19" Type="http://schemas.openxmlformats.org/officeDocument/2006/relationships/hyperlink" Target="http://nccp.org/" TargetMode="External"/><Relationship Id="rId31" Type="http://schemas.openxmlformats.org/officeDocument/2006/relationships/hyperlink" Target="http://www.brookings.org/" TargetMode="External"/><Relationship Id="rId44" Type="http://schemas.openxmlformats.org/officeDocument/2006/relationships/hyperlink" Target="http://www.nwlc.org/" TargetMode="External"/><Relationship Id="rId52" Type="http://schemas.openxmlformats.org/officeDocument/2006/relationships/hyperlink" Target="http://www.hhs.gov/ohrp/assuran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s.bls.gov/" TargetMode="External"/><Relationship Id="rId14" Type="http://schemas.openxmlformats.org/officeDocument/2006/relationships/hyperlink" Target="http://www.norc.org/GSS+Website/" TargetMode="External"/><Relationship Id="rId22" Type="http://schemas.openxmlformats.org/officeDocument/2006/relationships/hyperlink" Target="http://www.nytimes.com/ref/us/polls_index.html" TargetMode="External"/><Relationship Id="rId27" Type="http://schemas.openxmlformats.org/officeDocument/2006/relationships/hyperlink" Target="http://geodata.grid.unep.ch/" TargetMode="External"/><Relationship Id="rId30" Type="http://schemas.openxmlformats.org/officeDocument/2006/relationships/hyperlink" Target="http://www.asanet.org/" TargetMode="External"/><Relationship Id="rId35" Type="http://schemas.openxmlformats.org/officeDocument/2006/relationships/hyperlink" Target="http://www.collegeboard.com/" TargetMode="External"/><Relationship Id="rId43" Type="http://schemas.openxmlformats.org/officeDocument/2006/relationships/hyperlink" Target="http://www.ncaa.org/" TargetMode="External"/><Relationship Id="rId48" Type="http://schemas.openxmlformats.org/officeDocument/2006/relationships/hyperlink" Target="http://www.rti.org/page.cfm/Statistics_Research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bjs.gov/" TargetMode="External"/><Relationship Id="rId51" Type="http://schemas.openxmlformats.org/officeDocument/2006/relationships/hyperlink" Target="http://www.surveymonkey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8A3A-CCBD-4CCA-8389-F599AD6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7710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Palermini, Stephanie</dc:creator>
  <cp:lastModifiedBy>Tracy Buyan</cp:lastModifiedBy>
  <cp:revision>2</cp:revision>
  <dcterms:created xsi:type="dcterms:W3CDTF">2019-12-10T22:24:00Z</dcterms:created>
  <dcterms:modified xsi:type="dcterms:W3CDTF">2019-12-10T22:24:00Z</dcterms:modified>
</cp:coreProperties>
</file>