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BB" w:rsidRPr="00344ABB" w:rsidRDefault="00344ABB" w:rsidP="0034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Mixed-methods research studies combine both quantitative and qualitative data.</w:t>
      </w:r>
    </w:p>
    <w:p w:rsidR="00344ABB" w:rsidRPr="00344ABB" w:rsidRDefault="00344ABB" w:rsidP="0034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Mixed-methods studies include at least one quantitative strand and one qualitative strand.</w:t>
      </w:r>
    </w:p>
    <w:p w:rsidR="00344ABB" w:rsidRPr="00344ABB" w:rsidRDefault="00344ABB" w:rsidP="0034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Six core characteristics help define mixed-methods research: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Persuasively and rigorously collecting and analyzing both qualitative and quantitative data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Mixing the two forms of data either simultaneously by combining or merging them, sequentially by having one build on the other, or by embedding one within the other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Giving priority to one or both forms of data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Using these procedures in a single research study or in multiple phases of a program of research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Framing the procedures within philosophical worldviews and theoretical lenses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Combining the procedures into specific research designs that direct the plan for conducting the study</w:t>
      </w:r>
    </w:p>
    <w:p w:rsidR="00344ABB" w:rsidRPr="00344ABB" w:rsidRDefault="00344ABB" w:rsidP="0034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 xml:space="preserve">When using a mixed-methods approach to </w:t>
      </w:r>
      <w:proofErr w:type="gramStart"/>
      <w:r w:rsidRPr="00344ABB">
        <w:rPr>
          <w:rFonts w:ascii="Arial" w:eastAsia="Times New Roman" w:hAnsi="Arial" w:cs="Arial"/>
          <w:color w:val="333333"/>
          <w:sz w:val="21"/>
          <w:szCs w:val="21"/>
        </w:rPr>
        <w:t>conducting</w:t>
      </w:r>
      <w:proofErr w:type="gramEnd"/>
      <w:r w:rsidRPr="00344ABB">
        <w:rPr>
          <w:rFonts w:ascii="Arial" w:eastAsia="Times New Roman" w:hAnsi="Arial" w:cs="Arial"/>
          <w:color w:val="333333"/>
          <w:sz w:val="21"/>
          <w:szCs w:val="21"/>
        </w:rPr>
        <w:t xml:space="preserve"> a research study, a researcher must provide justification for this choice. Six examples of research problems that are suited for mixed-methods techniques are as follows: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A need exists because one data source may be insufficient.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A need exists to explain the initial results.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A need exists to generalize exploratory findings.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A need exists to enhance a study with a second method.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A need exists to best employ a theoretical stance.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A need exists to understand a research objective through multiple research phases.</w:t>
      </w:r>
    </w:p>
    <w:p w:rsidR="00344ABB" w:rsidRPr="00344ABB" w:rsidRDefault="00344ABB" w:rsidP="0034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The mixed-methods research process closely parallels the generic research process; however, there are some additional, unique steps: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Determining if a mixed-methods study is feasible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Developing a clear rationale for doing a mixed-methods study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Identifying the appropriate mixed-methods design</w:t>
      </w:r>
    </w:p>
    <w:p w:rsidR="00344ABB" w:rsidRPr="00344ABB" w:rsidRDefault="00344ABB" w:rsidP="0034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There are numerous typological schemes for classifying mixed-methods research designs.</w:t>
      </w:r>
    </w:p>
    <w:p w:rsidR="00344ABB" w:rsidRPr="00344ABB" w:rsidRDefault="00344ABB" w:rsidP="0034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Mixed-methods designs are differentiated by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the priorities assigned to the two types of data,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the sequence in which the two types of data are collected, and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the nature of the analytical procedures.</w:t>
      </w:r>
    </w:p>
    <w:p w:rsidR="00344ABB" w:rsidRPr="00344ABB" w:rsidRDefault="00344ABB" w:rsidP="0034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The four most common and basic mixed-methods research designs are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the convergent parallel design, or simply the convergent design;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the explanatory sequential design, or simply the explanatory design;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the exploratory sequential design, or simply the exploratory design; and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the embedded design.</w:t>
      </w:r>
    </w:p>
    <w:p w:rsidR="00344ABB" w:rsidRPr="00344ABB" w:rsidRDefault="00344ABB" w:rsidP="0034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The researcher must make four key decisions when deciding on an appropriate mixed-methods research design: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The level of interaction between the research strands—independent or interactive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The relative priority of the quantitative and qualitative research strands—equal prioritization, quantitative prioritization, or qualitative prioritization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The timing of the research strands—concurrent, sequential, or multiphase combination timing</w:t>
      </w:r>
    </w:p>
    <w:p w:rsidR="00344ABB" w:rsidRPr="00344ABB" w:rsidRDefault="00344ABB" w:rsidP="00344A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The procedures for mixing the two strands—defining the point of interface (during interpretation, during data analysis, during data collection, or at the level of research design)</w:t>
      </w:r>
    </w:p>
    <w:p w:rsidR="00344ABB" w:rsidRPr="00344ABB" w:rsidRDefault="00344ABB" w:rsidP="0034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Mixed-model studies involve the mixing of quantitative and qualitative approaches in all phases of the research process.</w:t>
      </w:r>
    </w:p>
    <w:p w:rsidR="00344ABB" w:rsidRPr="00344ABB" w:rsidRDefault="00344ABB" w:rsidP="0034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Determining the validity of mixed-methods research parallels the process of determining the validity of both quantitative and qualitative research; however, several additional considerations must be met.</w:t>
      </w:r>
    </w:p>
    <w:p w:rsidR="00344ABB" w:rsidRPr="00344ABB" w:rsidRDefault="00344ABB" w:rsidP="0034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lastRenderedPageBreak/>
        <w:t>The strengths of mixed-methods research include that it can help explain, clarify, and extend results of research; it can answer research questions that may require both types of data; one type of data and analysis may be used to offset the weaknesses of the other; and it is seen as more practical.</w:t>
      </w:r>
    </w:p>
    <w:p w:rsidR="008C67C6" w:rsidRPr="00344ABB" w:rsidRDefault="00344ABB" w:rsidP="00344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ABB">
        <w:rPr>
          <w:rFonts w:ascii="Arial" w:eastAsia="Times New Roman" w:hAnsi="Arial" w:cs="Arial"/>
          <w:color w:val="333333"/>
          <w:sz w:val="21"/>
          <w:szCs w:val="21"/>
        </w:rPr>
        <w:t>Limitations of these approaches include that it is more time-consuming, researchers may be limited by their own comfort and expertise, and mixed-methods research may still need to be justified to some audiences.</w:t>
      </w:r>
      <w:bookmarkStart w:id="0" w:name="_GoBack"/>
      <w:bookmarkEnd w:id="0"/>
    </w:p>
    <w:sectPr w:rsidR="008C67C6" w:rsidRPr="00344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3119C"/>
    <w:multiLevelType w:val="multilevel"/>
    <w:tmpl w:val="806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BB"/>
    <w:rsid w:val="00344ABB"/>
    <w:rsid w:val="008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FAF5"/>
  <w15:chartTrackingRefBased/>
  <w15:docId w15:val="{CC845B9F-FDE7-445F-870E-4EED46E1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abilasha venkatachalapathy</dc:creator>
  <cp:keywords/>
  <dc:description/>
  <cp:lastModifiedBy>abilasha venkatachalapathy</cp:lastModifiedBy>
  <cp:revision>1</cp:revision>
  <dcterms:created xsi:type="dcterms:W3CDTF">2018-03-22T12:25:00Z</dcterms:created>
  <dcterms:modified xsi:type="dcterms:W3CDTF">2018-03-22T12:26:00Z</dcterms:modified>
</cp:coreProperties>
</file>