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437" w:rsidRDefault="00C51043" w:rsidP="003E7158">
      <w:pPr>
        <w:pStyle w:val="Title"/>
      </w:pPr>
      <w:r w:rsidRPr="009A5379">
        <w:t>Chapter 8: Attention-Deficit/Hyperactivity Disorder</w:t>
      </w:r>
    </w:p>
    <w:p w:rsidR="00733437" w:rsidRDefault="00C51043" w:rsidP="003E7158">
      <w:pPr>
        <w:pStyle w:val="Heading1"/>
      </w:pPr>
      <w:r w:rsidRPr="009A5379">
        <w:t>8.1 Description</w:t>
      </w:r>
      <w:r>
        <w:t xml:space="preserve"> &amp; Epidemiology</w:t>
      </w:r>
    </w:p>
    <w:p w:rsidR="00733437" w:rsidRDefault="003D4403" w:rsidP="003E7158">
      <w:pPr>
        <w:pStyle w:val="Heading2"/>
      </w:pPr>
      <w:r w:rsidRPr="009A5379">
        <w:t>What is ADHD?</w:t>
      </w:r>
    </w:p>
    <w:p w:rsidR="00733437" w:rsidRDefault="00733437" w:rsidP="003E7158"/>
    <w:p w:rsidR="002B1E14" w:rsidRDefault="00434A96" w:rsidP="00434A96">
      <w:pPr>
        <w:pStyle w:val="ListParagraph"/>
        <w:numPr>
          <w:ilvl w:val="0"/>
          <w:numId w:val="8"/>
        </w:numPr>
        <w:spacing w:line="480" w:lineRule="auto"/>
        <w:rPr>
          <w:szCs w:val="24"/>
        </w:rPr>
      </w:pPr>
      <w:r>
        <w:rPr>
          <w:szCs w:val="24"/>
        </w:rPr>
        <w:t>ADHD is a</w:t>
      </w:r>
      <w:r w:rsidRPr="00434A96">
        <w:rPr>
          <w:szCs w:val="24"/>
        </w:rPr>
        <w:t xml:space="preserve"> DSM-5 neurodevelopmental disorder characterized by significant inattention and/or hyperactivity-impulsivity that emerges prior to age 12 years, is present in 2 or more settings, and interferes with academic or social functioning</w:t>
      </w:r>
      <w:r>
        <w:rPr>
          <w:szCs w:val="24"/>
        </w:rPr>
        <w:t>.</w:t>
      </w:r>
    </w:p>
    <w:p w:rsidR="00434A96" w:rsidRDefault="00434A96" w:rsidP="00434A96">
      <w:pPr>
        <w:pStyle w:val="ListParagraph"/>
        <w:numPr>
          <w:ilvl w:val="0"/>
          <w:numId w:val="8"/>
        </w:numPr>
        <w:spacing w:line="480" w:lineRule="auto"/>
        <w:rPr>
          <w:szCs w:val="24"/>
        </w:rPr>
      </w:pPr>
      <w:r>
        <w:rPr>
          <w:szCs w:val="24"/>
        </w:rPr>
        <w:t xml:space="preserve">ADHD can be differentiated from </w:t>
      </w:r>
      <w:r w:rsidR="00A5425F">
        <w:rPr>
          <w:szCs w:val="24"/>
        </w:rPr>
        <w:t>normal functioning</w:t>
      </w:r>
      <w:r>
        <w:rPr>
          <w:szCs w:val="24"/>
        </w:rPr>
        <w:t xml:space="preserve"> because </w:t>
      </w:r>
      <w:r w:rsidR="00A5425F">
        <w:rPr>
          <w:szCs w:val="24"/>
        </w:rPr>
        <w:t xml:space="preserve">ADHD </w:t>
      </w:r>
      <w:r>
        <w:rPr>
          <w:szCs w:val="24"/>
        </w:rPr>
        <w:t>(1) is persistent</w:t>
      </w:r>
      <w:r w:rsidR="00A5425F">
        <w:rPr>
          <w:szCs w:val="24"/>
        </w:rPr>
        <w:t xml:space="preserve"> over time</w:t>
      </w:r>
      <w:r>
        <w:rPr>
          <w:szCs w:val="24"/>
        </w:rPr>
        <w:t xml:space="preserve">, (2) signs and symptoms are present across multiple settings, </w:t>
      </w:r>
      <w:r w:rsidR="00A5425F">
        <w:rPr>
          <w:szCs w:val="24"/>
        </w:rPr>
        <w:t>and (3) the person’s behavior is developmentally atypical.</w:t>
      </w:r>
    </w:p>
    <w:p w:rsidR="00A5425F" w:rsidRPr="00434A96" w:rsidRDefault="00A5425F" w:rsidP="00434A96">
      <w:pPr>
        <w:pStyle w:val="ListParagraph"/>
        <w:numPr>
          <w:ilvl w:val="0"/>
          <w:numId w:val="8"/>
        </w:numPr>
        <w:spacing w:line="480" w:lineRule="auto"/>
        <w:rPr>
          <w:szCs w:val="24"/>
        </w:rPr>
      </w:pPr>
      <w:r>
        <w:rPr>
          <w:szCs w:val="24"/>
        </w:rPr>
        <w:t>Individuals can be diagnosed with ADHD, predominantly hyperactive/impulsive presentation, predominantly inattentive presentation, or combined presentation. Presentations differ across age and gender.</w:t>
      </w:r>
    </w:p>
    <w:p w:rsidR="00733437" w:rsidRDefault="003D4403" w:rsidP="003E7158">
      <w:pPr>
        <w:pStyle w:val="Heading2"/>
      </w:pPr>
      <w:r w:rsidRPr="009A5379">
        <w:t>What Problems are Associated with ADHD?</w:t>
      </w:r>
    </w:p>
    <w:p w:rsidR="00733437" w:rsidRDefault="00733437" w:rsidP="003E7158"/>
    <w:p w:rsidR="00AA3959" w:rsidRPr="00AA3959" w:rsidRDefault="00AA3959" w:rsidP="00AA3959">
      <w:pPr>
        <w:pStyle w:val="ListParagraph"/>
        <w:numPr>
          <w:ilvl w:val="0"/>
          <w:numId w:val="9"/>
        </w:numPr>
        <w:spacing w:line="480" w:lineRule="auto"/>
        <w:rPr>
          <w:szCs w:val="24"/>
        </w:rPr>
      </w:pPr>
      <w:r w:rsidRPr="00AA3959">
        <w:rPr>
          <w:szCs w:val="24"/>
        </w:rPr>
        <w:t>Many children with ADHD develop comorbid conduct problems, such as ODD or CD. Adolescents with ADHD are at risk for substance use problems. ADHD is a specific risk factor for cigarette smoking. Youths with ADHD may use nicotine to regulate their behavior.</w:t>
      </w:r>
    </w:p>
    <w:p w:rsidR="00570EDE" w:rsidRDefault="00AA3959" w:rsidP="00AA3959">
      <w:pPr>
        <w:pStyle w:val="ListParagraph"/>
        <w:numPr>
          <w:ilvl w:val="0"/>
          <w:numId w:val="9"/>
        </w:numPr>
        <w:spacing w:line="480" w:lineRule="auto"/>
        <w:rPr>
          <w:szCs w:val="24"/>
        </w:rPr>
      </w:pPr>
      <w:r>
        <w:rPr>
          <w:szCs w:val="24"/>
        </w:rPr>
        <w:t xml:space="preserve"> Approximately 45% of children and adolescents with ADHD are also diagnosed with a learning disability. Approximately 50% of youths with ADHD have sleep problems and 20% have a sleep</w:t>
      </w:r>
      <w:r w:rsidR="00E26897">
        <w:rPr>
          <w:szCs w:val="24"/>
        </w:rPr>
        <w:t>–</w:t>
      </w:r>
      <w:r>
        <w:rPr>
          <w:szCs w:val="24"/>
        </w:rPr>
        <w:t>wake disorder.</w:t>
      </w:r>
    </w:p>
    <w:p w:rsidR="00AA3959" w:rsidRDefault="00AA3959" w:rsidP="009A5379">
      <w:pPr>
        <w:pStyle w:val="ListParagraph"/>
        <w:numPr>
          <w:ilvl w:val="0"/>
          <w:numId w:val="9"/>
        </w:numPr>
        <w:spacing w:line="480" w:lineRule="auto"/>
        <w:rPr>
          <w:szCs w:val="24"/>
        </w:rPr>
      </w:pPr>
      <w:r>
        <w:rPr>
          <w:szCs w:val="24"/>
        </w:rPr>
        <w:lastRenderedPageBreak/>
        <w:t>Youths with ADHD are at risk for hostile parent</w:t>
      </w:r>
      <w:r w:rsidR="00644F9E">
        <w:rPr>
          <w:szCs w:val="24"/>
        </w:rPr>
        <w:t>–</w:t>
      </w:r>
      <w:r>
        <w:rPr>
          <w:szCs w:val="24"/>
        </w:rPr>
        <w:t>child interactions and peer rejection. Both factors predict the emergence of conduct problems later in childhood or adolescence.</w:t>
      </w:r>
    </w:p>
    <w:p w:rsidR="0032079A" w:rsidRDefault="00AA3959" w:rsidP="009A5379">
      <w:pPr>
        <w:pStyle w:val="ListParagraph"/>
        <w:numPr>
          <w:ilvl w:val="0"/>
          <w:numId w:val="9"/>
        </w:numPr>
        <w:spacing w:line="480" w:lineRule="auto"/>
        <w:rPr>
          <w:szCs w:val="24"/>
        </w:rPr>
      </w:pPr>
      <w:r>
        <w:rPr>
          <w:szCs w:val="24"/>
        </w:rPr>
        <w:t>Sluggish cognitive tempo is</w:t>
      </w:r>
      <w:r w:rsidRPr="00AA3959">
        <w:rPr>
          <w:szCs w:val="24"/>
        </w:rPr>
        <w:t xml:space="preserve"> characterized by daydreaming, mind-wandering, drowsy appearance, lethargy, social passivity, </w:t>
      </w:r>
      <w:r w:rsidR="00CA3248">
        <w:rPr>
          <w:szCs w:val="24"/>
        </w:rPr>
        <w:t>and concentration problems. It is unclear whether sluggish cognitive tempo is distinct from ADHD, Predominantly Inattentive Presentation.</w:t>
      </w:r>
    </w:p>
    <w:p w:rsidR="00733437" w:rsidRDefault="003D4403" w:rsidP="003E7158">
      <w:pPr>
        <w:pStyle w:val="Heading2"/>
      </w:pPr>
      <w:r w:rsidRPr="009A5379">
        <w:t xml:space="preserve">How </w:t>
      </w:r>
      <w:proofErr w:type="gramStart"/>
      <w:r w:rsidRPr="009A5379">
        <w:t>Common</w:t>
      </w:r>
      <w:proofErr w:type="gramEnd"/>
      <w:r w:rsidRPr="009A5379">
        <w:t xml:space="preserve"> is ADHD?</w:t>
      </w:r>
    </w:p>
    <w:p w:rsidR="00733437" w:rsidRDefault="00733437" w:rsidP="003E7158"/>
    <w:p w:rsidR="00B42431" w:rsidRDefault="00B42431" w:rsidP="00B42431">
      <w:pPr>
        <w:pStyle w:val="ListParagraph"/>
        <w:numPr>
          <w:ilvl w:val="0"/>
          <w:numId w:val="10"/>
        </w:numPr>
        <w:spacing w:line="480" w:lineRule="auto"/>
        <w:rPr>
          <w:szCs w:val="24"/>
        </w:rPr>
      </w:pPr>
      <w:r>
        <w:rPr>
          <w:szCs w:val="24"/>
        </w:rPr>
        <w:t>Medical records indicate that between 5</w:t>
      </w:r>
      <w:r w:rsidR="00644F9E">
        <w:rPr>
          <w:szCs w:val="24"/>
        </w:rPr>
        <w:t xml:space="preserve"> and </w:t>
      </w:r>
      <w:r>
        <w:rPr>
          <w:szCs w:val="24"/>
        </w:rPr>
        <w:t>7% of school-age children have ADHD. However, prevalence based on parental report indicates that the prevalence of ADHD is between 7</w:t>
      </w:r>
      <w:r w:rsidR="00644F9E">
        <w:rPr>
          <w:szCs w:val="24"/>
        </w:rPr>
        <w:t xml:space="preserve"> and </w:t>
      </w:r>
      <w:r>
        <w:rPr>
          <w:szCs w:val="24"/>
        </w:rPr>
        <w:t>9%.</w:t>
      </w:r>
      <w:r w:rsidR="000E41F7">
        <w:rPr>
          <w:szCs w:val="24"/>
        </w:rPr>
        <w:t xml:space="preserve"> Prevalence has increased significantly in the past 30 years.</w:t>
      </w:r>
    </w:p>
    <w:p w:rsidR="00B42431" w:rsidRDefault="000E41F7" w:rsidP="00B42431">
      <w:pPr>
        <w:pStyle w:val="ListParagraph"/>
        <w:numPr>
          <w:ilvl w:val="0"/>
          <w:numId w:val="10"/>
        </w:numPr>
        <w:spacing w:line="480" w:lineRule="auto"/>
        <w:rPr>
          <w:szCs w:val="24"/>
        </w:rPr>
      </w:pPr>
      <w:r>
        <w:rPr>
          <w:szCs w:val="24"/>
        </w:rPr>
        <w:t>ADHD is more common in boys than girls. Boys show more severe hyperactive/impulsive symptoms and conduct problems, whereas girls show more severe inattentive symptoms, academic problems, and overall impairment.</w:t>
      </w:r>
    </w:p>
    <w:p w:rsidR="000E41F7" w:rsidRPr="00B42431" w:rsidRDefault="000E41F7" w:rsidP="00B42431">
      <w:pPr>
        <w:pStyle w:val="ListParagraph"/>
        <w:numPr>
          <w:ilvl w:val="0"/>
          <w:numId w:val="10"/>
        </w:numPr>
        <w:spacing w:line="480" w:lineRule="auto"/>
        <w:rPr>
          <w:szCs w:val="24"/>
        </w:rPr>
      </w:pPr>
      <w:r>
        <w:rPr>
          <w:szCs w:val="24"/>
        </w:rPr>
        <w:t>Hyperactive/impulsive symptoms tend to emerge during the preschool years, usually followed by inattentive symptoms in elementary school. Most (50-80%) children with ADHD continue to meet diagnostic criteria as adolescents.</w:t>
      </w:r>
    </w:p>
    <w:p w:rsidR="00733437" w:rsidRDefault="00C51043" w:rsidP="003E7158">
      <w:pPr>
        <w:pStyle w:val="Heading1"/>
      </w:pPr>
      <w:r w:rsidRPr="009A5379">
        <w:t>8.2 Causes</w:t>
      </w:r>
    </w:p>
    <w:p w:rsidR="00733437" w:rsidRDefault="003D4403" w:rsidP="003E7158">
      <w:pPr>
        <w:pStyle w:val="Heading2"/>
      </w:pPr>
      <w:r w:rsidRPr="009A5379">
        <w:t>Is ADHD Heritable?</w:t>
      </w:r>
    </w:p>
    <w:p w:rsidR="00733437" w:rsidRDefault="00733437" w:rsidP="003E7158"/>
    <w:p w:rsidR="004B1252" w:rsidRDefault="004B1252" w:rsidP="004B1252">
      <w:pPr>
        <w:pStyle w:val="ListParagraph"/>
        <w:numPr>
          <w:ilvl w:val="0"/>
          <w:numId w:val="11"/>
        </w:numPr>
        <w:spacing w:line="480" w:lineRule="auto"/>
        <w:rPr>
          <w:szCs w:val="24"/>
        </w:rPr>
      </w:pPr>
      <w:r>
        <w:rPr>
          <w:szCs w:val="24"/>
        </w:rPr>
        <w:t>ADHD is highly heritable. Concordance for monozygotic twins approaches .80 whereas concordance for dizygotic twins is only .33.</w:t>
      </w:r>
    </w:p>
    <w:p w:rsidR="004B1252" w:rsidRDefault="004B1252" w:rsidP="004B1252">
      <w:pPr>
        <w:pStyle w:val="ListParagraph"/>
        <w:numPr>
          <w:ilvl w:val="0"/>
          <w:numId w:val="11"/>
        </w:numPr>
        <w:spacing w:line="480" w:lineRule="auto"/>
        <w:rPr>
          <w:szCs w:val="24"/>
        </w:rPr>
      </w:pPr>
      <w:r>
        <w:rPr>
          <w:szCs w:val="24"/>
        </w:rPr>
        <w:t>Genes that regulate the neurotransmitter dopamine likely play a role in the development of ADHD.</w:t>
      </w:r>
    </w:p>
    <w:p w:rsidR="00983780" w:rsidRDefault="00674B5B" w:rsidP="004B1252">
      <w:pPr>
        <w:pStyle w:val="ListParagraph"/>
        <w:numPr>
          <w:ilvl w:val="0"/>
          <w:numId w:val="11"/>
        </w:numPr>
        <w:spacing w:line="480" w:lineRule="auto"/>
        <w:rPr>
          <w:szCs w:val="24"/>
        </w:rPr>
      </w:pPr>
      <w:r>
        <w:rPr>
          <w:szCs w:val="24"/>
        </w:rPr>
        <w:lastRenderedPageBreak/>
        <w:t>Restricted oxygen intake places infants at young children at risk for ADHD later in development.</w:t>
      </w:r>
    </w:p>
    <w:p w:rsidR="00733437" w:rsidRDefault="003D4403" w:rsidP="003E7158">
      <w:pPr>
        <w:pStyle w:val="Heading2"/>
      </w:pPr>
      <w:r w:rsidRPr="009A5379">
        <w:t>What Brain Abnormalities Are Associated with ADHD?</w:t>
      </w:r>
    </w:p>
    <w:p w:rsidR="00733437" w:rsidRDefault="00733437" w:rsidP="003E7158"/>
    <w:p w:rsidR="004432BC" w:rsidRDefault="004432BC" w:rsidP="004432BC">
      <w:pPr>
        <w:pStyle w:val="ListParagraph"/>
        <w:numPr>
          <w:ilvl w:val="0"/>
          <w:numId w:val="12"/>
        </w:numPr>
        <w:spacing w:line="480" w:lineRule="auto"/>
        <w:rPr>
          <w:szCs w:val="24"/>
        </w:rPr>
      </w:pPr>
      <w:r>
        <w:rPr>
          <w:szCs w:val="24"/>
        </w:rPr>
        <w:t xml:space="preserve">The mesolimbic neural circuit </w:t>
      </w:r>
      <w:r w:rsidRPr="004432BC">
        <w:rPr>
          <w:szCs w:val="24"/>
        </w:rPr>
        <w:t xml:space="preserve">consists of the (1) ventral tegmental area and nucleus </w:t>
      </w:r>
      <w:proofErr w:type="spellStart"/>
      <w:r w:rsidRPr="004432BC">
        <w:rPr>
          <w:szCs w:val="24"/>
        </w:rPr>
        <w:t>accumbens</w:t>
      </w:r>
      <w:proofErr w:type="spellEnd"/>
      <w:r w:rsidRPr="004432BC">
        <w:rPr>
          <w:szCs w:val="24"/>
        </w:rPr>
        <w:t>, (2) amygdala and hippocampus, and (3) prefrontal cortex</w:t>
      </w:r>
      <w:r>
        <w:rPr>
          <w:szCs w:val="24"/>
        </w:rPr>
        <w:t>. Dysregulation may cause heightened s</w:t>
      </w:r>
      <w:r w:rsidR="00E07849">
        <w:rPr>
          <w:szCs w:val="24"/>
        </w:rPr>
        <w:t>ensitivity to immediate rewards.</w:t>
      </w:r>
    </w:p>
    <w:p w:rsidR="004432BC" w:rsidRDefault="004432BC" w:rsidP="004432BC">
      <w:pPr>
        <w:pStyle w:val="ListParagraph"/>
        <w:numPr>
          <w:ilvl w:val="0"/>
          <w:numId w:val="12"/>
        </w:numPr>
        <w:spacing w:line="480" w:lineRule="auto"/>
        <w:rPr>
          <w:szCs w:val="24"/>
        </w:rPr>
      </w:pPr>
      <w:r>
        <w:rPr>
          <w:szCs w:val="24"/>
        </w:rPr>
        <w:t>The f</w:t>
      </w:r>
      <w:r w:rsidRPr="004432BC">
        <w:rPr>
          <w:szCs w:val="24"/>
        </w:rPr>
        <w:t>ro</w:t>
      </w:r>
      <w:r>
        <w:rPr>
          <w:szCs w:val="24"/>
        </w:rPr>
        <w:t>ntal</w:t>
      </w:r>
      <w:r w:rsidR="00644F9E">
        <w:rPr>
          <w:szCs w:val="24"/>
        </w:rPr>
        <w:t>–</w:t>
      </w:r>
      <w:r>
        <w:rPr>
          <w:szCs w:val="24"/>
        </w:rPr>
        <w:t xml:space="preserve">striatal neural circuit </w:t>
      </w:r>
      <w:r w:rsidRPr="004432BC">
        <w:rPr>
          <w:szCs w:val="24"/>
        </w:rPr>
        <w:t>consists of the (1) striatum and (2) prefrontal cortex</w:t>
      </w:r>
      <w:r w:rsidR="00E07849">
        <w:rPr>
          <w:szCs w:val="24"/>
        </w:rPr>
        <w:t>. Dysregulation may cause impairments in inhibition.</w:t>
      </w:r>
    </w:p>
    <w:p w:rsidR="00983780" w:rsidRDefault="00E07849" w:rsidP="00E07849">
      <w:pPr>
        <w:pStyle w:val="ListParagraph"/>
        <w:numPr>
          <w:ilvl w:val="0"/>
          <w:numId w:val="12"/>
        </w:numPr>
        <w:spacing w:line="480" w:lineRule="auto"/>
        <w:rPr>
          <w:szCs w:val="24"/>
        </w:rPr>
      </w:pPr>
      <w:r>
        <w:rPr>
          <w:szCs w:val="24"/>
        </w:rPr>
        <w:t>The d</w:t>
      </w:r>
      <w:r w:rsidRPr="00E07849">
        <w:rPr>
          <w:szCs w:val="24"/>
        </w:rPr>
        <w:t>efault Mode Network</w:t>
      </w:r>
      <w:r>
        <w:rPr>
          <w:szCs w:val="24"/>
        </w:rPr>
        <w:t xml:space="preserve"> </w:t>
      </w:r>
      <w:r w:rsidRPr="00E07849">
        <w:rPr>
          <w:szCs w:val="24"/>
        </w:rPr>
        <w:t xml:space="preserve">consists of the </w:t>
      </w:r>
      <w:r>
        <w:rPr>
          <w:szCs w:val="24"/>
        </w:rPr>
        <w:t xml:space="preserve">(1) prefrontal, (2) </w:t>
      </w:r>
      <w:r w:rsidRPr="00E07849">
        <w:rPr>
          <w:szCs w:val="24"/>
        </w:rPr>
        <w:t xml:space="preserve">parietal, and </w:t>
      </w:r>
      <w:r>
        <w:rPr>
          <w:szCs w:val="24"/>
        </w:rPr>
        <w:t xml:space="preserve">(3) </w:t>
      </w:r>
      <w:r w:rsidRPr="00E07849">
        <w:rPr>
          <w:szCs w:val="24"/>
        </w:rPr>
        <w:t xml:space="preserve">temporal </w:t>
      </w:r>
      <w:r>
        <w:rPr>
          <w:szCs w:val="24"/>
        </w:rPr>
        <w:t>cortices. Dysregulation may cause youths</w:t>
      </w:r>
      <w:r w:rsidR="00644F9E">
        <w:rPr>
          <w:szCs w:val="24"/>
        </w:rPr>
        <w:t>’</w:t>
      </w:r>
      <w:r>
        <w:rPr>
          <w:szCs w:val="24"/>
        </w:rPr>
        <w:t xml:space="preserve"> inattention and daydreaming.</w:t>
      </w:r>
    </w:p>
    <w:p w:rsidR="00733437" w:rsidRDefault="003D4403" w:rsidP="003E7158">
      <w:pPr>
        <w:pStyle w:val="Heading2"/>
      </w:pPr>
      <w:r w:rsidRPr="009A5379">
        <w:t>How Do Deficits in Executive Functioning Underlie ADHD?</w:t>
      </w:r>
    </w:p>
    <w:p w:rsidR="00733437" w:rsidRDefault="00733437" w:rsidP="003E7158"/>
    <w:p w:rsidR="00D85F53" w:rsidRDefault="00D85F53" w:rsidP="00D85F53">
      <w:pPr>
        <w:pStyle w:val="ListParagraph"/>
        <w:numPr>
          <w:ilvl w:val="0"/>
          <w:numId w:val="13"/>
        </w:numPr>
        <w:spacing w:line="480" w:lineRule="auto"/>
        <w:rPr>
          <w:szCs w:val="24"/>
        </w:rPr>
      </w:pPr>
      <w:r w:rsidRPr="00D85F53">
        <w:rPr>
          <w:szCs w:val="24"/>
        </w:rPr>
        <w:t>Barkley’s neurodevelopmental mode</w:t>
      </w:r>
      <w:r>
        <w:rPr>
          <w:szCs w:val="24"/>
        </w:rPr>
        <w:t xml:space="preserve">l </w:t>
      </w:r>
      <w:r w:rsidRPr="00D85F53">
        <w:rPr>
          <w:szCs w:val="24"/>
        </w:rPr>
        <w:t>suggests that ADHD is caused by underlying deficits in behavioral inhibition which impair the development of executive functioning</w:t>
      </w:r>
      <w:r>
        <w:rPr>
          <w:szCs w:val="24"/>
        </w:rPr>
        <w:t>.</w:t>
      </w:r>
    </w:p>
    <w:p w:rsidR="00D85F53" w:rsidRPr="00D85F53" w:rsidRDefault="00D85F53" w:rsidP="00D85F53">
      <w:pPr>
        <w:pStyle w:val="ListParagraph"/>
        <w:numPr>
          <w:ilvl w:val="0"/>
          <w:numId w:val="13"/>
        </w:numPr>
        <w:spacing w:line="480" w:lineRule="auto"/>
        <w:rPr>
          <w:szCs w:val="24"/>
        </w:rPr>
      </w:pPr>
      <w:r>
        <w:rPr>
          <w:szCs w:val="24"/>
        </w:rPr>
        <w:t xml:space="preserve">The four basic executive functions are (1) </w:t>
      </w:r>
      <w:r w:rsidRPr="00D85F53">
        <w:rPr>
          <w:bCs/>
          <w:szCs w:val="24"/>
        </w:rPr>
        <w:t xml:space="preserve">working memory, </w:t>
      </w:r>
      <w:r>
        <w:rPr>
          <w:bCs/>
          <w:szCs w:val="24"/>
        </w:rPr>
        <w:t xml:space="preserve">(2) </w:t>
      </w:r>
      <w:r w:rsidRPr="00D85F53">
        <w:rPr>
          <w:bCs/>
          <w:szCs w:val="24"/>
        </w:rPr>
        <w:t xml:space="preserve">internalized speech, </w:t>
      </w:r>
      <w:r>
        <w:rPr>
          <w:bCs/>
          <w:szCs w:val="24"/>
        </w:rPr>
        <w:t xml:space="preserve">(3) </w:t>
      </w:r>
      <w:r w:rsidRPr="00D85F53">
        <w:rPr>
          <w:bCs/>
          <w:szCs w:val="24"/>
        </w:rPr>
        <w:t xml:space="preserve">emotion regulation, and </w:t>
      </w:r>
      <w:r>
        <w:rPr>
          <w:bCs/>
          <w:szCs w:val="24"/>
        </w:rPr>
        <w:t xml:space="preserve">(3) </w:t>
      </w:r>
      <w:r w:rsidRPr="00D85F53">
        <w:rPr>
          <w:bCs/>
          <w:szCs w:val="24"/>
        </w:rPr>
        <w:t>creative problem-solving</w:t>
      </w:r>
      <w:r>
        <w:rPr>
          <w:bCs/>
          <w:szCs w:val="24"/>
        </w:rPr>
        <w:t>.</w:t>
      </w:r>
    </w:p>
    <w:p w:rsidR="00D85F53" w:rsidRPr="00D85F53" w:rsidRDefault="00D85F53" w:rsidP="00D85F53">
      <w:pPr>
        <w:pStyle w:val="ListParagraph"/>
        <w:numPr>
          <w:ilvl w:val="0"/>
          <w:numId w:val="13"/>
        </w:numPr>
        <w:spacing w:line="480" w:lineRule="auto"/>
        <w:rPr>
          <w:szCs w:val="24"/>
        </w:rPr>
      </w:pPr>
      <w:r>
        <w:rPr>
          <w:bCs/>
          <w:szCs w:val="24"/>
        </w:rPr>
        <w:t>Impairments in development of the executive functions lead to the symptoms of ADHD.</w:t>
      </w:r>
    </w:p>
    <w:p w:rsidR="00733437" w:rsidRDefault="00C51043" w:rsidP="003E7158">
      <w:pPr>
        <w:pStyle w:val="Heading1"/>
      </w:pPr>
      <w:r w:rsidRPr="009A5379">
        <w:t>8.3 Evidence-Based Treatment</w:t>
      </w:r>
    </w:p>
    <w:p w:rsidR="00733437" w:rsidRDefault="003D4403" w:rsidP="003E7158">
      <w:pPr>
        <w:pStyle w:val="Heading2"/>
      </w:pPr>
      <w:r w:rsidRPr="009A5379">
        <w:t>What Medications Are Effective for ADHD?</w:t>
      </w:r>
    </w:p>
    <w:p w:rsidR="00733437" w:rsidRDefault="00733437" w:rsidP="003E7158"/>
    <w:p w:rsidR="00EC52AA" w:rsidRDefault="00EC52AA" w:rsidP="00EC52AA">
      <w:pPr>
        <w:pStyle w:val="ListParagraph"/>
        <w:numPr>
          <w:ilvl w:val="0"/>
          <w:numId w:val="14"/>
        </w:numPr>
        <w:spacing w:line="480" w:lineRule="auto"/>
        <w:rPr>
          <w:szCs w:val="24"/>
        </w:rPr>
      </w:pPr>
      <w:r>
        <w:rPr>
          <w:szCs w:val="24"/>
        </w:rPr>
        <w:t xml:space="preserve">The stimulant medications, amphetamine and methylphenidate, are most effective in reducing ADHD symptoms in children and adolescents. </w:t>
      </w:r>
      <w:r w:rsidR="006B1BA3">
        <w:rPr>
          <w:szCs w:val="24"/>
        </w:rPr>
        <w:t xml:space="preserve">These medications enhance </w:t>
      </w:r>
      <w:r w:rsidR="006B1BA3">
        <w:rPr>
          <w:szCs w:val="24"/>
        </w:rPr>
        <w:lastRenderedPageBreak/>
        <w:t>dopamine and (to a lesser extent) norepinephrine leading to improve attention and inhibition.</w:t>
      </w:r>
    </w:p>
    <w:p w:rsidR="006B1BA3" w:rsidRDefault="006B1BA3" w:rsidP="00EC52AA">
      <w:pPr>
        <w:pStyle w:val="ListParagraph"/>
        <w:numPr>
          <w:ilvl w:val="0"/>
          <w:numId w:val="14"/>
        </w:numPr>
        <w:spacing w:line="480" w:lineRule="auto"/>
        <w:rPr>
          <w:szCs w:val="24"/>
        </w:rPr>
      </w:pPr>
      <w:r>
        <w:rPr>
          <w:szCs w:val="24"/>
        </w:rPr>
        <w:t xml:space="preserve">Alternative medications for ADHD include atomoxetine (Strattera), a selective serotonin reuptake inhibitor, and </w:t>
      </w:r>
      <w:proofErr w:type="spellStart"/>
      <w:r>
        <w:rPr>
          <w:szCs w:val="24"/>
        </w:rPr>
        <w:t>guanfacine</w:t>
      </w:r>
      <w:proofErr w:type="spellEnd"/>
      <w:r>
        <w:rPr>
          <w:szCs w:val="24"/>
        </w:rPr>
        <w:t xml:space="preserve"> (</w:t>
      </w:r>
      <w:proofErr w:type="spellStart"/>
      <w:r>
        <w:rPr>
          <w:szCs w:val="24"/>
        </w:rPr>
        <w:t>Intuniv</w:t>
      </w:r>
      <w:proofErr w:type="spellEnd"/>
      <w:r>
        <w:rPr>
          <w:szCs w:val="24"/>
        </w:rPr>
        <w:t xml:space="preserve">) </w:t>
      </w:r>
      <w:proofErr w:type="gramStart"/>
      <w:r>
        <w:rPr>
          <w:szCs w:val="24"/>
        </w:rPr>
        <w:t>an</w:t>
      </w:r>
      <w:proofErr w:type="gramEnd"/>
      <w:r>
        <w:rPr>
          <w:szCs w:val="24"/>
        </w:rPr>
        <w:t xml:space="preserve"> </w:t>
      </w:r>
      <w:r w:rsidRPr="006B1BA3">
        <w:rPr>
          <w:szCs w:val="24"/>
        </w:rPr>
        <w:t>α</w:t>
      </w:r>
      <w:r w:rsidRPr="006B1BA3">
        <w:rPr>
          <w:szCs w:val="24"/>
          <w:vertAlign w:val="subscript"/>
        </w:rPr>
        <w:t xml:space="preserve">2 </w:t>
      </w:r>
      <w:r w:rsidRPr="006B1BA3">
        <w:rPr>
          <w:szCs w:val="24"/>
        </w:rPr>
        <w:t>receptor agonist</w:t>
      </w:r>
      <w:r>
        <w:rPr>
          <w:szCs w:val="24"/>
        </w:rPr>
        <w:t>.</w:t>
      </w:r>
    </w:p>
    <w:p w:rsidR="006B1BA3" w:rsidRPr="00EC52AA" w:rsidRDefault="006B1BA3" w:rsidP="00EC52AA">
      <w:pPr>
        <w:pStyle w:val="ListParagraph"/>
        <w:numPr>
          <w:ilvl w:val="0"/>
          <w:numId w:val="14"/>
        </w:numPr>
        <w:spacing w:line="480" w:lineRule="auto"/>
        <w:rPr>
          <w:szCs w:val="24"/>
        </w:rPr>
      </w:pPr>
      <w:r>
        <w:rPr>
          <w:szCs w:val="24"/>
        </w:rPr>
        <w:t>Approximately 70% of youths with ADHD</w:t>
      </w:r>
      <w:bookmarkStart w:id="0" w:name="_GoBack"/>
      <w:bookmarkEnd w:id="0"/>
      <w:r>
        <w:rPr>
          <w:szCs w:val="24"/>
        </w:rPr>
        <w:t xml:space="preserve"> show significant symptom reduction with medication. Medication is slightly less effective for preschoolers compared to school-age children and adolescents.</w:t>
      </w:r>
    </w:p>
    <w:p w:rsidR="00733437" w:rsidRDefault="003D4403" w:rsidP="003E7158">
      <w:pPr>
        <w:pStyle w:val="Heading2"/>
      </w:pPr>
      <w:r w:rsidRPr="009A5379">
        <w:t>What Psychosocial Treatments Are Effective for ADHD?</w:t>
      </w:r>
    </w:p>
    <w:p w:rsidR="00733437" w:rsidRDefault="00733437" w:rsidP="003E7158"/>
    <w:p w:rsidR="002D4771" w:rsidRDefault="002D4771" w:rsidP="002D4771">
      <w:pPr>
        <w:pStyle w:val="ListParagraph"/>
        <w:numPr>
          <w:ilvl w:val="0"/>
          <w:numId w:val="15"/>
        </w:numPr>
        <w:spacing w:line="480" w:lineRule="auto"/>
        <w:rPr>
          <w:szCs w:val="24"/>
        </w:rPr>
      </w:pPr>
      <w:r>
        <w:rPr>
          <w:szCs w:val="24"/>
        </w:rPr>
        <w:t xml:space="preserve">Clinical behavior therapy </w:t>
      </w:r>
      <w:r w:rsidRPr="002D4771">
        <w:rPr>
          <w:szCs w:val="24"/>
        </w:rPr>
        <w:t xml:space="preserve">relies on </w:t>
      </w:r>
      <w:r>
        <w:rPr>
          <w:szCs w:val="24"/>
        </w:rPr>
        <w:t xml:space="preserve">parental </w:t>
      </w:r>
      <w:r w:rsidRPr="002D4771">
        <w:rPr>
          <w:szCs w:val="24"/>
        </w:rPr>
        <w:t xml:space="preserve">monitoring and positive reinforcement </w:t>
      </w:r>
      <w:r>
        <w:rPr>
          <w:szCs w:val="24"/>
        </w:rPr>
        <w:t>to improve the behavior of youths with ADHD. Key components are</w:t>
      </w:r>
      <w:r w:rsidRPr="002D4771">
        <w:rPr>
          <w:szCs w:val="24"/>
        </w:rPr>
        <w:t xml:space="preserve"> parent consultation, school consultation, and</w:t>
      </w:r>
      <w:r w:rsidR="00D1774F">
        <w:rPr>
          <w:szCs w:val="24"/>
        </w:rPr>
        <w:t xml:space="preserve"> </w:t>
      </w:r>
      <w:r w:rsidRPr="002D4771">
        <w:rPr>
          <w:szCs w:val="24"/>
        </w:rPr>
        <w:t>a combined home</w:t>
      </w:r>
      <w:r w:rsidR="00644F9E">
        <w:rPr>
          <w:szCs w:val="24"/>
        </w:rPr>
        <w:t>–</w:t>
      </w:r>
      <w:r w:rsidRPr="002D4771">
        <w:rPr>
          <w:szCs w:val="24"/>
        </w:rPr>
        <w:t>school reward system</w:t>
      </w:r>
      <w:r>
        <w:rPr>
          <w:szCs w:val="24"/>
        </w:rPr>
        <w:t>.</w:t>
      </w:r>
    </w:p>
    <w:p w:rsidR="002D4771" w:rsidRDefault="00591899" w:rsidP="002D4771">
      <w:pPr>
        <w:pStyle w:val="ListParagraph"/>
        <w:numPr>
          <w:ilvl w:val="0"/>
          <w:numId w:val="15"/>
        </w:numPr>
        <w:spacing w:line="480" w:lineRule="auto"/>
        <w:rPr>
          <w:szCs w:val="24"/>
        </w:rPr>
      </w:pPr>
      <w:r>
        <w:rPr>
          <w:szCs w:val="24"/>
        </w:rPr>
        <w:t>Summer treatment p</w:t>
      </w:r>
      <w:r w:rsidR="002D4771">
        <w:rPr>
          <w:szCs w:val="24"/>
        </w:rPr>
        <w:t xml:space="preserve">rogram (STP) is a form of direct contingency management in which children with ADHD receive </w:t>
      </w:r>
      <w:r w:rsidR="002D4771" w:rsidRPr="002D4771">
        <w:rPr>
          <w:szCs w:val="24"/>
        </w:rPr>
        <w:t>positive reinforcement for appropriate behavior in the classroom, during social activ</w:t>
      </w:r>
      <w:r>
        <w:rPr>
          <w:szCs w:val="24"/>
        </w:rPr>
        <w:t>ities, and while playing sports.</w:t>
      </w:r>
    </w:p>
    <w:p w:rsidR="002D4771" w:rsidRDefault="00591899" w:rsidP="00591899">
      <w:pPr>
        <w:pStyle w:val="ListParagraph"/>
        <w:numPr>
          <w:ilvl w:val="0"/>
          <w:numId w:val="15"/>
        </w:numPr>
        <w:spacing w:line="480" w:lineRule="auto"/>
        <w:rPr>
          <w:szCs w:val="24"/>
        </w:rPr>
      </w:pPr>
      <w:r>
        <w:rPr>
          <w:szCs w:val="24"/>
        </w:rPr>
        <w:t xml:space="preserve">Clinicians who use behavioral classroom management </w:t>
      </w:r>
      <w:r w:rsidRPr="00591899">
        <w:rPr>
          <w:szCs w:val="24"/>
        </w:rPr>
        <w:t xml:space="preserve">administer positive reinforcement to foster </w:t>
      </w:r>
      <w:r>
        <w:rPr>
          <w:szCs w:val="24"/>
        </w:rPr>
        <w:t xml:space="preserve">appropriate behavior at school. It can </w:t>
      </w:r>
      <w:r w:rsidRPr="00591899">
        <w:rPr>
          <w:szCs w:val="24"/>
        </w:rPr>
        <w:t>be combined with peer interventions to improve social functioning</w:t>
      </w:r>
      <w:r>
        <w:rPr>
          <w:szCs w:val="24"/>
        </w:rPr>
        <w:t>.</w:t>
      </w:r>
    </w:p>
    <w:p w:rsidR="00733437" w:rsidRDefault="003D4403" w:rsidP="003E7158">
      <w:pPr>
        <w:pStyle w:val="Heading2"/>
      </w:pPr>
      <w:r w:rsidRPr="009A5379">
        <w:t>Which is More Effective: Medication or Psychosocial Treatment?</w:t>
      </w:r>
    </w:p>
    <w:p w:rsidR="00733437" w:rsidRDefault="00733437" w:rsidP="003E7158"/>
    <w:p w:rsidR="009A5379" w:rsidRDefault="00591899" w:rsidP="00591899">
      <w:pPr>
        <w:pStyle w:val="ListParagraph"/>
        <w:numPr>
          <w:ilvl w:val="0"/>
          <w:numId w:val="16"/>
        </w:numPr>
        <w:spacing w:line="480" w:lineRule="auto"/>
        <w:rPr>
          <w:szCs w:val="24"/>
        </w:rPr>
      </w:pPr>
      <w:r>
        <w:rPr>
          <w:szCs w:val="24"/>
        </w:rPr>
        <w:t xml:space="preserve">The </w:t>
      </w:r>
      <w:r w:rsidRPr="00591899">
        <w:rPr>
          <w:szCs w:val="24"/>
        </w:rPr>
        <w:t xml:space="preserve">Multimodal Treatment Study of </w:t>
      </w:r>
      <w:r>
        <w:rPr>
          <w:szCs w:val="24"/>
        </w:rPr>
        <w:t>Children</w:t>
      </w:r>
      <w:r w:rsidRPr="00591899">
        <w:rPr>
          <w:szCs w:val="24"/>
        </w:rPr>
        <w:t xml:space="preserve"> with ADHD (MTA Study)</w:t>
      </w:r>
      <w:r>
        <w:rPr>
          <w:szCs w:val="24"/>
        </w:rPr>
        <w:t xml:space="preserve"> indicated that combined medication and behavior yielded the greatest benefits. Medication alone was superior to behavior therapy alone, however.</w:t>
      </w:r>
    </w:p>
    <w:p w:rsidR="00591899" w:rsidRDefault="00591899" w:rsidP="00591899">
      <w:pPr>
        <w:pStyle w:val="ListParagraph"/>
        <w:numPr>
          <w:ilvl w:val="0"/>
          <w:numId w:val="16"/>
        </w:numPr>
        <w:spacing w:line="480" w:lineRule="auto"/>
        <w:rPr>
          <w:szCs w:val="24"/>
        </w:rPr>
      </w:pPr>
      <w:r>
        <w:rPr>
          <w:szCs w:val="24"/>
        </w:rPr>
        <w:lastRenderedPageBreak/>
        <w:t>Most professionals recommend behavior therapist as a first-line treatment for preschoolers with ADHD and combined behavior therapy/medication for children and adolescents with ADHD.</w:t>
      </w:r>
    </w:p>
    <w:p w:rsidR="008F4392" w:rsidRPr="00440B79" w:rsidRDefault="00591899" w:rsidP="00440B79">
      <w:pPr>
        <w:pStyle w:val="ListParagraph"/>
        <w:numPr>
          <w:ilvl w:val="0"/>
          <w:numId w:val="16"/>
        </w:numPr>
        <w:spacing w:line="480" w:lineRule="auto"/>
        <w:rPr>
          <w:szCs w:val="24"/>
        </w:rPr>
      </w:pPr>
      <w:r>
        <w:rPr>
          <w:szCs w:val="24"/>
        </w:rPr>
        <w:t>Epidemiological studies indicate that only about one-third of youths with ADHD receive the recommended treatment.</w:t>
      </w:r>
    </w:p>
    <w:sectPr w:rsidR="008F4392" w:rsidRPr="00440B79" w:rsidSect="003E7158">
      <w:headerReference w:type="default" r:id="rId9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D74" w:rsidRDefault="00DA7D74" w:rsidP="009C1537">
      <w:r>
        <w:separator/>
      </w:r>
    </w:p>
  </w:endnote>
  <w:endnote w:type="continuationSeparator" w:id="0">
    <w:p w:rsidR="00DA7D74" w:rsidRDefault="00DA7D74" w:rsidP="009C1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QuaySansEF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QuaySansEF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D74" w:rsidRDefault="00DA7D74" w:rsidP="009C1537">
      <w:r>
        <w:separator/>
      </w:r>
    </w:p>
  </w:footnote>
  <w:footnote w:type="continuationSeparator" w:id="0">
    <w:p w:rsidR="00DA7D74" w:rsidRDefault="00DA7D74" w:rsidP="009C1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7287089"/>
      <w:docPartObj>
        <w:docPartGallery w:val="Page Numbers (Top of Page)"/>
        <w:docPartUnique/>
      </w:docPartObj>
    </w:sdtPr>
    <w:sdtEndPr>
      <w:rPr>
        <w:noProof/>
      </w:rPr>
    </w:sdtEndPr>
    <w:sdtContent>
      <w:p w:rsidR="009C1537" w:rsidRPr="005E15D0" w:rsidRDefault="009C1537" w:rsidP="009C1537">
        <w:pPr>
          <w:pStyle w:val="Header"/>
          <w:jc w:val="right"/>
          <w:rPr>
            <w:rFonts w:cs="Arial"/>
            <w:szCs w:val="16"/>
          </w:rPr>
        </w:pPr>
        <w:r w:rsidRPr="005E15D0">
          <w:rPr>
            <w:rFonts w:cs="Arial"/>
            <w:szCs w:val="16"/>
          </w:rPr>
          <w:t>Instructor Resource</w:t>
        </w:r>
      </w:p>
      <w:p w:rsidR="009C1537" w:rsidRPr="005E15D0" w:rsidRDefault="009C1537" w:rsidP="009C1537">
        <w:pPr>
          <w:autoSpaceDE w:val="0"/>
          <w:autoSpaceDN w:val="0"/>
          <w:adjustRightInd w:val="0"/>
          <w:jc w:val="right"/>
          <w:rPr>
            <w:i/>
          </w:rPr>
        </w:pPr>
        <w:r w:rsidRPr="005E15D0">
          <w:rPr>
            <w:rFonts w:cs="Arial"/>
            <w:szCs w:val="16"/>
          </w:rPr>
          <w:t xml:space="preserve">Weis, </w:t>
        </w:r>
        <w:r w:rsidRPr="005E15D0">
          <w:rPr>
            <w:rFonts w:cs="QuaySansEF-Book"/>
            <w:i/>
          </w:rPr>
          <w:t xml:space="preserve">Introduction to </w:t>
        </w:r>
        <w:r w:rsidRPr="005E15D0">
          <w:rPr>
            <w:rFonts w:cs="QuaySansEF-Black"/>
            <w:i/>
          </w:rPr>
          <w:t>Abnormal Child and Adolescent Psychology, 3e</w:t>
        </w:r>
      </w:p>
      <w:p w:rsidR="00733437" w:rsidRDefault="009C1537" w:rsidP="003E7158">
        <w:pPr>
          <w:pStyle w:val="Header"/>
          <w:jc w:val="right"/>
        </w:pPr>
        <w:r w:rsidRPr="005E15D0">
          <w:rPr>
            <w:rFonts w:cs="Arial"/>
            <w:szCs w:val="16"/>
          </w:rPr>
          <w:t>SAGE Publishing, 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42D7334"/>
    <w:multiLevelType w:val="hybridMultilevel"/>
    <w:tmpl w:val="BE4AB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E960ED"/>
    <w:multiLevelType w:val="hybridMultilevel"/>
    <w:tmpl w:val="6A826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950A37"/>
    <w:multiLevelType w:val="hybridMultilevel"/>
    <w:tmpl w:val="2802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4B17E2"/>
    <w:multiLevelType w:val="hybridMultilevel"/>
    <w:tmpl w:val="32B012F2"/>
    <w:lvl w:ilvl="0" w:tplc="424E1FA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1C26D6"/>
    <w:multiLevelType w:val="hybridMultilevel"/>
    <w:tmpl w:val="55D2C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652729"/>
    <w:multiLevelType w:val="hybridMultilevel"/>
    <w:tmpl w:val="3C424236"/>
    <w:lvl w:ilvl="0" w:tplc="0D8E6F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6857B0"/>
    <w:multiLevelType w:val="hybridMultilevel"/>
    <w:tmpl w:val="730AD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FF6DEA"/>
    <w:multiLevelType w:val="hybridMultilevel"/>
    <w:tmpl w:val="FA704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D92EFC"/>
    <w:multiLevelType w:val="hybridMultilevel"/>
    <w:tmpl w:val="4FE6A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C65E81"/>
    <w:multiLevelType w:val="hybridMultilevel"/>
    <w:tmpl w:val="9782C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BB2500"/>
    <w:multiLevelType w:val="hybridMultilevel"/>
    <w:tmpl w:val="4D24D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4E1AD1"/>
    <w:multiLevelType w:val="hybridMultilevel"/>
    <w:tmpl w:val="0240A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D92EFC"/>
    <w:multiLevelType w:val="hybridMultilevel"/>
    <w:tmpl w:val="8E0C0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F07A27"/>
    <w:multiLevelType w:val="hybridMultilevel"/>
    <w:tmpl w:val="ED928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4C257C"/>
    <w:multiLevelType w:val="hybridMultilevel"/>
    <w:tmpl w:val="9048C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FA75F7"/>
    <w:multiLevelType w:val="hybridMultilevel"/>
    <w:tmpl w:val="B3C29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8"/>
  </w:num>
  <w:num w:numId="4">
    <w:abstractNumId w:val="27"/>
  </w:num>
  <w:num w:numId="5">
    <w:abstractNumId w:val="25"/>
  </w:num>
  <w:num w:numId="6">
    <w:abstractNumId w:val="21"/>
  </w:num>
  <w:num w:numId="7">
    <w:abstractNumId w:val="11"/>
  </w:num>
  <w:num w:numId="8">
    <w:abstractNumId w:val="12"/>
  </w:num>
  <w:num w:numId="9">
    <w:abstractNumId w:val="13"/>
  </w:num>
  <w:num w:numId="10">
    <w:abstractNumId w:val="16"/>
  </w:num>
  <w:num w:numId="11">
    <w:abstractNumId w:val="20"/>
  </w:num>
  <w:num w:numId="12">
    <w:abstractNumId w:val="4"/>
  </w:num>
  <w:num w:numId="13">
    <w:abstractNumId w:val="15"/>
  </w:num>
  <w:num w:numId="14">
    <w:abstractNumId w:val="18"/>
  </w:num>
  <w:num w:numId="15">
    <w:abstractNumId w:val="10"/>
  </w:num>
  <w:num w:numId="16">
    <w:abstractNumId w:val="6"/>
  </w:num>
  <w:num w:numId="17">
    <w:abstractNumId w:val="7"/>
  </w:num>
  <w:num w:numId="18">
    <w:abstractNumId w:val="26"/>
  </w:num>
  <w:num w:numId="19">
    <w:abstractNumId w:val="19"/>
  </w:num>
  <w:num w:numId="20">
    <w:abstractNumId w:val="14"/>
  </w:num>
  <w:num w:numId="21">
    <w:abstractNumId w:val="17"/>
  </w:num>
  <w:num w:numId="22">
    <w:abstractNumId w:val="5"/>
  </w:num>
  <w:num w:numId="23">
    <w:abstractNumId w:val="2"/>
  </w:num>
  <w:num w:numId="24">
    <w:abstractNumId w:val="1"/>
  </w:num>
  <w:num w:numId="25">
    <w:abstractNumId w:val="0"/>
  </w:num>
  <w:num w:numId="26">
    <w:abstractNumId w:val="3"/>
  </w:num>
  <w:num w:numId="27">
    <w:abstractNumId w:val="23"/>
  </w:num>
  <w:num w:numId="28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hanalakshmi M. Jothi">
    <w15:presenceInfo w15:providerId="AD" w15:userId="S-1-5-21-527201091-980815013-2002706986-1463"/>
  </w15:person>
  <w15:person w15:author="CHK040">
    <w15:presenceInfo w15:providerId="None" w15:userId="CHK0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96"/>
    <w:rsid w:val="00015C4C"/>
    <w:rsid w:val="000470F2"/>
    <w:rsid w:val="00050FC5"/>
    <w:rsid w:val="000B2CDC"/>
    <w:rsid w:val="000B7E3E"/>
    <w:rsid w:val="000C7844"/>
    <w:rsid w:val="000E41F7"/>
    <w:rsid w:val="000E4632"/>
    <w:rsid w:val="000E5012"/>
    <w:rsid w:val="0011144F"/>
    <w:rsid w:val="00125167"/>
    <w:rsid w:val="00146AFF"/>
    <w:rsid w:val="00152198"/>
    <w:rsid w:val="00153846"/>
    <w:rsid w:val="001547CA"/>
    <w:rsid w:val="0017158E"/>
    <w:rsid w:val="0018519B"/>
    <w:rsid w:val="001B26EC"/>
    <w:rsid w:val="001F384D"/>
    <w:rsid w:val="00221055"/>
    <w:rsid w:val="00243FAA"/>
    <w:rsid w:val="00262F4F"/>
    <w:rsid w:val="002801AE"/>
    <w:rsid w:val="002843A1"/>
    <w:rsid w:val="00296256"/>
    <w:rsid w:val="002A7F0C"/>
    <w:rsid w:val="002B1E14"/>
    <w:rsid w:val="002B2C1E"/>
    <w:rsid w:val="002C57B8"/>
    <w:rsid w:val="002D4771"/>
    <w:rsid w:val="002F0EF9"/>
    <w:rsid w:val="00300631"/>
    <w:rsid w:val="0032079A"/>
    <w:rsid w:val="00321469"/>
    <w:rsid w:val="00322196"/>
    <w:rsid w:val="00340C66"/>
    <w:rsid w:val="0035164E"/>
    <w:rsid w:val="003630C8"/>
    <w:rsid w:val="0038313A"/>
    <w:rsid w:val="0039735D"/>
    <w:rsid w:val="003C1396"/>
    <w:rsid w:val="003D4403"/>
    <w:rsid w:val="003E475E"/>
    <w:rsid w:val="003E68EE"/>
    <w:rsid w:val="003E6B04"/>
    <w:rsid w:val="003E7158"/>
    <w:rsid w:val="00411198"/>
    <w:rsid w:val="00434A96"/>
    <w:rsid w:val="00440B79"/>
    <w:rsid w:val="004432BC"/>
    <w:rsid w:val="00462A27"/>
    <w:rsid w:val="00467A1E"/>
    <w:rsid w:val="004777EC"/>
    <w:rsid w:val="00477A8E"/>
    <w:rsid w:val="00490CE5"/>
    <w:rsid w:val="004B1252"/>
    <w:rsid w:val="004B4E99"/>
    <w:rsid w:val="004C3B60"/>
    <w:rsid w:val="004F2D22"/>
    <w:rsid w:val="005026C7"/>
    <w:rsid w:val="00503DD5"/>
    <w:rsid w:val="005135F0"/>
    <w:rsid w:val="005237D1"/>
    <w:rsid w:val="00551CCA"/>
    <w:rsid w:val="005527D0"/>
    <w:rsid w:val="005663E5"/>
    <w:rsid w:val="00567953"/>
    <w:rsid w:val="00570A93"/>
    <w:rsid w:val="00570EDE"/>
    <w:rsid w:val="0057179E"/>
    <w:rsid w:val="00591899"/>
    <w:rsid w:val="00593861"/>
    <w:rsid w:val="00596CF9"/>
    <w:rsid w:val="005B0F4C"/>
    <w:rsid w:val="005C3E6E"/>
    <w:rsid w:val="005C681C"/>
    <w:rsid w:val="005E1450"/>
    <w:rsid w:val="005F14AB"/>
    <w:rsid w:val="00634660"/>
    <w:rsid w:val="00636152"/>
    <w:rsid w:val="00644F9E"/>
    <w:rsid w:val="006456D7"/>
    <w:rsid w:val="00667032"/>
    <w:rsid w:val="006672EF"/>
    <w:rsid w:val="00674B5B"/>
    <w:rsid w:val="00675084"/>
    <w:rsid w:val="00683582"/>
    <w:rsid w:val="006B1BA3"/>
    <w:rsid w:val="006C59F2"/>
    <w:rsid w:val="006D00EF"/>
    <w:rsid w:val="006E5496"/>
    <w:rsid w:val="006E6C7A"/>
    <w:rsid w:val="00703303"/>
    <w:rsid w:val="00733437"/>
    <w:rsid w:val="00740B55"/>
    <w:rsid w:val="00776B4E"/>
    <w:rsid w:val="007968B4"/>
    <w:rsid w:val="00825A11"/>
    <w:rsid w:val="00862CA2"/>
    <w:rsid w:val="0087699A"/>
    <w:rsid w:val="008A5857"/>
    <w:rsid w:val="008F10F2"/>
    <w:rsid w:val="008F4392"/>
    <w:rsid w:val="00914CD8"/>
    <w:rsid w:val="009342EA"/>
    <w:rsid w:val="0093525A"/>
    <w:rsid w:val="00952D30"/>
    <w:rsid w:val="00955328"/>
    <w:rsid w:val="00956C29"/>
    <w:rsid w:val="009636E2"/>
    <w:rsid w:val="00983780"/>
    <w:rsid w:val="009A5379"/>
    <w:rsid w:val="009B0F06"/>
    <w:rsid w:val="009C1537"/>
    <w:rsid w:val="009C16E2"/>
    <w:rsid w:val="009D2B52"/>
    <w:rsid w:val="009F7C37"/>
    <w:rsid w:val="00A441EF"/>
    <w:rsid w:val="00A46A1E"/>
    <w:rsid w:val="00A5425F"/>
    <w:rsid w:val="00A725AC"/>
    <w:rsid w:val="00A777A9"/>
    <w:rsid w:val="00A777BB"/>
    <w:rsid w:val="00A97C10"/>
    <w:rsid w:val="00AA2681"/>
    <w:rsid w:val="00AA3959"/>
    <w:rsid w:val="00AD7674"/>
    <w:rsid w:val="00AE01E1"/>
    <w:rsid w:val="00B1261D"/>
    <w:rsid w:val="00B209C1"/>
    <w:rsid w:val="00B254AF"/>
    <w:rsid w:val="00B4191C"/>
    <w:rsid w:val="00B42431"/>
    <w:rsid w:val="00B82434"/>
    <w:rsid w:val="00B84211"/>
    <w:rsid w:val="00B857F2"/>
    <w:rsid w:val="00BA7A98"/>
    <w:rsid w:val="00BB01B3"/>
    <w:rsid w:val="00BB6DF8"/>
    <w:rsid w:val="00BD770A"/>
    <w:rsid w:val="00BF67C0"/>
    <w:rsid w:val="00C02C15"/>
    <w:rsid w:val="00C13237"/>
    <w:rsid w:val="00C31EA2"/>
    <w:rsid w:val="00C41DCA"/>
    <w:rsid w:val="00C445DE"/>
    <w:rsid w:val="00C51043"/>
    <w:rsid w:val="00C537AD"/>
    <w:rsid w:val="00C708B0"/>
    <w:rsid w:val="00C741C9"/>
    <w:rsid w:val="00C93942"/>
    <w:rsid w:val="00CA3248"/>
    <w:rsid w:val="00CB69F5"/>
    <w:rsid w:val="00CC2BFA"/>
    <w:rsid w:val="00D06997"/>
    <w:rsid w:val="00D1774F"/>
    <w:rsid w:val="00D355FC"/>
    <w:rsid w:val="00D6457F"/>
    <w:rsid w:val="00D663FE"/>
    <w:rsid w:val="00D85F53"/>
    <w:rsid w:val="00DA3530"/>
    <w:rsid w:val="00DA7D74"/>
    <w:rsid w:val="00DB1945"/>
    <w:rsid w:val="00DE3CC7"/>
    <w:rsid w:val="00E07849"/>
    <w:rsid w:val="00E26897"/>
    <w:rsid w:val="00E274B7"/>
    <w:rsid w:val="00E33F83"/>
    <w:rsid w:val="00E651C1"/>
    <w:rsid w:val="00EA4366"/>
    <w:rsid w:val="00EA4514"/>
    <w:rsid w:val="00EC52AA"/>
    <w:rsid w:val="00EE34E5"/>
    <w:rsid w:val="00EE479B"/>
    <w:rsid w:val="00F26B18"/>
    <w:rsid w:val="00F5691C"/>
    <w:rsid w:val="00F571F0"/>
    <w:rsid w:val="00F821E3"/>
    <w:rsid w:val="00F844FC"/>
    <w:rsid w:val="00F928A5"/>
    <w:rsid w:val="00FA3545"/>
    <w:rsid w:val="00FB5B9C"/>
    <w:rsid w:val="00FC01B9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043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51043"/>
    <w:pPr>
      <w:keepNext/>
      <w:keepLines/>
      <w:spacing w:after="24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51043"/>
    <w:pPr>
      <w:keepNext/>
      <w:keepLines/>
      <w:spacing w:before="40"/>
      <w:outlineLvl w:val="1"/>
    </w:pPr>
    <w:rPr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1043"/>
    <w:pPr>
      <w:keepNext/>
      <w:keepLines/>
      <w:spacing w:before="40" w:after="120"/>
      <w:outlineLvl w:val="2"/>
    </w:pPr>
    <w:rPr>
      <w:rFonts w:eastAsiaTheme="majorEastAsia" w:cstheme="majorBidi"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E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01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01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01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C510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104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1043"/>
    <w:rPr>
      <w:rFonts w:eastAsia="Calibri"/>
      <w:szCs w:val="22"/>
    </w:rPr>
  </w:style>
  <w:style w:type="character" w:styleId="Hyperlink">
    <w:name w:val="Hyperlink"/>
    <w:uiPriority w:val="99"/>
    <w:unhideWhenUsed/>
    <w:rsid w:val="00C51043"/>
    <w:rPr>
      <w:color w:val="0000FF"/>
      <w:u w:val="single"/>
    </w:rPr>
  </w:style>
  <w:style w:type="paragraph" w:styleId="Header">
    <w:name w:val="header"/>
    <w:basedOn w:val="Normal"/>
    <w:link w:val="HeaderChar"/>
    <w:rsid w:val="00C5104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C153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510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5104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C51043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C51043"/>
    <w:rPr>
      <w:rFonts w:ascii="Times New Roman" w:eastAsia="Times New Roman" w:hAnsi="Times New Roman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1043"/>
    <w:rPr>
      <w:rFonts w:ascii="Times New Roman" w:eastAsiaTheme="majorEastAsia" w:hAnsi="Times New Roman" w:cstheme="majorBidi"/>
      <w:color w:val="244061" w:themeColor="accent1" w:themeShade="80"/>
      <w:sz w:val="24"/>
      <w:szCs w:val="24"/>
    </w:rPr>
  </w:style>
  <w:style w:type="character" w:styleId="PageNumber">
    <w:name w:val="page number"/>
    <w:basedOn w:val="DefaultParagraphFont"/>
    <w:rsid w:val="00C51043"/>
  </w:style>
  <w:style w:type="character" w:customStyle="1" w:styleId="apple-converted-space">
    <w:name w:val="apple-converted-space"/>
    <w:basedOn w:val="DefaultParagraphFont"/>
    <w:rsid w:val="00C51043"/>
  </w:style>
  <w:style w:type="paragraph" w:customStyle="1" w:styleId="NumberedList">
    <w:name w:val="Numbered List"/>
    <w:basedOn w:val="Normal"/>
    <w:uiPriority w:val="99"/>
    <w:qFormat/>
    <w:rsid w:val="00C51043"/>
    <w:pPr>
      <w:numPr>
        <w:numId w:val="27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C51043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Title">
    <w:name w:val="Title"/>
    <w:basedOn w:val="Normal"/>
    <w:next w:val="Normal"/>
    <w:link w:val="TitleChar"/>
    <w:qFormat/>
    <w:rsid w:val="00C51043"/>
    <w:pPr>
      <w:pBdr>
        <w:bottom w:val="single" w:sz="8" w:space="4" w:color="4F81BD" w:themeColor="accent1"/>
      </w:pBdr>
      <w:spacing w:after="300"/>
    </w:pPr>
    <w:rPr>
      <w:rFonts w:eastAsiaTheme="majorEastAsia" w:cstheme="majorBidi"/>
      <w:color w:val="244061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51043"/>
    <w:rPr>
      <w:rFonts w:ascii="Times New Roman" w:eastAsiaTheme="majorEastAsia" w:hAnsi="Times New Roman" w:cstheme="majorBidi"/>
      <w:color w:val="244061" w:themeColor="accent1" w:themeShade="80"/>
      <w:spacing w:val="5"/>
      <w:kern w:val="28"/>
      <w:sz w:val="52"/>
      <w:szCs w:val="52"/>
    </w:rPr>
  </w:style>
  <w:style w:type="paragraph" w:customStyle="1" w:styleId="BulletedList">
    <w:name w:val="Bulleted List"/>
    <w:basedOn w:val="Normal"/>
    <w:qFormat/>
    <w:rsid w:val="00C51043"/>
    <w:pPr>
      <w:numPr>
        <w:numId w:val="28"/>
      </w:numPr>
    </w:pPr>
  </w:style>
  <w:style w:type="paragraph" w:customStyle="1" w:styleId="H3">
    <w:name w:val="H3"/>
    <w:basedOn w:val="Normal"/>
    <w:qFormat/>
    <w:rsid w:val="005663E5"/>
    <w:pPr>
      <w:spacing w:line="480" w:lineRule="auto"/>
    </w:pPr>
    <w:rPr>
      <w:b/>
    </w:rPr>
  </w:style>
  <w:style w:type="paragraph" w:customStyle="1" w:styleId="H1">
    <w:name w:val="H1"/>
    <w:basedOn w:val="NormalWeb"/>
    <w:qFormat/>
    <w:rsid w:val="005663E5"/>
    <w:pPr>
      <w:shd w:val="clear" w:color="auto" w:fill="FFFFFF"/>
      <w:spacing w:line="480" w:lineRule="auto"/>
    </w:pPr>
    <w:rPr>
      <w:b/>
    </w:rPr>
  </w:style>
  <w:style w:type="paragraph" w:styleId="NormalWeb">
    <w:name w:val="Normal (Web)"/>
    <w:basedOn w:val="Normal"/>
    <w:semiHidden/>
    <w:unhideWhenUsed/>
    <w:rsid w:val="005663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043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51043"/>
    <w:pPr>
      <w:keepNext/>
      <w:keepLines/>
      <w:spacing w:after="24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51043"/>
    <w:pPr>
      <w:keepNext/>
      <w:keepLines/>
      <w:spacing w:before="40"/>
      <w:outlineLvl w:val="1"/>
    </w:pPr>
    <w:rPr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1043"/>
    <w:pPr>
      <w:keepNext/>
      <w:keepLines/>
      <w:spacing w:before="40" w:after="120"/>
      <w:outlineLvl w:val="2"/>
    </w:pPr>
    <w:rPr>
      <w:rFonts w:eastAsiaTheme="majorEastAsia" w:cstheme="majorBidi"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E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01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01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01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C510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104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1043"/>
    <w:rPr>
      <w:rFonts w:eastAsia="Calibri"/>
      <w:szCs w:val="22"/>
    </w:rPr>
  </w:style>
  <w:style w:type="character" w:styleId="Hyperlink">
    <w:name w:val="Hyperlink"/>
    <w:uiPriority w:val="99"/>
    <w:unhideWhenUsed/>
    <w:rsid w:val="00C51043"/>
    <w:rPr>
      <w:color w:val="0000FF"/>
      <w:u w:val="single"/>
    </w:rPr>
  </w:style>
  <w:style w:type="paragraph" w:styleId="Header">
    <w:name w:val="header"/>
    <w:basedOn w:val="Normal"/>
    <w:link w:val="HeaderChar"/>
    <w:rsid w:val="00C5104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C153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510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5104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C51043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C51043"/>
    <w:rPr>
      <w:rFonts w:ascii="Times New Roman" w:eastAsia="Times New Roman" w:hAnsi="Times New Roman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1043"/>
    <w:rPr>
      <w:rFonts w:ascii="Times New Roman" w:eastAsiaTheme="majorEastAsia" w:hAnsi="Times New Roman" w:cstheme="majorBidi"/>
      <w:color w:val="244061" w:themeColor="accent1" w:themeShade="80"/>
      <w:sz w:val="24"/>
      <w:szCs w:val="24"/>
    </w:rPr>
  </w:style>
  <w:style w:type="character" w:styleId="PageNumber">
    <w:name w:val="page number"/>
    <w:basedOn w:val="DefaultParagraphFont"/>
    <w:rsid w:val="00C51043"/>
  </w:style>
  <w:style w:type="character" w:customStyle="1" w:styleId="apple-converted-space">
    <w:name w:val="apple-converted-space"/>
    <w:basedOn w:val="DefaultParagraphFont"/>
    <w:rsid w:val="00C51043"/>
  </w:style>
  <w:style w:type="paragraph" w:customStyle="1" w:styleId="NumberedList">
    <w:name w:val="Numbered List"/>
    <w:basedOn w:val="Normal"/>
    <w:uiPriority w:val="99"/>
    <w:qFormat/>
    <w:rsid w:val="00C51043"/>
    <w:pPr>
      <w:numPr>
        <w:numId w:val="27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C51043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Title">
    <w:name w:val="Title"/>
    <w:basedOn w:val="Normal"/>
    <w:next w:val="Normal"/>
    <w:link w:val="TitleChar"/>
    <w:qFormat/>
    <w:rsid w:val="00C51043"/>
    <w:pPr>
      <w:pBdr>
        <w:bottom w:val="single" w:sz="8" w:space="4" w:color="4F81BD" w:themeColor="accent1"/>
      </w:pBdr>
      <w:spacing w:after="300"/>
    </w:pPr>
    <w:rPr>
      <w:rFonts w:eastAsiaTheme="majorEastAsia" w:cstheme="majorBidi"/>
      <w:color w:val="244061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51043"/>
    <w:rPr>
      <w:rFonts w:ascii="Times New Roman" w:eastAsiaTheme="majorEastAsia" w:hAnsi="Times New Roman" w:cstheme="majorBidi"/>
      <w:color w:val="244061" w:themeColor="accent1" w:themeShade="80"/>
      <w:spacing w:val="5"/>
      <w:kern w:val="28"/>
      <w:sz w:val="52"/>
      <w:szCs w:val="52"/>
    </w:rPr>
  </w:style>
  <w:style w:type="paragraph" w:customStyle="1" w:styleId="BulletedList">
    <w:name w:val="Bulleted List"/>
    <w:basedOn w:val="Normal"/>
    <w:qFormat/>
    <w:rsid w:val="00C51043"/>
    <w:pPr>
      <w:numPr>
        <w:numId w:val="28"/>
      </w:numPr>
    </w:pPr>
  </w:style>
  <w:style w:type="paragraph" w:customStyle="1" w:styleId="H3">
    <w:name w:val="H3"/>
    <w:basedOn w:val="Normal"/>
    <w:qFormat/>
    <w:rsid w:val="005663E5"/>
    <w:pPr>
      <w:spacing w:line="480" w:lineRule="auto"/>
    </w:pPr>
    <w:rPr>
      <w:b/>
    </w:rPr>
  </w:style>
  <w:style w:type="paragraph" w:customStyle="1" w:styleId="H1">
    <w:name w:val="H1"/>
    <w:basedOn w:val="NormalWeb"/>
    <w:qFormat/>
    <w:rsid w:val="005663E5"/>
    <w:pPr>
      <w:shd w:val="clear" w:color="auto" w:fill="FFFFFF"/>
      <w:spacing w:line="480" w:lineRule="auto"/>
    </w:pPr>
    <w:rPr>
      <w:b/>
    </w:rPr>
  </w:style>
  <w:style w:type="paragraph" w:styleId="NormalWeb">
    <w:name w:val="Normal (Web)"/>
    <w:basedOn w:val="Normal"/>
    <w:semiHidden/>
    <w:unhideWhenUsed/>
    <w:rsid w:val="005663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0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951D3-E812-42BD-879E-38CE160E5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5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Weis</dc:creator>
  <cp:lastModifiedBy>SageUser</cp:lastModifiedBy>
  <cp:revision>2</cp:revision>
  <cp:lastPrinted>2017-02-07T00:45:00Z</cp:lastPrinted>
  <dcterms:created xsi:type="dcterms:W3CDTF">2017-03-09T20:40:00Z</dcterms:created>
  <dcterms:modified xsi:type="dcterms:W3CDTF">2017-03-09T20:40:00Z</dcterms:modified>
</cp:coreProperties>
</file>