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42B4" w:rsidRDefault="00077812" w:rsidP="00876AF7">
      <w:pPr>
        <w:pStyle w:val="Title"/>
      </w:pPr>
      <w:r w:rsidRPr="002E53F0">
        <w:t xml:space="preserve">Chapter 5: </w:t>
      </w:r>
      <w:r>
        <w:t>Intellectual Disability</w:t>
      </w:r>
      <w:r w:rsidRPr="002E53F0">
        <w:t xml:space="preserve"> </w:t>
      </w:r>
      <w:r w:rsidR="00E53C68">
        <w:t>and</w:t>
      </w:r>
      <w:r>
        <w:t xml:space="preserve"> </w:t>
      </w:r>
      <w:r w:rsidRPr="002E53F0">
        <w:t>Developmental Disorders</w:t>
      </w:r>
    </w:p>
    <w:p w:rsidR="002742B4" w:rsidRDefault="00077812" w:rsidP="00876AF7">
      <w:pPr>
        <w:pStyle w:val="Heading1"/>
      </w:pPr>
      <w:r w:rsidRPr="002E53F0">
        <w:t xml:space="preserve">5.1 </w:t>
      </w:r>
      <w:r>
        <w:t>Description &amp; Epidemiology</w:t>
      </w:r>
    </w:p>
    <w:p w:rsidR="002742B4" w:rsidRDefault="00E17CC5" w:rsidP="00876AF7">
      <w:pPr>
        <w:pStyle w:val="Heading2"/>
      </w:pPr>
      <w:r w:rsidRPr="00E17CC5">
        <w:t xml:space="preserve">What is </w:t>
      </w:r>
      <w:r w:rsidR="003C3F64">
        <w:t>Intellectual Disability</w:t>
      </w:r>
      <w:r w:rsidRPr="00E17CC5">
        <w:t xml:space="preserve"> (ID)?</w:t>
      </w:r>
    </w:p>
    <w:p w:rsidR="002742B4" w:rsidRDefault="002742B4" w:rsidP="00876AF7"/>
    <w:p w:rsidR="00F7448E" w:rsidRDefault="00F7448E" w:rsidP="00F7448E">
      <w:pPr>
        <w:pStyle w:val="ListParagraph"/>
        <w:numPr>
          <w:ilvl w:val="0"/>
          <w:numId w:val="3"/>
        </w:numPr>
        <w:spacing w:line="480" w:lineRule="auto"/>
        <w:rPr>
          <w:szCs w:val="24"/>
        </w:rPr>
      </w:pPr>
      <w:r>
        <w:rPr>
          <w:szCs w:val="24"/>
        </w:rPr>
        <w:t>ID is characterized by significant deficits in intellectual and adaptive functioning that emerge early in life. Both intellectual and adaptive functio</w:t>
      </w:r>
      <w:r w:rsidR="000E393D">
        <w:rPr>
          <w:szCs w:val="24"/>
        </w:rPr>
        <w:t xml:space="preserve">ning deficits are necessary for </w:t>
      </w:r>
      <w:r>
        <w:rPr>
          <w:szCs w:val="24"/>
        </w:rPr>
        <w:t>the diagnosis.</w:t>
      </w:r>
    </w:p>
    <w:p w:rsidR="00F7448E" w:rsidRDefault="00F7448E" w:rsidP="00F7448E">
      <w:pPr>
        <w:pStyle w:val="ListParagraph"/>
        <w:numPr>
          <w:ilvl w:val="0"/>
          <w:numId w:val="3"/>
        </w:numPr>
        <w:spacing w:line="480" w:lineRule="auto"/>
        <w:rPr>
          <w:szCs w:val="24"/>
        </w:rPr>
      </w:pPr>
      <w:r>
        <w:rPr>
          <w:szCs w:val="24"/>
        </w:rPr>
        <w:t xml:space="preserve">Adaptive functioning refers to a person’s ability to cope with day-to-day tasks. DSM-5 identifies three dimensions of adaptive functioning: (1) conceptual, (2) social, and (3) practical. </w:t>
      </w:r>
    </w:p>
    <w:p w:rsidR="002742B4" w:rsidRDefault="000813F0" w:rsidP="00876AF7">
      <w:pPr>
        <w:pStyle w:val="Heading2"/>
      </w:pPr>
      <w:r w:rsidRPr="000813F0">
        <w:t xml:space="preserve">How does </w:t>
      </w:r>
      <w:r w:rsidR="002C40FD">
        <w:t>ID Differ Based on Severity?</w:t>
      </w:r>
    </w:p>
    <w:p w:rsidR="002742B4" w:rsidRDefault="002742B4" w:rsidP="00876AF7"/>
    <w:p w:rsidR="000E393D" w:rsidRDefault="000E393D" w:rsidP="000E393D">
      <w:pPr>
        <w:pStyle w:val="ListParagraph"/>
        <w:numPr>
          <w:ilvl w:val="0"/>
          <w:numId w:val="4"/>
        </w:numPr>
        <w:spacing w:line="480" w:lineRule="auto"/>
        <w:rPr>
          <w:szCs w:val="24"/>
        </w:rPr>
      </w:pPr>
      <w:r>
        <w:rPr>
          <w:szCs w:val="24"/>
        </w:rPr>
        <w:t>DSM-5 allows clinicians to classify individuals with ID based on their adaptive functioning: mild, moderate, severe, or profound.</w:t>
      </w:r>
    </w:p>
    <w:p w:rsidR="000E393D" w:rsidRDefault="000E393D" w:rsidP="000E393D">
      <w:pPr>
        <w:pStyle w:val="ListParagraph"/>
        <w:numPr>
          <w:ilvl w:val="0"/>
          <w:numId w:val="4"/>
        </w:numPr>
        <w:spacing w:line="480" w:lineRule="auto"/>
        <w:rPr>
          <w:szCs w:val="24"/>
        </w:rPr>
      </w:pPr>
      <w:r>
        <w:rPr>
          <w:szCs w:val="24"/>
        </w:rPr>
        <w:t>In contrast, the AAIDD classifies individuals with ID based on their needed supports, that is, assistance that help</w:t>
      </w:r>
      <w:r w:rsidR="00723BDC">
        <w:rPr>
          <w:szCs w:val="24"/>
        </w:rPr>
        <w:t>s</w:t>
      </w:r>
      <w:r>
        <w:rPr>
          <w:szCs w:val="24"/>
        </w:rPr>
        <w:t xml:space="preserve"> these individuals function effectively in society.</w:t>
      </w:r>
    </w:p>
    <w:p w:rsidR="00723BDC" w:rsidRPr="000E393D" w:rsidRDefault="00723BDC" w:rsidP="000E393D">
      <w:pPr>
        <w:pStyle w:val="ListParagraph"/>
        <w:numPr>
          <w:ilvl w:val="0"/>
          <w:numId w:val="4"/>
        </w:numPr>
        <w:spacing w:line="480" w:lineRule="auto"/>
        <w:rPr>
          <w:szCs w:val="24"/>
        </w:rPr>
      </w:pPr>
      <w:r>
        <w:rPr>
          <w:szCs w:val="24"/>
        </w:rPr>
        <w:t>Levels of needed supports include intermittent, limited, extensive, or pervasive.</w:t>
      </w:r>
    </w:p>
    <w:p w:rsidR="002742B4" w:rsidRDefault="001923FE" w:rsidP="00876AF7">
      <w:pPr>
        <w:pStyle w:val="Heading2"/>
      </w:pPr>
      <w:r w:rsidRPr="001923FE">
        <w:t>What is Global Developmental Delay</w:t>
      </w:r>
      <w:r w:rsidR="002C40FD">
        <w:t xml:space="preserve"> (GDD)</w:t>
      </w:r>
      <w:r w:rsidRPr="001923FE">
        <w:t>?</w:t>
      </w:r>
    </w:p>
    <w:p w:rsidR="00723BDC" w:rsidRDefault="00723BDC" w:rsidP="00723BDC">
      <w:pPr>
        <w:pStyle w:val="ListParagraph"/>
        <w:numPr>
          <w:ilvl w:val="0"/>
          <w:numId w:val="5"/>
        </w:numPr>
        <w:spacing w:line="480" w:lineRule="auto"/>
        <w:rPr>
          <w:szCs w:val="24"/>
        </w:rPr>
      </w:pPr>
      <w:r>
        <w:rPr>
          <w:szCs w:val="24"/>
        </w:rPr>
        <w:t>GDD is characterized by significant delays in several developmental domains (e.g., motor language, social, or daily living skills) prior to age 5 years. It is a temporary diagnosis used when clinicians suspect ID but the child it too young to administer an intelligence test.</w:t>
      </w:r>
    </w:p>
    <w:p w:rsidR="00723BDC" w:rsidRDefault="00723BDC" w:rsidP="00723BDC">
      <w:pPr>
        <w:pStyle w:val="ListParagraph"/>
        <w:numPr>
          <w:ilvl w:val="0"/>
          <w:numId w:val="5"/>
        </w:numPr>
        <w:spacing w:line="480" w:lineRule="auto"/>
        <w:rPr>
          <w:szCs w:val="24"/>
        </w:rPr>
      </w:pPr>
      <w:r>
        <w:rPr>
          <w:szCs w:val="24"/>
        </w:rPr>
        <w:lastRenderedPageBreak/>
        <w:t>Between 1</w:t>
      </w:r>
      <w:r w:rsidR="00E53C68">
        <w:rPr>
          <w:szCs w:val="24"/>
        </w:rPr>
        <w:t xml:space="preserve"> and </w:t>
      </w:r>
      <w:r>
        <w:rPr>
          <w:szCs w:val="24"/>
        </w:rPr>
        <w:t>3% of infants and toddlers meet criteria for GDD.</w:t>
      </w:r>
    </w:p>
    <w:p w:rsidR="00723BDC" w:rsidRPr="00723BDC" w:rsidRDefault="00723BDC" w:rsidP="00723BDC">
      <w:pPr>
        <w:pStyle w:val="ListParagraph"/>
        <w:numPr>
          <w:ilvl w:val="0"/>
          <w:numId w:val="5"/>
        </w:numPr>
        <w:spacing w:line="480" w:lineRule="auto"/>
        <w:rPr>
          <w:szCs w:val="24"/>
        </w:rPr>
      </w:pPr>
      <w:r>
        <w:rPr>
          <w:szCs w:val="24"/>
        </w:rPr>
        <w:t>The American Academic of Pediatrics recommends chromosomal microarray (CMA) as a first-line test to identify genetic abnormalities in children with GDD.</w:t>
      </w:r>
    </w:p>
    <w:p w:rsidR="002742B4" w:rsidRDefault="00485E1E" w:rsidP="00876AF7">
      <w:pPr>
        <w:pStyle w:val="Heading2"/>
      </w:pPr>
      <w:r>
        <w:t xml:space="preserve">What Challenging Behaviors are Associated with </w:t>
      </w:r>
      <w:r w:rsidR="002C40FD">
        <w:t>ID</w:t>
      </w:r>
      <w:r>
        <w:t xml:space="preserve"> and GDD? </w:t>
      </w:r>
    </w:p>
    <w:p w:rsidR="002742B4" w:rsidRDefault="002742B4" w:rsidP="00876AF7"/>
    <w:p w:rsidR="00723BDC" w:rsidRDefault="00723BDC" w:rsidP="00723BDC">
      <w:pPr>
        <w:pStyle w:val="ListParagraph"/>
        <w:numPr>
          <w:ilvl w:val="0"/>
          <w:numId w:val="6"/>
        </w:numPr>
        <w:spacing w:line="480" w:lineRule="auto"/>
        <w:rPr>
          <w:szCs w:val="24"/>
        </w:rPr>
      </w:pPr>
      <w:r>
        <w:rPr>
          <w:szCs w:val="24"/>
        </w:rPr>
        <w:t>Approximately 25% of youths with ID exhibit ch</w:t>
      </w:r>
      <w:r w:rsidR="0086347D">
        <w:rPr>
          <w:szCs w:val="24"/>
        </w:rPr>
        <w:t xml:space="preserve">allenging behaviors such as </w:t>
      </w:r>
      <w:r>
        <w:rPr>
          <w:szCs w:val="24"/>
        </w:rPr>
        <w:t>stereotypies, self-injurious behaviors, or physical aggression.</w:t>
      </w:r>
    </w:p>
    <w:p w:rsidR="00723BDC" w:rsidRDefault="00723BDC" w:rsidP="00723BDC">
      <w:pPr>
        <w:pStyle w:val="ListParagraph"/>
        <w:numPr>
          <w:ilvl w:val="0"/>
          <w:numId w:val="6"/>
        </w:numPr>
        <w:spacing w:line="480" w:lineRule="auto"/>
        <w:rPr>
          <w:szCs w:val="24"/>
        </w:rPr>
      </w:pPr>
      <w:r>
        <w:rPr>
          <w:szCs w:val="24"/>
        </w:rPr>
        <w:t xml:space="preserve">Challenging behaviors can be harmful to the child or others, strain social relationships, limit children’s access to educational or social opportunities, </w:t>
      </w:r>
      <w:r w:rsidR="00650971">
        <w:rPr>
          <w:szCs w:val="24"/>
        </w:rPr>
        <w:t>and place a financial burden on families.</w:t>
      </w:r>
    </w:p>
    <w:p w:rsidR="00650971" w:rsidRDefault="00650971" w:rsidP="00723BDC">
      <w:pPr>
        <w:pStyle w:val="ListParagraph"/>
        <w:numPr>
          <w:ilvl w:val="0"/>
          <w:numId w:val="6"/>
        </w:numPr>
        <w:spacing w:line="480" w:lineRule="auto"/>
        <w:rPr>
          <w:szCs w:val="24"/>
        </w:rPr>
      </w:pPr>
      <w:r>
        <w:rPr>
          <w:szCs w:val="24"/>
        </w:rPr>
        <w:t xml:space="preserve">Approximately 40% of youths with ID have a comorbid mental disorder. </w:t>
      </w:r>
      <w:r w:rsidR="00594284">
        <w:rPr>
          <w:szCs w:val="24"/>
        </w:rPr>
        <w:t xml:space="preserve">Comorbid </w:t>
      </w:r>
      <w:r>
        <w:rPr>
          <w:szCs w:val="24"/>
        </w:rPr>
        <w:t>conditions are easily overlooked in youths with ID.</w:t>
      </w:r>
    </w:p>
    <w:p w:rsidR="002742B4" w:rsidRDefault="0086347D" w:rsidP="00876AF7">
      <w:pPr>
        <w:pStyle w:val="Heading2"/>
      </w:pPr>
      <w:r>
        <w:t xml:space="preserve">How </w:t>
      </w:r>
      <w:proofErr w:type="gramStart"/>
      <w:r>
        <w:t>Common</w:t>
      </w:r>
      <w:proofErr w:type="gramEnd"/>
      <w:r>
        <w:t xml:space="preserve"> is</w:t>
      </w:r>
      <w:r w:rsidR="001F6E49" w:rsidRPr="001F6E49">
        <w:t xml:space="preserve"> </w:t>
      </w:r>
      <w:r w:rsidR="002C40FD">
        <w:t>ID?</w:t>
      </w:r>
    </w:p>
    <w:p w:rsidR="002742B4" w:rsidRDefault="002742B4" w:rsidP="00876AF7"/>
    <w:p w:rsidR="00594284" w:rsidRDefault="00594284" w:rsidP="00594284">
      <w:pPr>
        <w:pStyle w:val="ListParagraph"/>
        <w:numPr>
          <w:ilvl w:val="0"/>
          <w:numId w:val="7"/>
        </w:numPr>
        <w:spacing w:line="480" w:lineRule="auto"/>
        <w:rPr>
          <w:szCs w:val="24"/>
        </w:rPr>
      </w:pPr>
      <w:r>
        <w:rPr>
          <w:szCs w:val="24"/>
        </w:rPr>
        <w:t>Meta-analyses indicate that approximately 1.8% of the population has ID.</w:t>
      </w:r>
    </w:p>
    <w:p w:rsidR="00594284" w:rsidRPr="00594284" w:rsidRDefault="00594284" w:rsidP="00594284">
      <w:pPr>
        <w:pStyle w:val="ListParagraph"/>
        <w:numPr>
          <w:ilvl w:val="0"/>
          <w:numId w:val="7"/>
        </w:numPr>
        <w:spacing w:line="480" w:lineRule="auto"/>
        <w:rPr>
          <w:szCs w:val="24"/>
        </w:rPr>
      </w:pPr>
      <w:r>
        <w:rPr>
          <w:szCs w:val="24"/>
        </w:rPr>
        <w:t xml:space="preserve">ID is more commonly diagnosed in school-age children (compared to adults) and boys (compared to girls). </w:t>
      </w:r>
    </w:p>
    <w:p w:rsidR="002742B4" w:rsidRDefault="00077812" w:rsidP="00876AF7">
      <w:pPr>
        <w:pStyle w:val="Heading1"/>
      </w:pPr>
      <w:r w:rsidRPr="004C708A">
        <w:t xml:space="preserve">5.2 </w:t>
      </w:r>
      <w:r w:rsidR="00E53C68">
        <w:t>Causes</w:t>
      </w:r>
    </w:p>
    <w:p w:rsidR="002742B4" w:rsidRDefault="005970E4" w:rsidP="00876AF7">
      <w:pPr>
        <w:pStyle w:val="Heading2"/>
      </w:pPr>
      <w:r w:rsidRPr="005970E4">
        <w:t xml:space="preserve">What is </w:t>
      </w:r>
      <w:r>
        <w:t xml:space="preserve">the Difference between </w:t>
      </w:r>
      <w:r w:rsidR="002C40FD">
        <w:t>Organic and</w:t>
      </w:r>
      <w:r w:rsidRPr="005970E4">
        <w:t xml:space="preserve"> Cultural-Familial </w:t>
      </w:r>
      <w:r w:rsidR="002C40FD">
        <w:t>ID?</w:t>
      </w:r>
    </w:p>
    <w:p w:rsidR="002742B4" w:rsidRDefault="002742B4" w:rsidP="00876AF7"/>
    <w:p w:rsidR="00AC1613" w:rsidRDefault="00AC1613" w:rsidP="00AC1613">
      <w:pPr>
        <w:pStyle w:val="ListParagraph"/>
        <w:numPr>
          <w:ilvl w:val="0"/>
          <w:numId w:val="8"/>
        </w:numPr>
        <w:spacing w:line="480" w:lineRule="auto"/>
        <w:rPr>
          <w:szCs w:val="24"/>
        </w:rPr>
      </w:pPr>
      <w:r>
        <w:rPr>
          <w:szCs w:val="24"/>
        </w:rPr>
        <w:t>The term “organic ID” was used to describe children who had identifiable causes for their intellectual and adaptive disabilities. Usually, they had genetic disorders, earned very low IQ and adaptive functioning scores, medical complications, and no family history of ID.</w:t>
      </w:r>
      <w:r w:rsidR="00E53C68">
        <w:rPr>
          <w:szCs w:val="24"/>
        </w:rPr>
        <w:t xml:space="preserve"> </w:t>
      </w:r>
    </w:p>
    <w:p w:rsidR="00AC1613" w:rsidRDefault="00AC1613" w:rsidP="00AC1613">
      <w:pPr>
        <w:pStyle w:val="ListParagraph"/>
        <w:numPr>
          <w:ilvl w:val="0"/>
          <w:numId w:val="8"/>
        </w:numPr>
        <w:spacing w:line="480" w:lineRule="auto"/>
        <w:rPr>
          <w:szCs w:val="24"/>
        </w:rPr>
      </w:pPr>
      <w:r>
        <w:rPr>
          <w:szCs w:val="24"/>
        </w:rPr>
        <w:lastRenderedPageBreak/>
        <w:t>The term “cultural-familial ID” was used to describe children with no identifiable cause for their intellectual and adaptive disabilities. Usually, they earned IQ and adaptive scores in the 50-70 range, were physically healthy, and had family members with ID.</w:t>
      </w:r>
    </w:p>
    <w:p w:rsidR="003D5242" w:rsidRDefault="003D5242" w:rsidP="00AC1613">
      <w:pPr>
        <w:pStyle w:val="ListParagraph"/>
        <w:numPr>
          <w:ilvl w:val="0"/>
          <w:numId w:val="8"/>
        </w:numPr>
        <w:spacing w:line="480" w:lineRule="auto"/>
        <w:rPr>
          <w:szCs w:val="24"/>
        </w:rPr>
      </w:pPr>
      <w:r>
        <w:rPr>
          <w:szCs w:val="24"/>
        </w:rPr>
        <w:t>Most research supports the similar sequence hypothesis, that is, youths with ID progress through the same stages of cognitive development as typically developing peers, albeit at a slower pace.</w:t>
      </w:r>
    </w:p>
    <w:p w:rsidR="003D5242" w:rsidRDefault="003D5242" w:rsidP="00AC1613">
      <w:pPr>
        <w:pStyle w:val="ListParagraph"/>
        <w:numPr>
          <w:ilvl w:val="0"/>
          <w:numId w:val="8"/>
        </w:numPr>
        <w:spacing w:line="480" w:lineRule="auto"/>
        <w:rPr>
          <w:szCs w:val="24"/>
        </w:rPr>
      </w:pPr>
      <w:r>
        <w:rPr>
          <w:szCs w:val="24"/>
        </w:rPr>
        <w:t xml:space="preserve">In contrast, there is limited support for the similar structures hypothesis. Some causes of ID are associated with behavioral phenotypes, that is, specific </w:t>
      </w:r>
      <w:r w:rsidR="003D022D">
        <w:rPr>
          <w:szCs w:val="24"/>
        </w:rPr>
        <w:t>patterns of behavior and cognitive strengths and weaknesses.</w:t>
      </w:r>
    </w:p>
    <w:p w:rsidR="002742B4" w:rsidRDefault="00CC3610" w:rsidP="00876AF7">
      <w:pPr>
        <w:pStyle w:val="Heading2"/>
      </w:pPr>
      <w:r w:rsidRPr="00CC3610">
        <w:t xml:space="preserve">How Can Chromosomal Abnormalities Cause </w:t>
      </w:r>
      <w:r w:rsidR="002C40FD">
        <w:t>ID?</w:t>
      </w:r>
    </w:p>
    <w:p w:rsidR="002742B4" w:rsidRDefault="002742B4" w:rsidP="00876AF7"/>
    <w:p w:rsidR="009349D7" w:rsidRDefault="009349D7" w:rsidP="009349D7">
      <w:pPr>
        <w:pStyle w:val="ListParagraph"/>
        <w:numPr>
          <w:ilvl w:val="0"/>
          <w:numId w:val="9"/>
        </w:numPr>
        <w:spacing w:line="480" w:lineRule="auto"/>
        <w:rPr>
          <w:szCs w:val="24"/>
        </w:rPr>
      </w:pPr>
      <w:r>
        <w:rPr>
          <w:szCs w:val="24"/>
        </w:rPr>
        <w:t xml:space="preserve">Down Syndrome </w:t>
      </w:r>
      <w:r w:rsidR="008752AD">
        <w:rPr>
          <w:szCs w:val="24"/>
        </w:rPr>
        <w:t>(Tri</w:t>
      </w:r>
      <w:r w:rsidR="00E003F6">
        <w:rPr>
          <w:szCs w:val="24"/>
        </w:rPr>
        <w:t>somy 21) is associated with Moderate ID, characteristic appearance, weakness in verbal skills and language, strength in visual-spatial reasoning, and sociability.</w:t>
      </w:r>
    </w:p>
    <w:p w:rsidR="00E003F6" w:rsidRDefault="00E003F6" w:rsidP="009349D7">
      <w:pPr>
        <w:pStyle w:val="ListParagraph"/>
        <w:numPr>
          <w:ilvl w:val="0"/>
          <w:numId w:val="9"/>
        </w:numPr>
        <w:spacing w:line="480" w:lineRule="auto"/>
        <w:rPr>
          <w:szCs w:val="24"/>
        </w:rPr>
      </w:pPr>
      <w:proofErr w:type="spellStart"/>
      <w:r>
        <w:rPr>
          <w:szCs w:val="24"/>
        </w:rPr>
        <w:t>Prader</w:t>
      </w:r>
      <w:proofErr w:type="spellEnd"/>
      <w:r w:rsidR="00E53C68">
        <w:rPr>
          <w:szCs w:val="24"/>
        </w:rPr>
        <w:t>–</w:t>
      </w:r>
      <w:r>
        <w:rPr>
          <w:szCs w:val="24"/>
        </w:rPr>
        <w:t>Willi Syndrome is caused by missing paternal genetic material on chromosome 15. It is associated with Mild ID, weakness in short-term memory, strength in visual-spatial reasoning, hyperphagia, and obsessive-compulsive behavior.</w:t>
      </w:r>
    </w:p>
    <w:p w:rsidR="00E003F6" w:rsidRDefault="00E003F6" w:rsidP="009349D7">
      <w:pPr>
        <w:pStyle w:val="ListParagraph"/>
        <w:numPr>
          <w:ilvl w:val="0"/>
          <w:numId w:val="9"/>
        </w:numPr>
        <w:spacing w:line="480" w:lineRule="auto"/>
        <w:rPr>
          <w:szCs w:val="24"/>
        </w:rPr>
      </w:pPr>
      <w:r>
        <w:rPr>
          <w:szCs w:val="24"/>
        </w:rPr>
        <w:t>Angelman Syndrome is caused by missing maternal genetic material on chromosome 15.</w:t>
      </w:r>
      <w:r w:rsidR="00351245">
        <w:rPr>
          <w:szCs w:val="24"/>
        </w:rPr>
        <w:t xml:space="preserve"> </w:t>
      </w:r>
      <w:r>
        <w:rPr>
          <w:szCs w:val="24"/>
        </w:rPr>
        <w:t>It is associated with Moderate to Severe ID, sporadic/jerky motor movements, lack of spoken language, hyperactivity, and persistent social smile.</w:t>
      </w:r>
    </w:p>
    <w:p w:rsidR="00E003F6" w:rsidRDefault="00E003F6" w:rsidP="009349D7">
      <w:pPr>
        <w:pStyle w:val="ListParagraph"/>
        <w:numPr>
          <w:ilvl w:val="0"/>
          <w:numId w:val="9"/>
        </w:numPr>
        <w:spacing w:line="480" w:lineRule="auto"/>
        <w:rPr>
          <w:szCs w:val="24"/>
        </w:rPr>
      </w:pPr>
      <w:r>
        <w:rPr>
          <w:szCs w:val="24"/>
        </w:rPr>
        <w:t>Williams Syndrome is caused by deletions on chromosome 7. It is associated with Mild ID, well-developed spoken language, strengths in auditory memory, weakness in visual-spatial reasoning, hyperactivity, anxiety, and friendly/social demeanor.</w:t>
      </w:r>
    </w:p>
    <w:p w:rsidR="00E003F6" w:rsidRPr="009349D7" w:rsidRDefault="00E003F6" w:rsidP="009349D7">
      <w:pPr>
        <w:pStyle w:val="ListParagraph"/>
        <w:numPr>
          <w:ilvl w:val="0"/>
          <w:numId w:val="9"/>
        </w:numPr>
        <w:spacing w:line="480" w:lineRule="auto"/>
        <w:rPr>
          <w:szCs w:val="24"/>
        </w:rPr>
      </w:pPr>
      <w:r>
        <w:rPr>
          <w:szCs w:val="24"/>
        </w:rPr>
        <w:lastRenderedPageBreak/>
        <w:t>22q11.2 DS is caused by deletions on chromosome 22.</w:t>
      </w:r>
      <w:r w:rsidR="000C13E0">
        <w:rPr>
          <w:szCs w:val="24"/>
        </w:rPr>
        <w:t xml:space="preserve"> It is associated with Mild</w:t>
      </w:r>
      <w:r w:rsidR="00E53C68">
        <w:rPr>
          <w:szCs w:val="24"/>
        </w:rPr>
        <w:t>-</w:t>
      </w:r>
      <w:r w:rsidR="000C13E0">
        <w:rPr>
          <w:szCs w:val="24"/>
        </w:rPr>
        <w:t>to</w:t>
      </w:r>
      <w:r w:rsidR="00E53C68">
        <w:rPr>
          <w:szCs w:val="24"/>
        </w:rPr>
        <w:t>-</w:t>
      </w:r>
      <w:r w:rsidR="000C13E0">
        <w:rPr>
          <w:szCs w:val="24"/>
        </w:rPr>
        <w:t>Moderate ID, cleft lip/palate, social commun</w:t>
      </w:r>
      <w:r w:rsidR="00351245">
        <w:rPr>
          <w:szCs w:val="24"/>
        </w:rPr>
        <w:t>ication deficits, and risk for S</w:t>
      </w:r>
      <w:r w:rsidR="000C13E0">
        <w:rPr>
          <w:szCs w:val="24"/>
        </w:rPr>
        <w:t>chizophrenia later in life.</w:t>
      </w:r>
    </w:p>
    <w:p w:rsidR="002742B4" w:rsidRDefault="004C3231" w:rsidP="00876AF7">
      <w:pPr>
        <w:pStyle w:val="Heading2"/>
      </w:pPr>
      <w:r w:rsidRPr="004C3231">
        <w:t xml:space="preserve">How Can X-Linked Disorders Cause </w:t>
      </w:r>
      <w:r w:rsidR="003C3F64">
        <w:t>ID</w:t>
      </w:r>
      <w:r w:rsidRPr="004C3231">
        <w:t>?</w:t>
      </w:r>
    </w:p>
    <w:p w:rsidR="002742B4" w:rsidRDefault="002742B4" w:rsidP="00876AF7"/>
    <w:p w:rsidR="00050F8A" w:rsidRDefault="00050F8A" w:rsidP="00050F8A">
      <w:pPr>
        <w:pStyle w:val="ListParagraph"/>
        <w:numPr>
          <w:ilvl w:val="0"/>
          <w:numId w:val="10"/>
        </w:numPr>
        <w:spacing w:line="480" w:lineRule="auto"/>
        <w:rPr>
          <w:szCs w:val="24"/>
        </w:rPr>
      </w:pPr>
      <w:r>
        <w:rPr>
          <w:szCs w:val="24"/>
        </w:rPr>
        <w:t>Fragile X Syndrome is an inherited, X-linked disorder that adversely affects boys more than girls. It is characterized by Mild to Moderate ID, characteristic appearance, strengths in simultaneous processing, weakness in sequential processing, and social communication deficits.</w:t>
      </w:r>
    </w:p>
    <w:p w:rsidR="00050F8A" w:rsidRPr="00050F8A" w:rsidRDefault="00050F8A" w:rsidP="00050F8A">
      <w:pPr>
        <w:pStyle w:val="ListParagraph"/>
        <w:numPr>
          <w:ilvl w:val="0"/>
          <w:numId w:val="10"/>
        </w:numPr>
        <w:spacing w:line="480" w:lineRule="auto"/>
        <w:rPr>
          <w:szCs w:val="24"/>
        </w:rPr>
      </w:pPr>
      <w:r>
        <w:rPr>
          <w:szCs w:val="24"/>
        </w:rPr>
        <w:t xml:space="preserve">Rett Syndrome is usually caused by a genetic mutation in portion the X chromosome. It almost always affects girls. It is </w:t>
      </w:r>
      <w:r w:rsidR="00301CF9">
        <w:rPr>
          <w:szCs w:val="24"/>
        </w:rPr>
        <w:t>characterized by typical development in early infancy followed by rapid deterioration in social functioning and language, Severe ID, hand-wringing stereotypies, and seizures.</w:t>
      </w:r>
    </w:p>
    <w:p w:rsidR="002742B4" w:rsidRDefault="00031987" w:rsidP="00876AF7">
      <w:pPr>
        <w:pStyle w:val="Heading2"/>
      </w:pPr>
      <w:r w:rsidRPr="00031987">
        <w:t xml:space="preserve">How Can Metabolic Disorders Cause </w:t>
      </w:r>
      <w:r w:rsidR="003C3F64">
        <w:t>ID</w:t>
      </w:r>
      <w:r w:rsidRPr="00031987">
        <w:t>?</w:t>
      </w:r>
    </w:p>
    <w:p w:rsidR="002742B4" w:rsidRDefault="002742B4" w:rsidP="00876AF7"/>
    <w:p w:rsidR="00301CF9" w:rsidRDefault="00301CF9" w:rsidP="00301CF9">
      <w:pPr>
        <w:pStyle w:val="ListParagraph"/>
        <w:numPr>
          <w:ilvl w:val="0"/>
          <w:numId w:val="11"/>
        </w:numPr>
        <w:spacing w:line="480" w:lineRule="auto"/>
        <w:rPr>
          <w:szCs w:val="24"/>
        </w:rPr>
      </w:pPr>
      <w:r>
        <w:rPr>
          <w:szCs w:val="24"/>
        </w:rPr>
        <w:t>PKU is an inherited disorder characterized by an inability to break down phenylalanine, an amino acid in many foods (e.g., daily, meats).</w:t>
      </w:r>
    </w:p>
    <w:p w:rsidR="00301CF9" w:rsidRDefault="00301CF9" w:rsidP="00301CF9">
      <w:pPr>
        <w:pStyle w:val="ListParagraph"/>
        <w:numPr>
          <w:ilvl w:val="0"/>
          <w:numId w:val="11"/>
        </w:numPr>
        <w:spacing w:line="480" w:lineRule="auto"/>
        <w:rPr>
          <w:szCs w:val="24"/>
        </w:rPr>
      </w:pPr>
      <w:r>
        <w:rPr>
          <w:szCs w:val="24"/>
        </w:rPr>
        <w:t xml:space="preserve">Restricting </w:t>
      </w:r>
      <w:r w:rsidRPr="00301CF9">
        <w:rPr>
          <w:szCs w:val="24"/>
        </w:rPr>
        <w:t>phenylalanine</w:t>
      </w:r>
      <w:r>
        <w:rPr>
          <w:szCs w:val="24"/>
        </w:rPr>
        <w:t xml:space="preserve"> can prevent Severe ID, seizures, and other medical problems.</w:t>
      </w:r>
    </w:p>
    <w:p w:rsidR="002742B4" w:rsidRDefault="009E2257" w:rsidP="00876AF7">
      <w:pPr>
        <w:pStyle w:val="Heading2"/>
      </w:pPr>
      <w:r w:rsidRPr="002C40FD">
        <w:t xml:space="preserve">How Can </w:t>
      </w:r>
      <w:r w:rsidR="002C40FD">
        <w:t xml:space="preserve">Maternal Illness or </w:t>
      </w:r>
      <w:r w:rsidR="00063883">
        <w:t>Environmental Toxins</w:t>
      </w:r>
      <w:r w:rsidRPr="002C40FD">
        <w:t xml:space="preserve"> Cause </w:t>
      </w:r>
      <w:r w:rsidR="002C40FD">
        <w:t>ID?</w:t>
      </w:r>
    </w:p>
    <w:p w:rsidR="002742B4" w:rsidRDefault="002742B4" w:rsidP="00876AF7"/>
    <w:p w:rsidR="00360B04" w:rsidRDefault="00360B04" w:rsidP="00360B04">
      <w:pPr>
        <w:pStyle w:val="ListParagraph"/>
        <w:numPr>
          <w:ilvl w:val="0"/>
          <w:numId w:val="12"/>
        </w:numPr>
        <w:spacing w:line="480" w:lineRule="auto"/>
        <w:rPr>
          <w:szCs w:val="24"/>
        </w:rPr>
      </w:pPr>
      <w:r>
        <w:rPr>
          <w:szCs w:val="24"/>
        </w:rPr>
        <w:t>The acronym TORCH reflects the five most common matern</w:t>
      </w:r>
      <w:r w:rsidR="00A253F9">
        <w:rPr>
          <w:szCs w:val="24"/>
        </w:rPr>
        <w:t>al illnesses that can cause ID.</w:t>
      </w:r>
    </w:p>
    <w:p w:rsidR="00A253F9" w:rsidRDefault="00A253F9" w:rsidP="00360B04">
      <w:pPr>
        <w:pStyle w:val="ListParagraph"/>
        <w:numPr>
          <w:ilvl w:val="0"/>
          <w:numId w:val="12"/>
        </w:numPr>
        <w:spacing w:line="480" w:lineRule="auto"/>
        <w:rPr>
          <w:szCs w:val="24"/>
        </w:rPr>
      </w:pPr>
      <w:r>
        <w:rPr>
          <w:szCs w:val="24"/>
        </w:rPr>
        <w:t>Lead exposure during gestation or early childhood is associated with behavior and learning problems. In high elevations, lead toxicity can cause ID.</w:t>
      </w:r>
    </w:p>
    <w:p w:rsidR="00A253F9" w:rsidRPr="00360B04" w:rsidRDefault="00A253F9" w:rsidP="00360B04">
      <w:pPr>
        <w:pStyle w:val="ListParagraph"/>
        <w:numPr>
          <w:ilvl w:val="0"/>
          <w:numId w:val="12"/>
        </w:numPr>
        <w:spacing w:line="480" w:lineRule="auto"/>
        <w:rPr>
          <w:szCs w:val="24"/>
        </w:rPr>
      </w:pPr>
      <w:r>
        <w:rPr>
          <w:szCs w:val="24"/>
        </w:rPr>
        <w:lastRenderedPageBreak/>
        <w:t>Fetal Alcohol Spectrum Disorder is associated with lower intellectual functioning, learning disabilities, hyperactivity-impulsivity, inattention, and characteristic facial appearance. High exposure to alcohol during gestation can cause Mild ID.</w:t>
      </w:r>
    </w:p>
    <w:p w:rsidR="002742B4" w:rsidRDefault="007573CD" w:rsidP="00876AF7">
      <w:pPr>
        <w:pStyle w:val="Heading2"/>
      </w:pPr>
      <w:r w:rsidRPr="00D2209B">
        <w:t xml:space="preserve">How can Perinatal or Postnatal Problems Cause </w:t>
      </w:r>
      <w:r w:rsidR="002C40FD">
        <w:t>ID?</w:t>
      </w:r>
    </w:p>
    <w:p w:rsidR="002742B4" w:rsidRDefault="002742B4" w:rsidP="00876AF7"/>
    <w:p w:rsidR="00F532B6" w:rsidRDefault="00F532B6" w:rsidP="00F532B6">
      <w:pPr>
        <w:pStyle w:val="ListParagraph"/>
        <w:numPr>
          <w:ilvl w:val="0"/>
          <w:numId w:val="13"/>
        </w:numPr>
        <w:spacing w:line="480" w:lineRule="auto"/>
        <w:rPr>
          <w:szCs w:val="24"/>
        </w:rPr>
      </w:pPr>
      <w:r>
        <w:rPr>
          <w:szCs w:val="24"/>
        </w:rPr>
        <w:t>Anoxia during gestation or delivery and preterm birth are risk factors for ID and learning problems in childhood.</w:t>
      </w:r>
    </w:p>
    <w:p w:rsidR="00F532B6" w:rsidRDefault="00F532B6" w:rsidP="00F532B6">
      <w:pPr>
        <w:pStyle w:val="ListParagraph"/>
        <w:numPr>
          <w:ilvl w:val="0"/>
          <w:numId w:val="13"/>
        </w:numPr>
        <w:spacing w:line="480" w:lineRule="auto"/>
        <w:rPr>
          <w:szCs w:val="24"/>
        </w:rPr>
      </w:pPr>
      <w:r>
        <w:rPr>
          <w:szCs w:val="24"/>
        </w:rPr>
        <w:t>Encephalitis, meningitis, and high fever in childhood can also contribute to ID.</w:t>
      </w:r>
    </w:p>
    <w:p w:rsidR="00F532B6" w:rsidRPr="00F532B6" w:rsidRDefault="00F532B6" w:rsidP="00F532B6">
      <w:pPr>
        <w:pStyle w:val="ListParagraph"/>
        <w:numPr>
          <w:ilvl w:val="0"/>
          <w:numId w:val="13"/>
        </w:numPr>
        <w:spacing w:line="480" w:lineRule="auto"/>
        <w:rPr>
          <w:szCs w:val="24"/>
        </w:rPr>
      </w:pPr>
      <w:r>
        <w:rPr>
          <w:szCs w:val="24"/>
        </w:rPr>
        <w:t>Head injuries</w:t>
      </w:r>
      <w:r w:rsidR="00860739">
        <w:rPr>
          <w:szCs w:val="24"/>
        </w:rPr>
        <w:t xml:space="preserve"> during infancy and childhood</w:t>
      </w:r>
      <w:r>
        <w:rPr>
          <w:szCs w:val="24"/>
        </w:rPr>
        <w:t xml:space="preserve">, especially abusive head trauma (i.e., shaken-baby syndrome”) are risk factors for ID. </w:t>
      </w:r>
    </w:p>
    <w:p w:rsidR="002742B4" w:rsidRDefault="002C7BEB" w:rsidP="00876AF7">
      <w:pPr>
        <w:pStyle w:val="Heading2"/>
      </w:pPr>
      <w:r w:rsidRPr="002C7BEB">
        <w:t xml:space="preserve">What Causes Cultural-Familial </w:t>
      </w:r>
      <w:r w:rsidR="002C40FD">
        <w:t>ID?</w:t>
      </w:r>
    </w:p>
    <w:p w:rsidR="002742B4" w:rsidRDefault="002742B4" w:rsidP="00876AF7"/>
    <w:p w:rsidR="00860739" w:rsidRDefault="00860739" w:rsidP="00860739">
      <w:pPr>
        <w:pStyle w:val="ListParagraph"/>
        <w:numPr>
          <w:ilvl w:val="0"/>
          <w:numId w:val="14"/>
        </w:numPr>
        <w:spacing w:line="480" w:lineRule="auto"/>
        <w:rPr>
          <w:szCs w:val="24"/>
        </w:rPr>
      </w:pPr>
      <w:r>
        <w:rPr>
          <w:szCs w:val="24"/>
        </w:rPr>
        <w:t>Cultural-familial ID is associated with a genetic predisposition toward lower intellectual functioning and environmental experiences that restrict the development of intelligence and adaptive functioning (e.g., low quality nutrition, healthcare, schooling; poverty).</w:t>
      </w:r>
    </w:p>
    <w:p w:rsidR="00860739" w:rsidRDefault="00BB09BC" w:rsidP="00860739">
      <w:pPr>
        <w:pStyle w:val="ListParagraph"/>
        <w:numPr>
          <w:ilvl w:val="0"/>
          <w:numId w:val="14"/>
        </w:numPr>
        <w:spacing w:line="480" w:lineRule="auto"/>
        <w:rPr>
          <w:szCs w:val="24"/>
        </w:rPr>
      </w:pPr>
      <w:r>
        <w:rPr>
          <w:szCs w:val="24"/>
        </w:rPr>
        <w:t>Caregivers</w:t>
      </w:r>
      <w:r w:rsidR="00860739">
        <w:rPr>
          <w:szCs w:val="24"/>
        </w:rPr>
        <w:t xml:space="preserve"> can promote their children’s intellectual functioning by providing verbal stimulation and encouraging academic achievement, curiosity, and independence at home.</w:t>
      </w:r>
    </w:p>
    <w:p w:rsidR="002742B4" w:rsidRDefault="00077812" w:rsidP="00876AF7">
      <w:pPr>
        <w:pStyle w:val="Heading1"/>
      </w:pPr>
      <w:r w:rsidRPr="007D6738">
        <w:t>5.3 Prevention &amp; Treatment</w:t>
      </w:r>
    </w:p>
    <w:p w:rsidR="002742B4" w:rsidRDefault="002D446A" w:rsidP="00876AF7">
      <w:pPr>
        <w:pStyle w:val="Heading2"/>
      </w:pPr>
      <w:r>
        <w:t xml:space="preserve">How </w:t>
      </w:r>
      <w:r w:rsidR="00BD4CB0">
        <w:t>Do</w:t>
      </w:r>
      <w:r>
        <w:t xml:space="preserve"> Professionals Screen for Developmental Disabilities?</w:t>
      </w:r>
    </w:p>
    <w:p w:rsidR="002742B4" w:rsidRDefault="002742B4" w:rsidP="00876AF7"/>
    <w:p w:rsidR="005A2059" w:rsidRDefault="005A2059" w:rsidP="005A2059">
      <w:pPr>
        <w:pStyle w:val="ListParagraph"/>
        <w:numPr>
          <w:ilvl w:val="0"/>
          <w:numId w:val="15"/>
        </w:numPr>
        <w:spacing w:line="480" w:lineRule="auto"/>
        <w:rPr>
          <w:szCs w:val="24"/>
        </w:rPr>
      </w:pPr>
      <w:r>
        <w:rPr>
          <w:szCs w:val="24"/>
        </w:rPr>
        <w:t>Serum screening is a maternal blood test that can be conducted 15-18 weeks gestation to detect the presence of some developmental disorders.</w:t>
      </w:r>
    </w:p>
    <w:p w:rsidR="005A2059" w:rsidRDefault="005A2059" w:rsidP="005A2059">
      <w:pPr>
        <w:pStyle w:val="ListParagraph"/>
        <w:numPr>
          <w:ilvl w:val="0"/>
          <w:numId w:val="15"/>
        </w:numPr>
        <w:spacing w:line="480" w:lineRule="auto"/>
        <w:rPr>
          <w:szCs w:val="24"/>
        </w:rPr>
      </w:pPr>
      <w:r>
        <w:rPr>
          <w:szCs w:val="24"/>
        </w:rPr>
        <w:lastRenderedPageBreak/>
        <w:t>Amniocentesis and chorionic villus sampling (CVS) are more invasive procedures that may be used when there is elevated possibility of the developmental disability.</w:t>
      </w:r>
    </w:p>
    <w:p w:rsidR="005A2059" w:rsidRPr="005A2059" w:rsidRDefault="005A2059" w:rsidP="005A2059">
      <w:pPr>
        <w:pStyle w:val="ListParagraph"/>
        <w:numPr>
          <w:ilvl w:val="0"/>
          <w:numId w:val="15"/>
        </w:numPr>
        <w:spacing w:line="480" w:lineRule="auto"/>
        <w:rPr>
          <w:szCs w:val="24"/>
        </w:rPr>
      </w:pPr>
      <w:r>
        <w:rPr>
          <w:szCs w:val="24"/>
        </w:rPr>
        <w:t>Physicians can use ultrasound to detect structural abnormalities in the fetus that might indicate a disability (e.g., Down Syndrome).</w:t>
      </w:r>
    </w:p>
    <w:p w:rsidR="002742B4" w:rsidRDefault="002C40FD" w:rsidP="00876AF7">
      <w:pPr>
        <w:pStyle w:val="Heading2"/>
      </w:pPr>
      <w:r>
        <w:t xml:space="preserve">Can </w:t>
      </w:r>
      <w:r w:rsidR="002D446A" w:rsidRPr="002D446A">
        <w:t xml:space="preserve">Early Education Programs </w:t>
      </w:r>
      <w:r>
        <w:t>Prevent ID?</w:t>
      </w:r>
    </w:p>
    <w:p w:rsidR="002742B4" w:rsidRDefault="002742B4" w:rsidP="00876AF7"/>
    <w:p w:rsidR="005A2059" w:rsidRDefault="005A2059" w:rsidP="005A2059">
      <w:pPr>
        <w:pStyle w:val="ListParagraph"/>
        <w:numPr>
          <w:ilvl w:val="0"/>
          <w:numId w:val="16"/>
        </w:numPr>
        <w:spacing w:line="480" w:lineRule="auto"/>
        <w:rPr>
          <w:szCs w:val="24"/>
        </w:rPr>
      </w:pPr>
      <w:r>
        <w:rPr>
          <w:szCs w:val="24"/>
        </w:rPr>
        <w:t>The Infant Health and Development Program showed that early childhood prevention programs can boost IQ among high-risk youths, but most gains are not maintained over time.</w:t>
      </w:r>
    </w:p>
    <w:p w:rsidR="005A2059" w:rsidRDefault="005A2059" w:rsidP="005A2059">
      <w:pPr>
        <w:pStyle w:val="ListParagraph"/>
        <w:numPr>
          <w:ilvl w:val="0"/>
          <w:numId w:val="16"/>
        </w:numPr>
        <w:spacing w:line="480" w:lineRule="auto"/>
        <w:rPr>
          <w:szCs w:val="24"/>
        </w:rPr>
      </w:pPr>
      <w:r>
        <w:rPr>
          <w:szCs w:val="24"/>
        </w:rPr>
        <w:t xml:space="preserve">Preschool prevention programs (e.g., Boston/Tulsa Pre-K, Head Start) show boosts of 4-5 IQ points compared to controls. Prevention programs are most effective for </w:t>
      </w:r>
      <w:r w:rsidR="0018381B">
        <w:rPr>
          <w:szCs w:val="24"/>
        </w:rPr>
        <w:t>girls, ethnic minority children</w:t>
      </w:r>
      <w:r>
        <w:rPr>
          <w:szCs w:val="24"/>
        </w:rPr>
        <w:t>, youths from low-SES backgrounds, and children at risk for developmental disabilities.</w:t>
      </w:r>
    </w:p>
    <w:p w:rsidR="005A2059" w:rsidRPr="005A2059" w:rsidRDefault="005A2059" w:rsidP="005A2059">
      <w:pPr>
        <w:pStyle w:val="ListParagraph"/>
        <w:numPr>
          <w:ilvl w:val="0"/>
          <w:numId w:val="16"/>
        </w:numPr>
        <w:spacing w:line="480" w:lineRule="auto"/>
        <w:rPr>
          <w:szCs w:val="24"/>
        </w:rPr>
      </w:pPr>
      <w:r>
        <w:rPr>
          <w:szCs w:val="24"/>
        </w:rPr>
        <w:t>Most studies indicate that the IQ benefits of preschool programs fade over time. However, youth who participate in these programs may be less likely to repeat a grade, be referred to special education, or drop out of school than controls.</w:t>
      </w:r>
    </w:p>
    <w:p w:rsidR="002742B4" w:rsidRDefault="00EC65F6" w:rsidP="00876AF7">
      <w:pPr>
        <w:pStyle w:val="Heading2"/>
      </w:pPr>
      <w:r w:rsidRPr="00EC65F6">
        <w:t>What Services Are Available to School-Age Children?</w:t>
      </w:r>
    </w:p>
    <w:p w:rsidR="002742B4" w:rsidRDefault="002742B4" w:rsidP="00876AF7"/>
    <w:p w:rsidR="00C96BD8" w:rsidRDefault="00C96BD8" w:rsidP="00C96BD8">
      <w:pPr>
        <w:pStyle w:val="ListParagraph"/>
        <w:numPr>
          <w:ilvl w:val="0"/>
          <w:numId w:val="17"/>
        </w:numPr>
        <w:spacing w:line="480" w:lineRule="auto"/>
        <w:rPr>
          <w:szCs w:val="24"/>
        </w:rPr>
      </w:pPr>
      <w:r>
        <w:rPr>
          <w:szCs w:val="24"/>
        </w:rPr>
        <w:t>Academic inclusion is the practice of educating children with ID and other disabilities alongside typically-developing classmates</w:t>
      </w:r>
      <w:r w:rsidR="00E53C68">
        <w:rPr>
          <w:szCs w:val="24"/>
        </w:rPr>
        <w:t xml:space="preserve"> </w:t>
      </w:r>
      <w:r>
        <w:rPr>
          <w:szCs w:val="24"/>
        </w:rPr>
        <w:t>for all subjects possible, usually with the support of a classroom aide.</w:t>
      </w:r>
    </w:p>
    <w:p w:rsidR="00C96BD8" w:rsidRDefault="00C96BD8" w:rsidP="00C96BD8">
      <w:pPr>
        <w:pStyle w:val="ListParagraph"/>
        <w:numPr>
          <w:ilvl w:val="0"/>
          <w:numId w:val="17"/>
        </w:numPr>
        <w:spacing w:line="480" w:lineRule="auto"/>
        <w:rPr>
          <w:szCs w:val="24"/>
        </w:rPr>
      </w:pPr>
      <w:r>
        <w:rPr>
          <w:szCs w:val="24"/>
        </w:rPr>
        <w:t xml:space="preserve">IDEIA requires </w:t>
      </w:r>
      <w:r w:rsidR="00F07535">
        <w:rPr>
          <w:szCs w:val="24"/>
        </w:rPr>
        <w:t>school systems</w:t>
      </w:r>
      <w:r>
        <w:rPr>
          <w:szCs w:val="24"/>
        </w:rPr>
        <w:t xml:space="preserve"> to identify infants and children with ID and other disabilities early in life and prepare an IFSP (for infants/toddlers) or IEP (for school-age children) to promote their development.</w:t>
      </w:r>
    </w:p>
    <w:p w:rsidR="00C96BD8" w:rsidRPr="00C96BD8" w:rsidRDefault="00C96BD8" w:rsidP="00C96BD8">
      <w:pPr>
        <w:pStyle w:val="ListParagraph"/>
        <w:numPr>
          <w:ilvl w:val="0"/>
          <w:numId w:val="17"/>
        </w:numPr>
        <w:spacing w:line="480" w:lineRule="auto"/>
        <w:rPr>
          <w:szCs w:val="24"/>
        </w:rPr>
      </w:pPr>
      <w:r>
        <w:rPr>
          <w:szCs w:val="24"/>
        </w:rPr>
        <w:lastRenderedPageBreak/>
        <w:t>Universal design is an educational practice that involves creating instructional materials and activities that allow learning goals to be achieved by children</w:t>
      </w:r>
      <w:bookmarkStart w:id="0" w:name="_GoBack"/>
      <w:r>
        <w:rPr>
          <w:szCs w:val="24"/>
        </w:rPr>
        <w:t xml:space="preserve">, </w:t>
      </w:r>
      <w:bookmarkEnd w:id="0"/>
      <w:r>
        <w:rPr>
          <w:szCs w:val="24"/>
        </w:rPr>
        <w:t>regardless of their abilities and skills.</w:t>
      </w:r>
    </w:p>
    <w:p w:rsidR="002742B4" w:rsidRDefault="00EC65F6" w:rsidP="00876AF7">
      <w:pPr>
        <w:pStyle w:val="Heading2"/>
      </w:pPr>
      <w:r w:rsidRPr="00EC65F6">
        <w:t>How Can Clinician</w:t>
      </w:r>
      <w:r w:rsidR="000340C6">
        <w:t>s</w:t>
      </w:r>
      <w:r w:rsidRPr="00EC65F6">
        <w:t xml:space="preserve"> Reduce Challenging Behaviors in Children with </w:t>
      </w:r>
      <w:r w:rsidR="003C3F64">
        <w:t>ID</w:t>
      </w:r>
      <w:r w:rsidRPr="00EC65F6">
        <w:t>?</w:t>
      </w:r>
    </w:p>
    <w:p w:rsidR="002742B4" w:rsidRDefault="002742B4" w:rsidP="00876AF7">
      <w:pPr>
        <w:rPr>
          <w:u w:val="single"/>
        </w:rPr>
      </w:pPr>
    </w:p>
    <w:p w:rsidR="00FE4D0F" w:rsidRDefault="00FE4D0F" w:rsidP="00FE4D0F">
      <w:pPr>
        <w:pStyle w:val="ListParagraph"/>
        <w:numPr>
          <w:ilvl w:val="0"/>
          <w:numId w:val="18"/>
        </w:numPr>
        <w:spacing w:line="480" w:lineRule="auto"/>
        <w:rPr>
          <w:szCs w:val="24"/>
        </w:rPr>
      </w:pPr>
      <w:r>
        <w:rPr>
          <w:szCs w:val="24"/>
        </w:rPr>
        <w:t>Clinicians can use functional analysis to identify and alter the antecedents or consequences of challenging behavior. Most challenging behavior is maintained by positive social reinforcement, negative reinforcement, or automatic reinforcement.</w:t>
      </w:r>
    </w:p>
    <w:p w:rsidR="00FE4D0F" w:rsidRPr="00FE4D0F" w:rsidRDefault="00FE4D0F" w:rsidP="00FE4D0F">
      <w:pPr>
        <w:pStyle w:val="ListParagraph"/>
        <w:numPr>
          <w:ilvl w:val="0"/>
          <w:numId w:val="18"/>
        </w:numPr>
        <w:spacing w:line="480" w:lineRule="auto"/>
        <w:rPr>
          <w:szCs w:val="24"/>
        </w:rPr>
      </w:pPr>
      <w:r>
        <w:rPr>
          <w:szCs w:val="24"/>
        </w:rPr>
        <w:t xml:space="preserve">Differential (positive) reinforcement is usually the first-line behavioral treatment to reduce challenging behavior in youths with ID. </w:t>
      </w:r>
      <w:r w:rsidRPr="00FE4D0F">
        <w:rPr>
          <w:szCs w:val="24"/>
        </w:rPr>
        <w:t>Negative punishment strategies include extinction, time out, and response cost.</w:t>
      </w:r>
      <w:r>
        <w:rPr>
          <w:szCs w:val="24"/>
        </w:rPr>
        <w:t xml:space="preserve"> </w:t>
      </w:r>
      <w:r w:rsidRPr="00FE4D0F">
        <w:rPr>
          <w:szCs w:val="24"/>
        </w:rPr>
        <w:t>Positive punishment is used only when other interventions are unsuccessful, when the behavior is</w:t>
      </w:r>
      <w:r w:rsidR="00F07535">
        <w:rPr>
          <w:szCs w:val="24"/>
        </w:rPr>
        <w:t xml:space="preserve"> very problematic, and when parents consent to treatment.</w:t>
      </w:r>
    </w:p>
    <w:p w:rsidR="00FE4D0F" w:rsidRDefault="00FE4D0F" w:rsidP="00FE4D0F">
      <w:pPr>
        <w:pStyle w:val="ListParagraph"/>
        <w:numPr>
          <w:ilvl w:val="0"/>
          <w:numId w:val="18"/>
        </w:numPr>
        <w:spacing w:line="480" w:lineRule="auto"/>
        <w:rPr>
          <w:szCs w:val="24"/>
        </w:rPr>
      </w:pPr>
      <w:r>
        <w:rPr>
          <w:szCs w:val="24"/>
        </w:rPr>
        <w:t xml:space="preserve">Atypical antipsychotics like </w:t>
      </w:r>
      <w:r w:rsidRPr="00FE4D0F">
        <w:rPr>
          <w:szCs w:val="24"/>
        </w:rPr>
        <w:t>aripiprazole (Abili</w:t>
      </w:r>
      <w:r>
        <w:rPr>
          <w:szCs w:val="24"/>
        </w:rPr>
        <w:t>fy) and risperidone (Risperdal) are effective in reducing aggression in some youths with ID.</w:t>
      </w:r>
    </w:p>
    <w:p w:rsidR="002742B4" w:rsidRDefault="00646D88" w:rsidP="00876AF7">
      <w:pPr>
        <w:pStyle w:val="Heading2"/>
      </w:pPr>
      <w:r w:rsidRPr="00646D88">
        <w:t xml:space="preserve">How Can Clinicians Help the Caregivers of Children with </w:t>
      </w:r>
      <w:r w:rsidR="003C3F64">
        <w:t>ID</w:t>
      </w:r>
      <w:r w:rsidRPr="00646D88">
        <w:t>?</w:t>
      </w:r>
    </w:p>
    <w:p w:rsidR="002742B4" w:rsidRDefault="002742B4" w:rsidP="00876AF7"/>
    <w:p w:rsidR="009008EC" w:rsidRDefault="009008EC" w:rsidP="009008EC">
      <w:pPr>
        <w:pStyle w:val="ListParagraph"/>
        <w:numPr>
          <w:ilvl w:val="0"/>
          <w:numId w:val="19"/>
        </w:numPr>
        <w:spacing w:line="480" w:lineRule="auto"/>
        <w:rPr>
          <w:szCs w:val="24"/>
        </w:rPr>
      </w:pPr>
      <w:r>
        <w:rPr>
          <w:szCs w:val="24"/>
        </w:rPr>
        <w:t>Caring for child with a developmental disability can be stressful. Parents report greater stress when children with ID show challenging behaviors or comorbid disorders.</w:t>
      </w:r>
    </w:p>
    <w:p w:rsidR="003B7B5F" w:rsidRPr="004F5E5F" w:rsidRDefault="009008EC" w:rsidP="004F5E5F">
      <w:pPr>
        <w:pStyle w:val="ListParagraph"/>
        <w:numPr>
          <w:ilvl w:val="0"/>
          <w:numId w:val="19"/>
        </w:numPr>
        <w:spacing w:line="480" w:lineRule="auto"/>
        <w:rPr>
          <w:szCs w:val="24"/>
        </w:rPr>
      </w:pPr>
      <w:r>
        <w:rPr>
          <w:szCs w:val="24"/>
        </w:rPr>
        <w:t>Clinicians can support parents by providing evidence-based treatment to their children and encourage problem-focused coping strategies to deal with parenting stress.</w:t>
      </w:r>
    </w:p>
    <w:sectPr w:rsidR="003B7B5F" w:rsidRPr="004F5E5F" w:rsidSect="00876AF7">
      <w:headerReference w:type="default" r:id="rId9"/>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1D22" w:rsidRDefault="00EB1D22" w:rsidP="002E53F0">
      <w:r>
        <w:separator/>
      </w:r>
    </w:p>
  </w:endnote>
  <w:endnote w:type="continuationSeparator" w:id="0">
    <w:p w:rsidR="00EB1D22" w:rsidRDefault="00EB1D22" w:rsidP="002E5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QuaySansEF-Book">
    <w:panose1 w:val="00000000000000000000"/>
    <w:charset w:val="00"/>
    <w:family w:val="swiss"/>
    <w:notTrueType/>
    <w:pitch w:val="default"/>
    <w:sig w:usb0="00000003" w:usb1="00000000" w:usb2="00000000" w:usb3="00000000" w:csb0="00000001" w:csb1="00000000"/>
  </w:font>
  <w:font w:name="QuaySansEF-Blac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1D22" w:rsidRDefault="00EB1D22" w:rsidP="002E53F0">
      <w:r>
        <w:separator/>
      </w:r>
    </w:p>
  </w:footnote>
  <w:footnote w:type="continuationSeparator" w:id="0">
    <w:p w:rsidR="00EB1D22" w:rsidRDefault="00EB1D22" w:rsidP="002E53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7287089"/>
      <w:docPartObj>
        <w:docPartGallery w:val="Page Numbers (Top of Page)"/>
        <w:docPartUnique/>
      </w:docPartObj>
    </w:sdtPr>
    <w:sdtEndPr>
      <w:rPr>
        <w:noProof/>
      </w:rPr>
    </w:sdtEndPr>
    <w:sdtContent>
      <w:p w:rsidR="000C44AE" w:rsidRPr="005E15D0" w:rsidRDefault="000C44AE" w:rsidP="000C44AE">
        <w:pPr>
          <w:pStyle w:val="Header"/>
          <w:jc w:val="right"/>
          <w:rPr>
            <w:rFonts w:cs="Arial"/>
            <w:szCs w:val="16"/>
          </w:rPr>
        </w:pPr>
        <w:r w:rsidRPr="005E15D0">
          <w:rPr>
            <w:rFonts w:cs="Arial"/>
            <w:szCs w:val="16"/>
          </w:rPr>
          <w:t>Instructor Resource</w:t>
        </w:r>
      </w:p>
      <w:p w:rsidR="000C44AE" w:rsidRPr="005E15D0" w:rsidRDefault="000C44AE" w:rsidP="000C44AE">
        <w:pPr>
          <w:autoSpaceDE w:val="0"/>
          <w:autoSpaceDN w:val="0"/>
          <w:adjustRightInd w:val="0"/>
          <w:jc w:val="right"/>
          <w:rPr>
            <w:i/>
          </w:rPr>
        </w:pPr>
        <w:r w:rsidRPr="005E15D0">
          <w:rPr>
            <w:rFonts w:cs="Arial"/>
            <w:szCs w:val="16"/>
          </w:rPr>
          <w:t xml:space="preserve">Weis, </w:t>
        </w:r>
        <w:r w:rsidRPr="005E15D0">
          <w:rPr>
            <w:rFonts w:cs="QuaySansEF-Book"/>
            <w:i/>
          </w:rPr>
          <w:t xml:space="preserve">Introduction to </w:t>
        </w:r>
        <w:r w:rsidRPr="005E15D0">
          <w:rPr>
            <w:rFonts w:cs="QuaySansEF-Black"/>
            <w:i/>
          </w:rPr>
          <w:t>Abnormal Child and Adolescent Psychology, 3e</w:t>
        </w:r>
      </w:p>
      <w:p w:rsidR="002742B4" w:rsidRDefault="000C44AE" w:rsidP="00876AF7">
        <w:pPr>
          <w:pStyle w:val="Header"/>
          <w:jc w:val="right"/>
        </w:pPr>
        <w:r w:rsidRPr="005E15D0">
          <w:rPr>
            <w:rFonts w:cs="Arial"/>
            <w:szCs w:val="16"/>
          </w:rPr>
          <w:t>SAGE Publishing, 2018</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93E7ED4"/>
    <w:lvl w:ilvl="0">
      <w:start w:val="1"/>
      <w:numFmt w:val="decimal"/>
      <w:lvlText w:val="%1."/>
      <w:lvlJc w:val="left"/>
      <w:pPr>
        <w:tabs>
          <w:tab w:val="num" w:pos="1800"/>
        </w:tabs>
        <w:ind w:left="1800" w:hanging="360"/>
      </w:pPr>
    </w:lvl>
  </w:abstractNum>
  <w:abstractNum w:abstractNumId="1">
    <w:nsid w:val="FFFFFF7D"/>
    <w:multiLevelType w:val="singleLevel"/>
    <w:tmpl w:val="36C24092"/>
    <w:lvl w:ilvl="0">
      <w:start w:val="1"/>
      <w:numFmt w:val="decimal"/>
      <w:lvlText w:val="%1."/>
      <w:lvlJc w:val="left"/>
      <w:pPr>
        <w:tabs>
          <w:tab w:val="num" w:pos="1440"/>
        </w:tabs>
        <w:ind w:left="1440" w:hanging="360"/>
      </w:pPr>
    </w:lvl>
  </w:abstractNum>
  <w:abstractNum w:abstractNumId="2">
    <w:nsid w:val="FFFFFF7E"/>
    <w:multiLevelType w:val="singleLevel"/>
    <w:tmpl w:val="C21E7572"/>
    <w:lvl w:ilvl="0">
      <w:start w:val="1"/>
      <w:numFmt w:val="decimal"/>
      <w:lvlText w:val="%1."/>
      <w:lvlJc w:val="left"/>
      <w:pPr>
        <w:tabs>
          <w:tab w:val="num" w:pos="1080"/>
        </w:tabs>
        <w:ind w:left="1080" w:hanging="360"/>
      </w:pPr>
    </w:lvl>
  </w:abstractNum>
  <w:abstractNum w:abstractNumId="3">
    <w:nsid w:val="FFFFFF7F"/>
    <w:multiLevelType w:val="singleLevel"/>
    <w:tmpl w:val="18CEFEFE"/>
    <w:lvl w:ilvl="0">
      <w:start w:val="1"/>
      <w:numFmt w:val="decimal"/>
      <w:lvlText w:val="%1."/>
      <w:lvlJc w:val="left"/>
      <w:pPr>
        <w:tabs>
          <w:tab w:val="num" w:pos="720"/>
        </w:tabs>
        <w:ind w:left="720" w:hanging="360"/>
      </w:pPr>
    </w:lvl>
  </w:abstractNum>
  <w:abstractNum w:abstractNumId="4">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CEC6D2B"/>
    <w:multiLevelType w:val="hybridMultilevel"/>
    <w:tmpl w:val="AF248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D505F33"/>
    <w:multiLevelType w:val="hybridMultilevel"/>
    <w:tmpl w:val="E0744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0FFD0AAA"/>
    <w:multiLevelType w:val="hybridMultilevel"/>
    <w:tmpl w:val="75244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620355"/>
    <w:multiLevelType w:val="hybridMultilevel"/>
    <w:tmpl w:val="19764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5DF36CA"/>
    <w:multiLevelType w:val="hybridMultilevel"/>
    <w:tmpl w:val="3A4CD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A601A1F"/>
    <w:multiLevelType w:val="hybridMultilevel"/>
    <w:tmpl w:val="A0149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B8A259B"/>
    <w:multiLevelType w:val="hybridMultilevel"/>
    <w:tmpl w:val="D2708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16E3578"/>
    <w:multiLevelType w:val="hybridMultilevel"/>
    <w:tmpl w:val="D6646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3DA28F8"/>
    <w:multiLevelType w:val="hybridMultilevel"/>
    <w:tmpl w:val="B72E0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68E483F"/>
    <w:multiLevelType w:val="hybridMultilevel"/>
    <w:tmpl w:val="967ED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4886004"/>
    <w:multiLevelType w:val="hybridMultilevel"/>
    <w:tmpl w:val="742AD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70F5C80"/>
    <w:multiLevelType w:val="hybridMultilevel"/>
    <w:tmpl w:val="D19AA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8A23ED4"/>
    <w:multiLevelType w:val="hybridMultilevel"/>
    <w:tmpl w:val="0C9E5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A1932D8"/>
    <w:multiLevelType w:val="hybridMultilevel"/>
    <w:tmpl w:val="66C40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C2829FB"/>
    <w:multiLevelType w:val="hybridMultilevel"/>
    <w:tmpl w:val="70CCD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F965A14"/>
    <w:multiLevelType w:val="hybridMultilevel"/>
    <w:tmpl w:val="FB663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FC26CF8"/>
    <w:multiLevelType w:val="hybridMultilevel"/>
    <w:tmpl w:val="4A40C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3E354E5"/>
    <w:multiLevelType w:val="hybridMultilevel"/>
    <w:tmpl w:val="5BA66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F1B339C"/>
    <w:multiLevelType w:val="hybridMultilevel"/>
    <w:tmpl w:val="3CD2B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FD454F3"/>
    <w:multiLevelType w:val="hybridMultilevel"/>
    <w:tmpl w:val="61705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9"/>
  </w:num>
  <w:num w:numId="2">
    <w:abstractNumId w:val="10"/>
  </w:num>
  <w:num w:numId="3">
    <w:abstractNumId w:val="8"/>
  </w:num>
  <w:num w:numId="4">
    <w:abstractNumId w:val="18"/>
  </w:num>
  <w:num w:numId="5">
    <w:abstractNumId w:val="12"/>
  </w:num>
  <w:num w:numId="6">
    <w:abstractNumId w:val="28"/>
  </w:num>
  <w:num w:numId="7">
    <w:abstractNumId w:val="23"/>
  </w:num>
  <w:num w:numId="8">
    <w:abstractNumId w:val="25"/>
  </w:num>
  <w:num w:numId="9">
    <w:abstractNumId w:val="20"/>
  </w:num>
  <w:num w:numId="10">
    <w:abstractNumId w:val="24"/>
  </w:num>
  <w:num w:numId="11">
    <w:abstractNumId w:val="5"/>
  </w:num>
  <w:num w:numId="12">
    <w:abstractNumId w:val="6"/>
  </w:num>
  <w:num w:numId="13">
    <w:abstractNumId w:val="11"/>
  </w:num>
  <w:num w:numId="14">
    <w:abstractNumId w:val="26"/>
  </w:num>
  <w:num w:numId="15">
    <w:abstractNumId w:val="14"/>
  </w:num>
  <w:num w:numId="16">
    <w:abstractNumId w:val="22"/>
  </w:num>
  <w:num w:numId="17">
    <w:abstractNumId w:val="17"/>
  </w:num>
  <w:num w:numId="18">
    <w:abstractNumId w:val="9"/>
  </w:num>
  <w:num w:numId="19">
    <w:abstractNumId w:val="13"/>
  </w:num>
  <w:num w:numId="20">
    <w:abstractNumId w:val="15"/>
  </w:num>
  <w:num w:numId="21">
    <w:abstractNumId w:val="7"/>
  </w:num>
  <w:num w:numId="22">
    <w:abstractNumId w:val="31"/>
  </w:num>
  <w:num w:numId="23">
    <w:abstractNumId w:val="21"/>
  </w:num>
  <w:num w:numId="24">
    <w:abstractNumId w:val="16"/>
  </w:num>
  <w:num w:numId="25">
    <w:abstractNumId w:val="19"/>
  </w:num>
  <w:num w:numId="26">
    <w:abstractNumId w:val="4"/>
  </w:num>
  <w:num w:numId="27">
    <w:abstractNumId w:val="2"/>
  </w:num>
  <w:num w:numId="28">
    <w:abstractNumId w:val="1"/>
  </w:num>
  <w:num w:numId="29">
    <w:abstractNumId w:val="0"/>
  </w:num>
  <w:num w:numId="30">
    <w:abstractNumId w:val="3"/>
  </w:num>
  <w:num w:numId="31">
    <w:abstractNumId w:val="27"/>
  </w:num>
  <w:num w:numId="32">
    <w:abstractNumId w:val="3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ohanalakshmi M. Jothi">
    <w15:presenceInfo w15:providerId="AD" w15:userId="S-1-5-21-527201091-980815013-2002706986-1463"/>
  </w15:person>
  <w15:person w15:author="CHK040">
    <w15:presenceInfo w15:providerId="None" w15:userId="CHK0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4443"/>
    <w:rsid w:val="00004AD6"/>
    <w:rsid w:val="000059FB"/>
    <w:rsid w:val="00013878"/>
    <w:rsid w:val="00013A00"/>
    <w:rsid w:val="00031987"/>
    <w:rsid w:val="000340C6"/>
    <w:rsid w:val="00044CA0"/>
    <w:rsid w:val="00050F8A"/>
    <w:rsid w:val="000632FF"/>
    <w:rsid w:val="00063883"/>
    <w:rsid w:val="000668E4"/>
    <w:rsid w:val="00073AA8"/>
    <w:rsid w:val="00077812"/>
    <w:rsid w:val="000813F0"/>
    <w:rsid w:val="00086788"/>
    <w:rsid w:val="00090CD0"/>
    <w:rsid w:val="00097CA9"/>
    <w:rsid w:val="000A3DEE"/>
    <w:rsid w:val="000B26D3"/>
    <w:rsid w:val="000C13E0"/>
    <w:rsid w:val="000C44AE"/>
    <w:rsid w:val="000E18F5"/>
    <w:rsid w:val="000E393D"/>
    <w:rsid w:val="000E5E1F"/>
    <w:rsid w:val="000E79DA"/>
    <w:rsid w:val="000F4D00"/>
    <w:rsid w:val="0012710F"/>
    <w:rsid w:val="00136AD3"/>
    <w:rsid w:val="00152DC4"/>
    <w:rsid w:val="0017460E"/>
    <w:rsid w:val="0018381B"/>
    <w:rsid w:val="001923FE"/>
    <w:rsid w:val="001A4F00"/>
    <w:rsid w:val="001C25CC"/>
    <w:rsid w:val="001C5518"/>
    <w:rsid w:val="001C58C7"/>
    <w:rsid w:val="001D445F"/>
    <w:rsid w:val="001D46DC"/>
    <w:rsid w:val="001D7673"/>
    <w:rsid w:val="001E6802"/>
    <w:rsid w:val="001F6E49"/>
    <w:rsid w:val="0020470F"/>
    <w:rsid w:val="00226580"/>
    <w:rsid w:val="00226D6C"/>
    <w:rsid w:val="00234C5B"/>
    <w:rsid w:val="00256329"/>
    <w:rsid w:val="00266947"/>
    <w:rsid w:val="00267FA9"/>
    <w:rsid w:val="002742B4"/>
    <w:rsid w:val="00281E75"/>
    <w:rsid w:val="002860A3"/>
    <w:rsid w:val="002C40FD"/>
    <w:rsid w:val="002C5CED"/>
    <w:rsid w:val="002C7BEB"/>
    <w:rsid w:val="002D446A"/>
    <w:rsid w:val="002E1717"/>
    <w:rsid w:val="002E20A9"/>
    <w:rsid w:val="002E53F0"/>
    <w:rsid w:val="002F12D0"/>
    <w:rsid w:val="00301CF9"/>
    <w:rsid w:val="0031151E"/>
    <w:rsid w:val="00316423"/>
    <w:rsid w:val="003228AE"/>
    <w:rsid w:val="003462CC"/>
    <w:rsid w:val="00347308"/>
    <w:rsid w:val="00351245"/>
    <w:rsid w:val="00352E71"/>
    <w:rsid w:val="00354967"/>
    <w:rsid w:val="00360B04"/>
    <w:rsid w:val="00384C37"/>
    <w:rsid w:val="00392D7F"/>
    <w:rsid w:val="00392F52"/>
    <w:rsid w:val="003A290C"/>
    <w:rsid w:val="003B7B5F"/>
    <w:rsid w:val="003C3F64"/>
    <w:rsid w:val="003C4A1F"/>
    <w:rsid w:val="003C7479"/>
    <w:rsid w:val="003D022D"/>
    <w:rsid w:val="003D5242"/>
    <w:rsid w:val="003F204B"/>
    <w:rsid w:val="004036BB"/>
    <w:rsid w:val="00410BF1"/>
    <w:rsid w:val="00414CAF"/>
    <w:rsid w:val="0041720A"/>
    <w:rsid w:val="004178A5"/>
    <w:rsid w:val="0043227C"/>
    <w:rsid w:val="00461811"/>
    <w:rsid w:val="00476585"/>
    <w:rsid w:val="004850AF"/>
    <w:rsid w:val="00485E1E"/>
    <w:rsid w:val="0049477E"/>
    <w:rsid w:val="0049784B"/>
    <w:rsid w:val="004B6C0A"/>
    <w:rsid w:val="004C082D"/>
    <w:rsid w:val="004C3231"/>
    <w:rsid w:val="004C708A"/>
    <w:rsid w:val="004D56B9"/>
    <w:rsid w:val="004F5E5F"/>
    <w:rsid w:val="005010ED"/>
    <w:rsid w:val="00503B87"/>
    <w:rsid w:val="00521867"/>
    <w:rsid w:val="005242D0"/>
    <w:rsid w:val="00524C0F"/>
    <w:rsid w:val="005354AD"/>
    <w:rsid w:val="00571CA8"/>
    <w:rsid w:val="00574C5F"/>
    <w:rsid w:val="00590F13"/>
    <w:rsid w:val="00593C83"/>
    <w:rsid w:val="00593C96"/>
    <w:rsid w:val="00594284"/>
    <w:rsid w:val="005970E4"/>
    <w:rsid w:val="005A2059"/>
    <w:rsid w:val="005A5421"/>
    <w:rsid w:val="005B187E"/>
    <w:rsid w:val="005D36EC"/>
    <w:rsid w:val="005D6360"/>
    <w:rsid w:val="00644DA1"/>
    <w:rsid w:val="00646D88"/>
    <w:rsid w:val="00650971"/>
    <w:rsid w:val="00675181"/>
    <w:rsid w:val="0068364C"/>
    <w:rsid w:val="00683847"/>
    <w:rsid w:val="006971DC"/>
    <w:rsid w:val="006D2F6F"/>
    <w:rsid w:val="006D6624"/>
    <w:rsid w:val="006F21F2"/>
    <w:rsid w:val="00701DC8"/>
    <w:rsid w:val="00702B69"/>
    <w:rsid w:val="00723BDC"/>
    <w:rsid w:val="00725BA8"/>
    <w:rsid w:val="0073774F"/>
    <w:rsid w:val="0074570F"/>
    <w:rsid w:val="007573CD"/>
    <w:rsid w:val="007622A8"/>
    <w:rsid w:val="007712C8"/>
    <w:rsid w:val="00794A30"/>
    <w:rsid w:val="007B7333"/>
    <w:rsid w:val="007C18B0"/>
    <w:rsid w:val="007D6738"/>
    <w:rsid w:val="008075EB"/>
    <w:rsid w:val="00832C67"/>
    <w:rsid w:val="00835DB1"/>
    <w:rsid w:val="00860739"/>
    <w:rsid w:val="0086347D"/>
    <w:rsid w:val="008752AD"/>
    <w:rsid w:val="00876AF7"/>
    <w:rsid w:val="0088018C"/>
    <w:rsid w:val="008865A0"/>
    <w:rsid w:val="008A0FE4"/>
    <w:rsid w:val="008A4939"/>
    <w:rsid w:val="008B7540"/>
    <w:rsid w:val="008C579F"/>
    <w:rsid w:val="008F1628"/>
    <w:rsid w:val="009008EC"/>
    <w:rsid w:val="00902E08"/>
    <w:rsid w:val="00911F5E"/>
    <w:rsid w:val="00921881"/>
    <w:rsid w:val="00922C50"/>
    <w:rsid w:val="00924CBF"/>
    <w:rsid w:val="00927154"/>
    <w:rsid w:val="009349D7"/>
    <w:rsid w:val="00947BDE"/>
    <w:rsid w:val="00954864"/>
    <w:rsid w:val="009A525E"/>
    <w:rsid w:val="009C212D"/>
    <w:rsid w:val="009C71B0"/>
    <w:rsid w:val="009E2257"/>
    <w:rsid w:val="00A2120A"/>
    <w:rsid w:val="00A23E16"/>
    <w:rsid w:val="00A24ACF"/>
    <w:rsid w:val="00A253F9"/>
    <w:rsid w:val="00A3001B"/>
    <w:rsid w:val="00A30B12"/>
    <w:rsid w:val="00A43EC8"/>
    <w:rsid w:val="00A527D8"/>
    <w:rsid w:val="00A71BE4"/>
    <w:rsid w:val="00AC1613"/>
    <w:rsid w:val="00AE2B0F"/>
    <w:rsid w:val="00AE410C"/>
    <w:rsid w:val="00AF0386"/>
    <w:rsid w:val="00AF6395"/>
    <w:rsid w:val="00B142C7"/>
    <w:rsid w:val="00B366E9"/>
    <w:rsid w:val="00B37E9E"/>
    <w:rsid w:val="00B82549"/>
    <w:rsid w:val="00B86B10"/>
    <w:rsid w:val="00BA3C57"/>
    <w:rsid w:val="00BB09BC"/>
    <w:rsid w:val="00BB2CB1"/>
    <w:rsid w:val="00BD4CB0"/>
    <w:rsid w:val="00BE292A"/>
    <w:rsid w:val="00C0686D"/>
    <w:rsid w:val="00C43045"/>
    <w:rsid w:val="00C53CEA"/>
    <w:rsid w:val="00C7250D"/>
    <w:rsid w:val="00C778C3"/>
    <w:rsid w:val="00C844B3"/>
    <w:rsid w:val="00C96BD8"/>
    <w:rsid w:val="00CB3C0B"/>
    <w:rsid w:val="00CC3610"/>
    <w:rsid w:val="00CD47F2"/>
    <w:rsid w:val="00CF21D1"/>
    <w:rsid w:val="00D1539A"/>
    <w:rsid w:val="00D16E93"/>
    <w:rsid w:val="00D2209B"/>
    <w:rsid w:val="00D30390"/>
    <w:rsid w:val="00D46A5A"/>
    <w:rsid w:val="00DA2D6C"/>
    <w:rsid w:val="00DA3951"/>
    <w:rsid w:val="00DA4EB9"/>
    <w:rsid w:val="00DA6BAA"/>
    <w:rsid w:val="00DE32AE"/>
    <w:rsid w:val="00E003F6"/>
    <w:rsid w:val="00E07C64"/>
    <w:rsid w:val="00E12A5A"/>
    <w:rsid w:val="00E17CC5"/>
    <w:rsid w:val="00E37092"/>
    <w:rsid w:val="00E50D46"/>
    <w:rsid w:val="00E51F92"/>
    <w:rsid w:val="00E53C68"/>
    <w:rsid w:val="00E576A5"/>
    <w:rsid w:val="00E860D6"/>
    <w:rsid w:val="00E9321E"/>
    <w:rsid w:val="00EB1D22"/>
    <w:rsid w:val="00EB3F4F"/>
    <w:rsid w:val="00EC65F6"/>
    <w:rsid w:val="00EC6F55"/>
    <w:rsid w:val="00ED4F54"/>
    <w:rsid w:val="00F07535"/>
    <w:rsid w:val="00F12F8A"/>
    <w:rsid w:val="00F22B5A"/>
    <w:rsid w:val="00F348F9"/>
    <w:rsid w:val="00F36BB9"/>
    <w:rsid w:val="00F443F5"/>
    <w:rsid w:val="00F444D6"/>
    <w:rsid w:val="00F532B6"/>
    <w:rsid w:val="00F54443"/>
    <w:rsid w:val="00F7448E"/>
    <w:rsid w:val="00F74672"/>
    <w:rsid w:val="00FB1C34"/>
    <w:rsid w:val="00FB50AE"/>
    <w:rsid w:val="00FD6386"/>
    <w:rsid w:val="00FE4D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812"/>
    <w:pPr>
      <w:spacing w:after="0" w:line="240" w:lineRule="auto"/>
      <w:contextualSpacing/>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077812"/>
    <w:pPr>
      <w:keepNext/>
      <w:keepLines/>
      <w:spacing w:after="24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nhideWhenUsed/>
    <w:qFormat/>
    <w:rsid w:val="00077812"/>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077812"/>
    <w:pPr>
      <w:keepNext/>
      <w:keepLines/>
      <w:spacing w:before="40" w:after="120"/>
      <w:outlineLvl w:val="2"/>
    </w:pPr>
    <w:rPr>
      <w:rFonts w:eastAsiaTheme="majorEastAsia" w:cstheme="majorBidi"/>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077812"/>
    <w:rPr>
      <w:color w:val="0000FF"/>
      <w:u w:val="single"/>
    </w:rPr>
  </w:style>
  <w:style w:type="character" w:styleId="CommentReference">
    <w:name w:val="annotation reference"/>
    <w:basedOn w:val="DefaultParagraphFont"/>
    <w:uiPriority w:val="99"/>
    <w:semiHidden/>
    <w:unhideWhenUsed/>
    <w:rsid w:val="00DA2D6C"/>
    <w:rPr>
      <w:sz w:val="16"/>
      <w:szCs w:val="16"/>
    </w:rPr>
  </w:style>
  <w:style w:type="paragraph" w:styleId="CommentText">
    <w:name w:val="annotation text"/>
    <w:basedOn w:val="Normal"/>
    <w:link w:val="CommentTextChar"/>
    <w:uiPriority w:val="99"/>
    <w:semiHidden/>
    <w:unhideWhenUsed/>
    <w:rsid w:val="00DA2D6C"/>
    <w:rPr>
      <w:sz w:val="20"/>
      <w:szCs w:val="20"/>
    </w:rPr>
  </w:style>
  <w:style w:type="character" w:customStyle="1" w:styleId="CommentTextChar">
    <w:name w:val="Comment Text Char"/>
    <w:basedOn w:val="DefaultParagraphFont"/>
    <w:link w:val="CommentText"/>
    <w:uiPriority w:val="99"/>
    <w:semiHidden/>
    <w:rsid w:val="00DA2D6C"/>
    <w:rPr>
      <w:sz w:val="20"/>
      <w:szCs w:val="20"/>
    </w:rPr>
  </w:style>
  <w:style w:type="paragraph" w:styleId="CommentSubject">
    <w:name w:val="annotation subject"/>
    <w:basedOn w:val="CommentText"/>
    <w:next w:val="CommentText"/>
    <w:link w:val="CommentSubjectChar"/>
    <w:uiPriority w:val="99"/>
    <w:semiHidden/>
    <w:unhideWhenUsed/>
    <w:rsid w:val="00DA2D6C"/>
    <w:rPr>
      <w:b/>
      <w:bCs/>
    </w:rPr>
  </w:style>
  <w:style w:type="character" w:customStyle="1" w:styleId="CommentSubjectChar">
    <w:name w:val="Comment Subject Char"/>
    <w:basedOn w:val="CommentTextChar"/>
    <w:link w:val="CommentSubject"/>
    <w:uiPriority w:val="99"/>
    <w:semiHidden/>
    <w:rsid w:val="00DA2D6C"/>
    <w:rPr>
      <w:b/>
      <w:bCs/>
      <w:sz w:val="20"/>
      <w:szCs w:val="20"/>
    </w:rPr>
  </w:style>
  <w:style w:type="paragraph" w:styleId="BalloonText">
    <w:name w:val="Balloon Text"/>
    <w:basedOn w:val="Normal"/>
    <w:link w:val="BalloonTextChar"/>
    <w:rsid w:val="00077812"/>
    <w:rPr>
      <w:rFonts w:ascii="Tahoma" w:hAnsi="Tahoma" w:cs="Tahoma"/>
      <w:sz w:val="16"/>
      <w:szCs w:val="16"/>
    </w:rPr>
  </w:style>
  <w:style w:type="character" w:customStyle="1" w:styleId="BalloonTextChar">
    <w:name w:val="Balloon Text Char"/>
    <w:basedOn w:val="DefaultParagraphFont"/>
    <w:link w:val="BalloonText"/>
    <w:rsid w:val="00077812"/>
    <w:rPr>
      <w:rFonts w:ascii="Tahoma" w:eastAsia="Times New Roman" w:hAnsi="Tahoma" w:cs="Tahoma"/>
      <w:sz w:val="16"/>
      <w:szCs w:val="16"/>
    </w:rPr>
  </w:style>
  <w:style w:type="paragraph" w:styleId="ListParagraph">
    <w:name w:val="List Paragraph"/>
    <w:basedOn w:val="Normal"/>
    <w:uiPriority w:val="34"/>
    <w:qFormat/>
    <w:rsid w:val="00077812"/>
    <w:rPr>
      <w:rFonts w:eastAsia="Calibri"/>
      <w:szCs w:val="22"/>
    </w:rPr>
  </w:style>
  <w:style w:type="paragraph" w:styleId="FootnoteText">
    <w:name w:val="footnote text"/>
    <w:basedOn w:val="Normal"/>
    <w:link w:val="FootnoteTextChar"/>
    <w:uiPriority w:val="99"/>
    <w:semiHidden/>
    <w:unhideWhenUsed/>
    <w:rsid w:val="002E53F0"/>
    <w:rPr>
      <w:sz w:val="20"/>
      <w:szCs w:val="20"/>
    </w:rPr>
  </w:style>
  <w:style w:type="character" w:customStyle="1" w:styleId="FootnoteTextChar">
    <w:name w:val="Footnote Text Char"/>
    <w:basedOn w:val="DefaultParagraphFont"/>
    <w:link w:val="FootnoteText"/>
    <w:uiPriority w:val="99"/>
    <w:semiHidden/>
    <w:rsid w:val="002E53F0"/>
    <w:rPr>
      <w:sz w:val="20"/>
      <w:szCs w:val="20"/>
    </w:rPr>
  </w:style>
  <w:style w:type="character" w:styleId="FootnoteReference">
    <w:name w:val="footnote reference"/>
    <w:basedOn w:val="DefaultParagraphFont"/>
    <w:uiPriority w:val="99"/>
    <w:semiHidden/>
    <w:unhideWhenUsed/>
    <w:rsid w:val="002E53F0"/>
    <w:rPr>
      <w:rFonts w:ascii="Times New Roman" w:hAnsi="Times New Roman" w:cs="Times New Roman" w:hint="default"/>
      <w:sz w:val="24"/>
      <w:vertAlign w:val="superscript"/>
    </w:rPr>
  </w:style>
  <w:style w:type="paragraph" w:styleId="Header">
    <w:name w:val="header"/>
    <w:basedOn w:val="Normal"/>
    <w:link w:val="HeaderChar"/>
    <w:rsid w:val="00077812"/>
    <w:pPr>
      <w:tabs>
        <w:tab w:val="center" w:pos="4320"/>
        <w:tab w:val="right" w:pos="8640"/>
      </w:tabs>
    </w:pPr>
  </w:style>
  <w:style w:type="character" w:customStyle="1" w:styleId="HeaderChar">
    <w:name w:val="Header Char"/>
    <w:basedOn w:val="DefaultParagraphFont"/>
    <w:link w:val="Header"/>
    <w:rsid w:val="000C44AE"/>
    <w:rPr>
      <w:rFonts w:ascii="Times New Roman" w:eastAsia="Times New Roman" w:hAnsi="Times New Roman" w:cs="Times New Roman"/>
      <w:sz w:val="24"/>
      <w:szCs w:val="24"/>
    </w:rPr>
  </w:style>
  <w:style w:type="paragraph" w:styleId="Footer">
    <w:name w:val="footer"/>
    <w:basedOn w:val="Normal"/>
    <w:link w:val="FooterChar"/>
    <w:rsid w:val="00077812"/>
    <w:pPr>
      <w:tabs>
        <w:tab w:val="center" w:pos="4680"/>
        <w:tab w:val="right" w:pos="9360"/>
      </w:tabs>
    </w:pPr>
  </w:style>
  <w:style w:type="character" w:customStyle="1" w:styleId="FooterChar">
    <w:name w:val="Footer Char"/>
    <w:basedOn w:val="DefaultParagraphFont"/>
    <w:link w:val="Footer"/>
    <w:rsid w:val="00077812"/>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077812"/>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link w:val="Heading2"/>
    <w:rsid w:val="00077812"/>
    <w:rPr>
      <w:rFonts w:ascii="Times New Roman" w:eastAsia="Times New Roman" w:hAnsi="Times New Roman" w:cs="Times New Roman"/>
      <w:b/>
      <w:bCs/>
      <w:color w:val="5B9BD5"/>
      <w:sz w:val="26"/>
      <w:szCs w:val="26"/>
    </w:rPr>
  </w:style>
  <w:style w:type="character" w:customStyle="1" w:styleId="Heading3Char">
    <w:name w:val="Heading 3 Char"/>
    <w:basedOn w:val="DefaultParagraphFont"/>
    <w:link w:val="Heading3"/>
    <w:uiPriority w:val="9"/>
    <w:rsid w:val="00077812"/>
    <w:rPr>
      <w:rFonts w:ascii="Times New Roman" w:eastAsiaTheme="majorEastAsia" w:hAnsi="Times New Roman" w:cstheme="majorBidi"/>
      <w:color w:val="244061" w:themeColor="accent1" w:themeShade="80"/>
      <w:sz w:val="24"/>
      <w:szCs w:val="24"/>
    </w:rPr>
  </w:style>
  <w:style w:type="character" w:styleId="PageNumber">
    <w:name w:val="page number"/>
    <w:basedOn w:val="DefaultParagraphFont"/>
    <w:rsid w:val="00077812"/>
  </w:style>
  <w:style w:type="character" w:customStyle="1" w:styleId="apple-converted-space">
    <w:name w:val="apple-converted-space"/>
    <w:basedOn w:val="DefaultParagraphFont"/>
    <w:rsid w:val="00077812"/>
  </w:style>
  <w:style w:type="paragraph" w:customStyle="1" w:styleId="NumberedList">
    <w:name w:val="Numbered List"/>
    <w:basedOn w:val="Normal"/>
    <w:uiPriority w:val="99"/>
    <w:qFormat/>
    <w:rsid w:val="00077812"/>
    <w:pPr>
      <w:numPr>
        <w:numId w:val="31"/>
      </w:numPr>
      <w:spacing w:before="120"/>
    </w:pPr>
    <w:rPr>
      <w:rFonts w:eastAsia="Calibri"/>
      <w:szCs w:val="22"/>
    </w:rPr>
  </w:style>
  <w:style w:type="paragraph" w:customStyle="1" w:styleId="ReferenceText">
    <w:name w:val="Reference Text"/>
    <w:basedOn w:val="Normal"/>
    <w:uiPriority w:val="99"/>
    <w:qFormat/>
    <w:rsid w:val="00077812"/>
    <w:pPr>
      <w:spacing w:before="120"/>
      <w:ind w:left="720" w:hanging="720"/>
    </w:pPr>
    <w:rPr>
      <w:rFonts w:eastAsiaTheme="minorHAnsi" w:cstheme="minorBidi"/>
      <w:szCs w:val="22"/>
    </w:rPr>
  </w:style>
  <w:style w:type="paragraph" w:styleId="Title">
    <w:name w:val="Title"/>
    <w:basedOn w:val="Normal"/>
    <w:next w:val="Normal"/>
    <w:link w:val="TitleChar"/>
    <w:qFormat/>
    <w:rsid w:val="00077812"/>
    <w:pPr>
      <w:pBdr>
        <w:bottom w:val="single" w:sz="8" w:space="4" w:color="4F81BD" w:themeColor="accent1"/>
      </w:pBdr>
      <w:spacing w:after="300"/>
    </w:pPr>
    <w:rPr>
      <w:rFonts w:eastAsiaTheme="majorEastAsia" w:cstheme="majorBidi"/>
      <w:color w:val="244061" w:themeColor="accent1" w:themeShade="80"/>
      <w:spacing w:val="5"/>
      <w:kern w:val="28"/>
      <w:sz w:val="52"/>
      <w:szCs w:val="52"/>
    </w:rPr>
  </w:style>
  <w:style w:type="character" w:customStyle="1" w:styleId="TitleChar">
    <w:name w:val="Title Char"/>
    <w:basedOn w:val="DefaultParagraphFont"/>
    <w:link w:val="Title"/>
    <w:rsid w:val="00077812"/>
    <w:rPr>
      <w:rFonts w:ascii="Times New Roman" w:eastAsiaTheme="majorEastAsia" w:hAnsi="Times New Roman" w:cstheme="majorBidi"/>
      <w:color w:val="244061" w:themeColor="accent1" w:themeShade="80"/>
      <w:spacing w:val="5"/>
      <w:kern w:val="28"/>
      <w:sz w:val="52"/>
      <w:szCs w:val="52"/>
    </w:rPr>
  </w:style>
  <w:style w:type="paragraph" w:customStyle="1" w:styleId="BulletedList">
    <w:name w:val="Bulleted List"/>
    <w:basedOn w:val="Normal"/>
    <w:qFormat/>
    <w:rsid w:val="00077812"/>
    <w:pPr>
      <w:numPr>
        <w:numId w:val="32"/>
      </w:numPr>
    </w:pPr>
  </w:style>
  <w:style w:type="paragraph" w:customStyle="1" w:styleId="H3">
    <w:name w:val="H3"/>
    <w:basedOn w:val="Normal"/>
    <w:qFormat/>
    <w:rsid w:val="00F12F8A"/>
    <w:pPr>
      <w:spacing w:line="480" w:lineRule="auto"/>
    </w:pPr>
    <w:rPr>
      <w:b/>
    </w:rPr>
  </w:style>
  <w:style w:type="paragraph" w:customStyle="1" w:styleId="H1">
    <w:name w:val="H1"/>
    <w:basedOn w:val="NormalWeb"/>
    <w:qFormat/>
    <w:rsid w:val="00F12F8A"/>
    <w:pPr>
      <w:shd w:val="clear" w:color="auto" w:fill="FFFFFF"/>
      <w:spacing w:line="480" w:lineRule="auto"/>
    </w:pPr>
    <w:rPr>
      <w:b/>
    </w:rPr>
  </w:style>
  <w:style w:type="paragraph" w:styleId="NormalWeb">
    <w:name w:val="Normal (Web)"/>
    <w:basedOn w:val="Normal"/>
    <w:semiHidden/>
    <w:unhideWhenUsed/>
    <w:rsid w:val="00F12F8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812"/>
    <w:pPr>
      <w:spacing w:after="0" w:line="240" w:lineRule="auto"/>
      <w:contextualSpacing/>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077812"/>
    <w:pPr>
      <w:keepNext/>
      <w:keepLines/>
      <w:spacing w:after="24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nhideWhenUsed/>
    <w:qFormat/>
    <w:rsid w:val="00077812"/>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077812"/>
    <w:pPr>
      <w:keepNext/>
      <w:keepLines/>
      <w:spacing w:before="40" w:after="120"/>
      <w:outlineLvl w:val="2"/>
    </w:pPr>
    <w:rPr>
      <w:rFonts w:eastAsiaTheme="majorEastAsia" w:cstheme="majorBidi"/>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077812"/>
    <w:rPr>
      <w:color w:val="0000FF"/>
      <w:u w:val="single"/>
    </w:rPr>
  </w:style>
  <w:style w:type="character" w:styleId="CommentReference">
    <w:name w:val="annotation reference"/>
    <w:basedOn w:val="DefaultParagraphFont"/>
    <w:uiPriority w:val="99"/>
    <w:semiHidden/>
    <w:unhideWhenUsed/>
    <w:rsid w:val="00DA2D6C"/>
    <w:rPr>
      <w:sz w:val="16"/>
      <w:szCs w:val="16"/>
    </w:rPr>
  </w:style>
  <w:style w:type="paragraph" w:styleId="CommentText">
    <w:name w:val="annotation text"/>
    <w:basedOn w:val="Normal"/>
    <w:link w:val="CommentTextChar"/>
    <w:uiPriority w:val="99"/>
    <w:semiHidden/>
    <w:unhideWhenUsed/>
    <w:rsid w:val="00DA2D6C"/>
    <w:rPr>
      <w:sz w:val="20"/>
      <w:szCs w:val="20"/>
    </w:rPr>
  </w:style>
  <w:style w:type="character" w:customStyle="1" w:styleId="CommentTextChar">
    <w:name w:val="Comment Text Char"/>
    <w:basedOn w:val="DefaultParagraphFont"/>
    <w:link w:val="CommentText"/>
    <w:uiPriority w:val="99"/>
    <w:semiHidden/>
    <w:rsid w:val="00DA2D6C"/>
    <w:rPr>
      <w:sz w:val="20"/>
      <w:szCs w:val="20"/>
    </w:rPr>
  </w:style>
  <w:style w:type="paragraph" w:styleId="CommentSubject">
    <w:name w:val="annotation subject"/>
    <w:basedOn w:val="CommentText"/>
    <w:next w:val="CommentText"/>
    <w:link w:val="CommentSubjectChar"/>
    <w:uiPriority w:val="99"/>
    <w:semiHidden/>
    <w:unhideWhenUsed/>
    <w:rsid w:val="00DA2D6C"/>
    <w:rPr>
      <w:b/>
      <w:bCs/>
    </w:rPr>
  </w:style>
  <w:style w:type="character" w:customStyle="1" w:styleId="CommentSubjectChar">
    <w:name w:val="Comment Subject Char"/>
    <w:basedOn w:val="CommentTextChar"/>
    <w:link w:val="CommentSubject"/>
    <w:uiPriority w:val="99"/>
    <w:semiHidden/>
    <w:rsid w:val="00DA2D6C"/>
    <w:rPr>
      <w:b/>
      <w:bCs/>
      <w:sz w:val="20"/>
      <w:szCs w:val="20"/>
    </w:rPr>
  </w:style>
  <w:style w:type="paragraph" w:styleId="BalloonText">
    <w:name w:val="Balloon Text"/>
    <w:basedOn w:val="Normal"/>
    <w:link w:val="BalloonTextChar"/>
    <w:rsid w:val="00077812"/>
    <w:rPr>
      <w:rFonts w:ascii="Tahoma" w:hAnsi="Tahoma" w:cs="Tahoma"/>
      <w:sz w:val="16"/>
      <w:szCs w:val="16"/>
    </w:rPr>
  </w:style>
  <w:style w:type="character" w:customStyle="1" w:styleId="BalloonTextChar">
    <w:name w:val="Balloon Text Char"/>
    <w:basedOn w:val="DefaultParagraphFont"/>
    <w:link w:val="BalloonText"/>
    <w:rsid w:val="00077812"/>
    <w:rPr>
      <w:rFonts w:ascii="Tahoma" w:eastAsia="Times New Roman" w:hAnsi="Tahoma" w:cs="Tahoma"/>
      <w:sz w:val="16"/>
      <w:szCs w:val="16"/>
    </w:rPr>
  </w:style>
  <w:style w:type="paragraph" w:styleId="ListParagraph">
    <w:name w:val="List Paragraph"/>
    <w:basedOn w:val="Normal"/>
    <w:uiPriority w:val="34"/>
    <w:qFormat/>
    <w:rsid w:val="00077812"/>
    <w:rPr>
      <w:rFonts w:eastAsia="Calibri"/>
      <w:szCs w:val="22"/>
    </w:rPr>
  </w:style>
  <w:style w:type="paragraph" w:styleId="FootnoteText">
    <w:name w:val="footnote text"/>
    <w:basedOn w:val="Normal"/>
    <w:link w:val="FootnoteTextChar"/>
    <w:uiPriority w:val="99"/>
    <w:semiHidden/>
    <w:unhideWhenUsed/>
    <w:rsid w:val="002E53F0"/>
    <w:rPr>
      <w:sz w:val="20"/>
      <w:szCs w:val="20"/>
    </w:rPr>
  </w:style>
  <w:style w:type="character" w:customStyle="1" w:styleId="FootnoteTextChar">
    <w:name w:val="Footnote Text Char"/>
    <w:basedOn w:val="DefaultParagraphFont"/>
    <w:link w:val="FootnoteText"/>
    <w:uiPriority w:val="99"/>
    <w:semiHidden/>
    <w:rsid w:val="002E53F0"/>
    <w:rPr>
      <w:sz w:val="20"/>
      <w:szCs w:val="20"/>
    </w:rPr>
  </w:style>
  <w:style w:type="character" w:styleId="FootnoteReference">
    <w:name w:val="footnote reference"/>
    <w:basedOn w:val="DefaultParagraphFont"/>
    <w:uiPriority w:val="99"/>
    <w:semiHidden/>
    <w:unhideWhenUsed/>
    <w:rsid w:val="002E53F0"/>
    <w:rPr>
      <w:rFonts w:ascii="Times New Roman" w:hAnsi="Times New Roman" w:cs="Times New Roman" w:hint="default"/>
      <w:sz w:val="24"/>
      <w:vertAlign w:val="superscript"/>
    </w:rPr>
  </w:style>
  <w:style w:type="paragraph" w:styleId="Header">
    <w:name w:val="header"/>
    <w:basedOn w:val="Normal"/>
    <w:link w:val="HeaderChar"/>
    <w:rsid w:val="00077812"/>
    <w:pPr>
      <w:tabs>
        <w:tab w:val="center" w:pos="4320"/>
        <w:tab w:val="right" w:pos="8640"/>
      </w:tabs>
    </w:pPr>
  </w:style>
  <w:style w:type="character" w:customStyle="1" w:styleId="HeaderChar">
    <w:name w:val="Header Char"/>
    <w:basedOn w:val="DefaultParagraphFont"/>
    <w:link w:val="Header"/>
    <w:rsid w:val="000C44AE"/>
    <w:rPr>
      <w:rFonts w:ascii="Times New Roman" w:eastAsia="Times New Roman" w:hAnsi="Times New Roman" w:cs="Times New Roman"/>
      <w:sz w:val="24"/>
      <w:szCs w:val="24"/>
    </w:rPr>
  </w:style>
  <w:style w:type="paragraph" w:styleId="Footer">
    <w:name w:val="footer"/>
    <w:basedOn w:val="Normal"/>
    <w:link w:val="FooterChar"/>
    <w:rsid w:val="00077812"/>
    <w:pPr>
      <w:tabs>
        <w:tab w:val="center" w:pos="4680"/>
        <w:tab w:val="right" w:pos="9360"/>
      </w:tabs>
    </w:pPr>
  </w:style>
  <w:style w:type="character" w:customStyle="1" w:styleId="FooterChar">
    <w:name w:val="Footer Char"/>
    <w:basedOn w:val="DefaultParagraphFont"/>
    <w:link w:val="Footer"/>
    <w:rsid w:val="00077812"/>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077812"/>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link w:val="Heading2"/>
    <w:rsid w:val="00077812"/>
    <w:rPr>
      <w:rFonts w:ascii="Times New Roman" w:eastAsia="Times New Roman" w:hAnsi="Times New Roman" w:cs="Times New Roman"/>
      <w:b/>
      <w:bCs/>
      <w:color w:val="5B9BD5"/>
      <w:sz w:val="26"/>
      <w:szCs w:val="26"/>
    </w:rPr>
  </w:style>
  <w:style w:type="character" w:customStyle="1" w:styleId="Heading3Char">
    <w:name w:val="Heading 3 Char"/>
    <w:basedOn w:val="DefaultParagraphFont"/>
    <w:link w:val="Heading3"/>
    <w:uiPriority w:val="9"/>
    <w:rsid w:val="00077812"/>
    <w:rPr>
      <w:rFonts w:ascii="Times New Roman" w:eastAsiaTheme="majorEastAsia" w:hAnsi="Times New Roman" w:cstheme="majorBidi"/>
      <w:color w:val="244061" w:themeColor="accent1" w:themeShade="80"/>
      <w:sz w:val="24"/>
      <w:szCs w:val="24"/>
    </w:rPr>
  </w:style>
  <w:style w:type="character" w:styleId="PageNumber">
    <w:name w:val="page number"/>
    <w:basedOn w:val="DefaultParagraphFont"/>
    <w:rsid w:val="00077812"/>
  </w:style>
  <w:style w:type="character" w:customStyle="1" w:styleId="apple-converted-space">
    <w:name w:val="apple-converted-space"/>
    <w:basedOn w:val="DefaultParagraphFont"/>
    <w:rsid w:val="00077812"/>
  </w:style>
  <w:style w:type="paragraph" w:customStyle="1" w:styleId="NumberedList">
    <w:name w:val="Numbered List"/>
    <w:basedOn w:val="Normal"/>
    <w:uiPriority w:val="99"/>
    <w:qFormat/>
    <w:rsid w:val="00077812"/>
    <w:pPr>
      <w:numPr>
        <w:numId w:val="31"/>
      </w:numPr>
      <w:spacing w:before="120"/>
    </w:pPr>
    <w:rPr>
      <w:rFonts w:eastAsia="Calibri"/>
      <w:szCs w:val="22"/>
    </w:rPr>
  </w:style>
  <w:style w:type="paragraph" w:customStyle="1" w:styleId="ReferenceText">
    <w:name w:val="Reference Text"/>
    <w:basedOn w:val="Normal"/>
    <w:uiPriority w:val="99"/>
    <w:qFormat/>
    <w:rsid w:val="00077812"/>
    <w:pPr>
      <w:spacing w:before="120"/>
      <w:ind w:left="720" w:hanging="720"/>
    </w:pPr>
    <w:rPr>
      <w:rFonts w:eastAsiaTheme="minorHAnsi" w:cstheme="minorBidi"/>
      <w:szCs w:val="22"/>
    </w:rPr>
  </w:style>
  <w:style w:type="paragraph" w:styleId="Title">
    <w:name w:val="Title"/>
    <w:basedOn w:val="Normal"/>
    <w:next w:val="Normal"/>
    <w:link w:val="TitleChar"/>
    <w:qFormat/>
    <w:rsid w:val="00077812"/>
    <w:pPr>
      <w:pBdr>
        <w:bottom w:val="single" w:sz="8" w:space="4" w:color="4F81BD" w:themeColor="accent1"/>
      </w:pBdr>
      <w:spacing w:after="300"/>
    </w:pPr>
    <w:rPr>
      <w:rFonts w:eastAsiaTheme="majorEastAsia" w:cstheme="majorBidi"/>
      <w:color w:val="244061" w:themeColor="accent1" w:themeShade="80"/>
      <w:spacing w:val="5"/>
      <w:kern w:val="28"/>
      <w:sz w:val="52"/>
      <w:szCs w:val="52"/>
    </w:rPr>
  </w:style>
  <w:style w:type="character" w:customStyle="1" w:styleId="TitleChar">
    <w:name w:val="Title Char"/>
    <w:basedOn w:val="DefaultParagraphFont"/>
    <w:link w:val="Title"/>
    <w:rsid w:val="00077812"/>
    <w:rPr>
      <w:rFonts w:ascii="Times New Roman" w:eastAsiaTheme="majorEastAsia" w:hAnsi="Times New Roman" w:cstheme="majorBidi"/>
      <w:color w:val="244061" w:themeColor="accent1" w:themeShade="80"/>
      <w:spacing w:val="5"/>
      <w:kern w:val="28"/>
      <w:sz w:val="52"/>
      <w:szCs w:val="52"/>
    </w:rPr>
  </w:style>
  <w:style w:type="paragraph" w:customStyle="1" w:styleId="BulletedList">
    <w:name w:val="Bulleted List"/>
    <w:basedOn w:val="Normal"/>
    <w:qFormat/>
    <w:rsid w:val="00077812"/>
    <w:pPr>
      <w:numPr>
        <w:numId w:val="32"/>
      </w:numPr>
    </w:pPr>
  </w:style>
  <w:style w:type="paragraph" w:customStyle="1" w:styleId="H3">
    <w:name w:val="H3"/>
    <w:basedOn w:val="Normal"/>
    <w:qFormat/>
    <w:rsid w:val="00F12F8A"/>
    <w:pPr>
      <w:spacing w:line="480" w:lineRule="auto"/>
    </w:pPr>
    <w:rPr>
      <w:b/>
    </w:rPr>
  </w:style>
  <w:style w:type="paragraph" w:customStyle="1" w:styleId="H1">
    <w:name w:val="H1"/>
    <w:basedOn w:val="NormalWeb"/>
    <w:qFormat/>
    <w:rsid w:val="00F12F8A"/>
    <w:pPr>
      <w:shd w:val="clear" w:color="auto" w:fill="FFFFFF"/>
      <w:spacing w:line="480" w:lineRule="auto"/>
    </w:pPr>
    <w:rPr>
      <w:b/>
    </w:rPr>
  </w:style>
  <w:style w:type="paragraph" w:styleId="NormalWeb">
    <w:name w:val="Normal (Web)"/>
    <w:basedOn w:val="Normal"/>
    <w:semiHidden/>
    <w:unhideWhenUsed/>
    <w:rsid w:val="00F12F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64079">
      <w:bodyDiv w:val="1"/>
      <w:marLeft w:val="0"/>
      <w:marRight w:val="0"/>
      <w:marTop w:val="0"/>
      <w:marBottom w:val="0"/>
      <w:divBdr>
        <w:top w:val="none" w:sz="0" w:space="0" w:color="auto"/>
        <w:left w:val="none" w:sz="0" w:space="0" w:color="auto"/>
        <w:bottom w:val="none" w:sz="0" w:space="0" w:color="auto"/>
        <w:right w:val="none" w:sz="0" w:space="0" w:color="auto"/>
      </w:divBdr>
    </w:div>
    <w:div w:id="124854386">
      <w:bodyDiv w:val="1"/>
      <w:marLeft w:val="0"/>
      <w:marRight w:val="0"/>
      <w:marTop w:val="0"/>
      <w:marBottom w:val="0"/>
      <w:divBdr>
        <w:top w:val="none" w:sz="0" w:space="0" w:color="auto"/>
        <w:left w:val="none" w:sz="0" w:space="0" w:color="auto"/>
        <w:bottom w:val="none" w:sz="0" w:space="0" w:color="auto"/>
        <w:right w:val="none" w:sz="0" w:space="0" w:color="auto"/>
      </w:divBdr>
    </w:div>
    <w:div w:id="222645776">
      <w:bodyDiv w:val="1"/>
      <w:marLeft w:val="0"/>
      <w:marRight w:val="0"/>
      <w:marTop w:val="0"/>
      <w:marBottom w:val="0"/>
      <w:divBdr>
        <w:top w:val="none" w:sz="0" w:space="0" w:color="auto"/>
        <w:left w:val="none" w:sz="0" w:space="0" w:color="auto"/>
        <w:bottom w:val="none" w:sz="0" w:space="0" w:color="auto"/>
        <w:right w:val="none" w:sz="0" w:space="0" w:color="auto"/>
      </w:divBdr>
    </w:div>
    <w:div w:id="229508430">
      <w:bodyDiv w:val="1"/>
      <w:marLeft w:val="0"/>
      <w:marRight w:val="0"/>
      <w:marTop w:val="0"/>
      <w:marBottom w:val="0"/>
      <w:divBdr>
        <w:top w:val="none" w:sz="0" w:space="0" w:color="auto"/>
        <w:left w:val="none" w:sz="0" w:space="0" w:color="auto"/>
        <w:bottom w:val="none" w:sz="0" w:space="0" w:color="auto"/>
        <w:right w:val="none" w:sz="0" w:space="0" w:color="auto"/>
      </w:divBdr>
    </w:div>
    <w:div w:id="241263383">
      <w:bodyDiv w:val="1"/>
      <w:marLeft w:val="0"/>
      <w:marRight w:val="0"/>
      <w:marTop w:val="0"/>
      <w:marBottom w:val="0"/>
      <w:divBdr>
        <w:top w:val="none" w:sz="0" w:space="0" w:color="auto"/>
        <w:left w:val="none" w:sz="0" w:space="0" w:color="auto"/>
        <w:bottom w:val="none" w:sz="0" w:space="0" w:color="auto"/>
        <w:right w:val="none" w:sz="0" w:space="0" w:color="auto"/>
      </w:divBdr>
    </w:div>
    <w:div w:id="360788111">
      <w:bodyDiv w:val="1"/>
      <w:marLeft w:val="0"/>
      <w:marRight w:val="0"/>
      <w:marTop w:val="0"/>
      <w:marBottom w:val="0"/>
      <w:divBdr>
        <w:top w:val="none" w:sz="0" w:space="0" w:color="auto"/>
        <w:left w:val="none" w:sz="0" w:space="0" w:color="auto"/>
        <w:bottom w:val="none" w:sz="0" w:space="0" w:color="auto"/>
        <w:right w:val="none" w:sz="0" w:space="0" w:color="auto"/>
      </w:divBdr>
    </w:div>
    <w:div w:id="442654478">
      <w:bodyDiv w:val="1"/>
      <w:marLeft w:val="0"/>
      <w:marRight w:val="0"/>
      <w:marTop w:val="0"/>
      <w:marBottom w:val="0"/>
      <w:divBdr>
        <w:top w:val="none" w:sz="0" w:space="0" w:color="auto"/>
        <w:left w:val="none" w:sz="0" w:space="0" w:color="auto"/>
        <w:bottom w:val="none" w:sz="0" w:space="0" w:color="auto"/>
        <w:right w:val="none" w:sz="0" w:space="0" w:color="auto"/>
      </w:divBdr>
    </w:div>
    <w:div w:id="445731762">
      <w:bodyDiv w:val="1"/>
      <w:marLeft w:val="0"/>
      <w:marRight w:val="0"/>
      <w:marTop w:val="0"/>
      <w:marBottom w:val="0"/>
      <w:divBdr>
        <w:top w:val="none" w:sz="0" w:space="0" w:color="auto"/>
        <w:left w:val="none" w:sz="0" w:space="0" w:color="auto"/>
        <w:bottom w:val="none" w:sz="0" w:space="0" w:color="auto"/>
        <w:right w:val="none" w:sz="0" w:space="0" w:color="auto"/>
      </w:divBdr>
    </w:div>
    <w:div w:id="521631931">
      <w:bodyDiv w:val="1"/>
      <w:marLeft w:val="0"/>
      <w:marRight w:val="0"/>
      <w:marTop w:val="0"/>
      <w:marBottom w:val="0"/>
      <w:divBdr>
        <w:top w:val="none" w:sz="0" w:space="0" w:color="auto"/>
        <w:left w:val="none" w:sz="0" w:space="0" w:color="auto"/>
        <w:bottom w:val="none" w:sz="0" w:space="0" w:color="auto"/>
        <w:right w:val="none" w:sz="0" w:space="0" w:color="auto"/>
      </w:divBdr>
    </w:div>
    <w:div w:id="709063974">
      <w:bodyDiv w:val="1"/>
      <w:marLeft w:val="0"/>
      <w:marRight w:val="0"/>
      <w:marTop w:val="0"/>
      <w:marBottom w:val="0"/>
      <w:divBdr>
        <w:top w:val="none" w:sz="0" w:space="0" w:color="auto"/>
        <w:left w:val="none" w:sz="0" w:space="0" w:color="auto"/>
        <w:bottom w:val="none" w:sz="0" w:space="0" w:color="auto"/>
        <w:right w:val="none" w:sz="0" w:space="0" w:color="auto"/>
      </w:divBdr>
    </w:div>
    <w:div w:id="913667862">
      <w:bodyDiv w:val="1"/>
      <w:marLeft w:val="0"/>
      <w:marRight w:val="0"/>
      <w:marTop w:val="0"/>
      <w:marBottom w:val="0"/>
      <w:divBdr>
        <w:top w:val="none" w:sz="0" w:space="0" w:color="auto"/>
        <w:left w:val="none" w:sz="0" w:space="0" w:color="auto"/>
        <w:bottom w:val="none" w:sz="0" w:space="0" w:color="auto"/>
        <w:right w:val="none" w:sz="0" w:space="0" w:color="auto"/>
      </w:divBdr>
    </w:div>
    <w:div w:id="1162963391">
      <w:bodyDiv w:val="1"/>
      <w:marLeft w:val="0"/>
      <w:marRight w:val="0"/>
      <w:marTop w:val="0"/>
      <w:marBottom w:val="0"/>
      <w:divBdr>
        <w:top w:val="none" w:sz="0" w:space="0" w:color="auto"/>
        <w:left w:val="none" w:sz="0" w:space="0" w:color="auto"/>
        <w:bottom w:val="none" w:sz="0" w:space="0" w:color="auto"/>
        <w:right w:val="none" w:sz="0" w:space="0" w:color="auto"/>
      </w:divBdr>
    </w:div>
    <w:div w:id="1322779092">
      <w:bodyDiv w:val="1"/>
      <w:marLeft w:val="0"/>
      <w:marRight w:val="0"/>
      <w:marTop w:val="0"/>
      <w:marBottom w:val="0"/>
      <w:divBdr>
        <w:top w:val="none" w:sz="0" w:space="0" w:color="auto"/>
        <w:left w:val="none" w:sz="0" w:space="0" w:color="auto"/>
        <w:bottom w:val="none" w:sz="0" w:space="0" w:color="auto"/>
        <w:right w:val="none" w:sz="0" w:space="0" w:color="auto"/>
      </w:divBdr>
    </w:div>
    <w:div w:id="1365907726">
      <w:bodyDiv w:val="1"/>
      <w:marLeft w:val="0"/>
      <w:marRight w:val="0"/>
      <w:marTop w:val="0"/>
      <w:marBottom w:val="0"/>
      <w:divBdr>
        <w:top w:val="none" w:sz="0" w:space="0" w:color="auto"/>
        <w:left w:val="none" w:sz="0" w:space="0" w:color="auto"/>
        <w:bottom w:val="none" w:sz="0" w:space="0" w:color="auto"/>
        <w:right w:val="none" w:sz="0" w:space="0" w:color="auto"/>
      </w:divBdr>
    </w:div>
    <w:div w:id="1410956341">
      <w:bodyDiv w:val="1"/>
      <w:marLeft w:val="0"/>
      <w:marRight w:val="0"/>
      <w:marTop w:val="0"/>
      <w:marBottom w:val="0"/>
      <w:divBdr>
        <w:top w:val="none" w:sz="0" w:space="0" w:color="auto"/>
        <w:left w:val="none" w:sz="0" w:space="0" w:color="auto"/>
        <w:bottom w:val="none" w:sz="0" w:space="0" w:color="auto"/>
        <w:right w:val="none" w:sz="0" w:space="0" w:color="auto"/>
      </w:divBdr>
    </w:div>
    <w:div w:id="1485465519">
      <w:bodyDiv w:val="1"/>
      <w:marLeft w:val="0"/>
      <w:marRight w:val="0"/>
      <w:marTop w:val="0"/>
      <w:marBottom w:val="0"/>
      <w:divBdr>
        <w:top w:val="none" w:sz="0" w:space="0" w:color="auto"/>
        <w:left w:val="none" w:sz="0" w:space="0" w:color="auto"/>
        <w:bottom w:val="none" w:sz="0" w:space="0" w:color="auto"/>
        <w:right w:val="none" w:sz="0" w:space="0" w:color="auto"/>
      </w:divBdr>
    </w:div>
    <w:div w:id="1609390058">
      <w:bodyDiv w:val="1"/>
      <w:marLeft w:val="0"/>
      <w:marRight w:val="0"/>
      <w:marTop w:val="0"/>
      <w:marBottom w:val="0"/>
      <w:divBdr>
        <w:top w:val="none" w:sz="0" w:space="0" w:color="auto"/>
        <w:left w:val="none" w:sz="0" w:space="0" w:color="auto"/>
        <w:bottom w:val="none" w:sz="0" w:space="0" w:color="auto"/>
        <w:right w:val="none" w:sz="0" w:space="0" w:color="auto"/>
      </w:divBdr>
    </w:div>
    <w:div w:id="1777827661">
      <w:bodyDiv w:val="1"/>
      <w:marLeft w:val="0"/>
      <w:marRight w:val="0"/>
      <w:marTop w:val="0"/>
      <w:marBottom w:val="0"/>
      <w:divBdr>
        <w:top w:val="none" w:sz="0" w:space="0" w:color="auto"/>
        <w:left w:val="none" w:sz="0" w:space="0" w:color="auto"/>
        <w:bottom w:val="none" w:sz="0" w:space="0" w:color="auto"/>
        <w:right w:val="none" w:sz="0" w:space="0" w:color="auto"/>
      </w:divBdr>
    </w:div>
    <w:div w:id="1887252123">
      <w:bodyDiv w:val="1"/>
      <w:marLeft w:val="0"/>
      <w:marRight w:val="0"/>
      <w:marTop w:val="0"/>
      <w:marBottom w:val="0"/>
      <w:divBdr>
        <w:top w:val="none" w:sz="0" w:space="0" w:color="auto"/>
        <w:left w:val="none" w:sz="0" w:space="0" w:color="auto"/>
        <w:bottom w:val="none" w:sz="0" w:space="0" w:color="auto"/>
        <w:right w:val="none" w:sz="0" w:space="0" w:color="auto"/>
      </w:divBdr>
    </w:div>
    <w:div w:id="1928070554">
      <w:bodyDiv w:val="1"/>
      <w:marLeft w:val="0"/>
      <w:marRight w:val="0"/>
      <w:marTop w:val="0"/>
      <w:marBottom w:val="0"/>
      <w:divBdr>
        <w:top w:val="none" w:sz="0" w:space="0" w:color="auto"/>
        <w:left w:val="none" w:sz="0" w:space="0" w:color="auto"/>
        <w:bottom w:val="none" w:sz="0" w:space="0" w:color="auto"/>
        <w:right w:val="none" w:sz="0" w:space="0" w:color="auto"/>
      </w:divBdr>
    </w:div>
    <w:div w:id="1929728931">
      <w:bodyDiv w:val="1"/>
      <w:marLeft w:val="0"/>
      <w:marRight w:val="0"/>
      <w:marTop w:val="0"/>
      <w:marBottom w:val="0"/>
      <w:divBdr>
        <w:top w:val="none" w:sz="0" w:space="0" w:color="auto"/>
        <w:left w:val="none" w:sz="0" w:space="0" w:color="auto"/>
        <w:bottom w:val="none" w:sz="0" w:space="0" w:color="auto"/>
        <w:right w:val="none" w:sz="0" w:space="0" w:color="auto"/>
      </w:divBdr>
    </w:div>
    <w:div w:id="2023428537">
      <w:bodyDiv w:val="1"/>
      <w:marLeft w:val="0"/>
      <w:marRight w:val="0"/>
      <w:marTop w:val="0"/>
      <w:marBottom w:val="0"/>
      <w:divBdr>
        <w:top w:val="none" w:sz="0" w:space="0" w:color="auto"/>
        <w:left w:val="none" w:sz="0" w:space="0" w:color="auto"/>
        <w:bottom w:val="none" w:sz="0" w:space="0" w:color="auto"/>
        <w:right w:val="none" w:sz="0" w:space="0" w:color="auto"/>
      </w:divBdr>
    </w:div>
    <w:div w:id="2038120486">
      <w:bodyDiv w:val="1"/>
      <w:marLeft w:val="0"/>
      <w:marRight w:val="0"/>
      <w:marTop w:val="0"/>
      <w:marBottom w:val="0"/>
      <w:divBdr>
        <w:top w:val="none" w:sz="0" w:space="0" w:color="auto"/>
        <w:left w:val="none" w:sz="0" w:space="0" w:color="auto"/>
        <w:bottom w:val="none" w:sz="0" w:space="0" w:color="auto"/>
        <w:right w:val="none" w:sz="0" w:space="0" w:color="auto"/>
      </w:divBdr>
    </w:div>
    <w:div w:id="2129080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1D6007-4806-4E80-A8F7-0A7726FCD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1</TotalTime>
  <Pages>7</Pages>
  <Words>1455</Words>
  <Characters>8299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9735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Weis</dc:creator>
  <cp:lastModifiedBy>SageUser</cp:lastModifiedBy>
  <cp:revision>2</cp:revision>
  <cp:lastPrinted>2017-02-07T00:43:00Z</cp:lastPrinted>
  <dcterms:created xsi:type="dcterms:W3CDTF">2017-03-09T20:38:00Z</dcterms:created>
  <dcterms:modified xsi:type="dcterms:W3CDTF">2017-03-09T20:38:00Z</dcterms:modified>
</cp:coreProperties>
</file>