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5B8" w:rsidRPr="001D25B8" w:rsidRDefault="001D25B8" w:rsidP="001D25B8">
      <w:pPr>
        <w:spacing w:after="0" w:line="240" w:lineRule="auto"/>
        <w:contextualSpacing/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  <w:r w:rsidRPr="001D25B8"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  <w:t>Class Activities</w:t>
      </w:r>
    </w:p>
    <w:p w:rsidR="001D25B8" w:rsidRPr="001D25B8" w:rsidRDefault="001D25B8" w:rsidP="001D25B8">
      <w:pPr>
        <w:keepNext/>
        <w:keepLines/>
        <w:spacing w:before="240" w:after="0"/>
        <w:outlineLvl w:val="0"/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 w:rsidRPr="001D25B8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Chapter </w:t>
      </w:r>
      <w:r w:rsidRPr="00174EAE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13: Developmental/Life-Course Perspectives of Criminality</w:t>
      </w:r>
    </w:p>
    <w:p w:rsidR="001D25B8" w:rsidRDefault="001D25B8" w:rsidP="00626F0A">
      <w:pPr>
        <w:widowControl w:val="0"/>
        <w:rPr>
          <w:b/>
        </w:rPr>
      </w:pPr>
    </w:p>
    <w:p w:rsidR="004057B8" w:rsidRDefault="004057B8" w:rsidP="00626F0A">
      <w:pPr>
        <w:widowControl w:val="0"/>
        <w:rPr>
          <w:rFonts w:eastAsia="Times New Roman"/>
          <w:b/>
          <w:szCs w:val="20"/>
        </w:rPr>
      </w:pPr>
      <w:r w:rsidRPr="004057B8">
        <w:rPr>
          <w:b/>
        </w:rPr>
        <w:t>Class Activity 1:</w:t>
      </w:r>
      <w:r w:rsidR="00626F0A">
        <w:rPr>
          <w:b/>
        </w:rPr>
        <w:t xml:space="preserve"> </w:t>
      </w:r>
      <w:r w:rsidR="00626F0A" w:rsidRPr="00626F0A">
        <w:rPr>
          <w:rFonts w:eastAsia="Times New Roman"/>
          <w:b/>
          <w:szCs w:val="20"/>
        </w:rPr>
        <w:t>Antidevelopmental Theory: Low Self-Control Theory</w:t>
      </w:r>
      <w:r w:rsidR="00626F0A">
        <w:rPr>
          <w:rFonts w:eastAsia="Times New Roman"/>
          <w:b/>
          <w:szCs w:val="20"/>
        </w:rPr>
        <w:t xml:space="preserve"> (Paired or Group Activity) </w:t>
      </w:r>
    </w:p>
    <w:p w:rsidR="007B45CC" w:rsidRPr="00626F0A" w:rsidRDefault="007B45CC" w:rsidP="00626F0A">
      <w:pPr>
        <w:widowControl w:val="0"/>
        <w:rPr>
          <w:rFonts w:eastAsia="Times New Roman"/>
          <w:b/>
          <w:szCs w:val="20"/>
        </w:rPr>
      </w:pPr>
      <w:r>
        <w:rPr>
          <w:rFonts w:eastAsia="Times New Roman"/>
          <w:b/>
          <w:szCs w:val="20"/>
        </w:rPr>
        <w:t xml:space="preserve">Applying Concepts </w:t>
      </w:r>
    </w:p>
    <w:p w:rsidR="00297D43" w:rsidRDefault="004057B8" w:rsidP="004057B8">
      <w:pPr>
        <w:rPr>
          <w:rFonts w:eastAsia="Times New Roman"/>
          <w:szCs w:val="20"/>
        </w:rPr>
      </w:pPr>
      <w:r w:rsidRPr="004057B8">
        <w:rPr>
          <w:b/>
        </w:rPr>
        <w:t xml:space="preserve">Instructions: </w:t>
      </w:r>
      <w:r w:rsidR="00626F0A">
        <w:t>Read the following section of the textbook</w:t>
      </w:r>
      <w:r w:rsidR="00626F0A" w:rsidRPr="00626F0A">
        <w:t>:</w:t>
      </w:r>
      <w:r w:rsidR="00271AA9">
        <w:t xml:space="preserve"> </w:t>
      </w:r>
      <w:r w:rsidR="00626F0A" w:rsidRPr="00626F0A">
        <w:t>“</w:t>
      </w:r>
      <w:proofErr w:type="spellStart"/>
      <w:r w:rsidR="00626F0A" w:rsidRPr="00626F0A">
        <w:rPr>
          <w:rFonts w:eastAsia="Times New Roman"/>
          <w:szCs w:val="20"/>
        </w:rPr>
        <w:t>Antidevelopmental</w:t>
      </w:r>
      <w:proofErr w:type="spellEnd"/>
      <w:r w:rsidR="00626F0A" w:rsidRPr="00626F0A">
        <w:rPr>
          <w:rFonts w:eastAsia="Times New Roman"/>
          <w:szCs w:val="20"/>
        </w:rPr>
        <w:t xml:space="preserve"> Theory: Low Self-Control Theory”</w:t>
      </w:r>
      <w:r w:rsidR="00F743C0">
        <w:rPr>
          <w:rFonts w:eastAsia="Times New Roman"/>
          <w:szCs w:val="20"/>
        </w:rPr>
        <w:t xml:space="preserve"> and the paragraphs below. Answer the questions that follow. </w:t>
      </w:r>
    </w:p>
    <w:p w:rsidR="00F743C0" w:rsidRPr="00F743C0" w:rsidRDefault="00F743C0" w:rsidP="004057B8">
      <w:pPr>
        <w:rPr>
          <w:rFonts w:eastAsia="Times New Roman"/>
          <w:b/>
          <w:szCs w:val="20"/>
        </w:rPr>
      </w:pPr>
      <w:r>
        <w:rPr>
          <w:rFonts w:eastAsia="Times New Roman"/>
          <w:b/>
          <w:szCs w:val="20"/>
        </w:rPr>
        <w:t xml:space="preserve">Overview of Low Self-Control </w:t>
      </w:r>
    </w:p>
    <w:p w:rsidR="00F743C0" w:rsidRDefault="00F743C0" w:rsidP="00F743C0">
      <w:pPr>
        <w:spacing w:after="0" w:line="240" w:lineRule="auto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P</w:t>
      </w:r>
      <w:r w:rsidRPr="00F743C0">
        <w:rPr>
          <w:rFonts w:eastAsia="Times New Roman"/>
          <w:color w:val="000000"/>
        </w:rPr>
        <w:t xml:space="preserve">eople </w:t>
      </w:r>
      <w:r w:rsidRPr="00F743C0">
        <w:rPr>
          <w:rFonts w:eastAsia="Times New Roman"/>
        </w:rPr>
        <w:t>who lack self-control have a tendency to (1) act on the spur of the moment, or impulsively, seeking short-term immediate pleasures; (2) prefer easy or simple tasks over complex ones; (3) have a propensity for risk-see</w:t>
      </w:r>
      <w:r>
        <w:rPr>
          <w:rFonts w:eastAsia="Times New Roman"/>
        </w:rPr>
        <w:t>king and prefer excitement;</w:t>
      </w:r>
      <w:r w:rsidRPr="00F743C0">
        <w:rPr>
          <w:rFonts w:eastAsia="Times New Roman"/>
        </w:rPr>
        <w:t xml:space="preserve"> (4) prefer physical activities over mental or cognitive pursuits; (5) be self-centered and insensitive to the wants and needs of others; and (6) lose their temper</w:t>
      </w:r>
      <w:r w:rsidRPr="00F743C0">
        <w:rPr>
          <w:rFonts w:eastAsia="Times New Roman"/>
          <w:color w:val="000000"/>
        </w:rPr>
        <w:t xml:space="preserve"> and resort to aggressive coping strategies when faced with frustrating situations and circumstances.</w:t>
      </w:r>
      <w:r w:rsidR="00271AA9">
        <w:rPr>
          <w:rFonts w:eastAsia="Times New Roman"/>
          <w:color w:val="000000"/>
        </w:rPr>
        <w:t xml:space="preserve"> </w:t>
      </w:r>
    </w:p>
    <w:p w:rsidR="00F743C0" w:rsidRDefault="00F743C0" w:rsidP="001C7EB4">
      <w:pPr>
        <w:spacing w:after="0" w:line="240" w:lineRule="auto"/>
        <w:rPr>
          <w:rFonts w:eastAsia="Times New Roman"/>
          <w:color w:val="000000"/>
        </w:rPr>
      </w:pPr>
    </w:p>
    <w:p w:rsidR="00F743C0" w:rsidRPr="00F743C0" w:rsidRDefault="00F743C0" w:rsidP="00F743C0">
      <w:pPr>
        <w:spacing w:after="0" w:line="240" w:lineRule="auto"/>
        <w:rPr>
          <w:rFonts w:eastAsia="Times New Roman"/>
          <w:color w:val="000000"/>
        </w:rPr>
      </w:pPr>
      <w:r w:rsidRPr="00F743C0">
        <w:rPr>
          <w:rFonts w:eastAsia="Times New Roman"/>
        </w:rPr>
        <w:t>Above all e</w:t>
      </w:r>
      <w:r>
        <w:rPr>
          <w:rFonts w:eastAsia="Times New Roman"/>
        </w:rPr>
        <w:t>lse, according to Hirschi</w:t>
      </w:r>
      <w:r w:rsidRPr="00F743C0">
        <w:rPr>
          <w:rFonts w:eastAsia="Times New Roman"/>
        </w:rPr>
        <w:t>,</w:t>
      </w:r>
      <w:r>
        <w:rPr>
          <w:rFonts w:eastAsia="Times New Roman"/>
        </w:rPr>
        <w:t xml:space="preserve"> </w:t>
      </w:r>
      <w:r w:rsidRPr="00F743C0">
        <w:rPr>
          <w:rFonts w:eastAsia="Times New Roman"/>
        </w:rPr>
        <w:t xml:space="preserve">what children must learn is self-control; the ability to resist temptations of the moment in favor of </w:t>
      </w:r>
      <w:r>
        <w:rPr>
          <w:rFonts w:eastAsia="Times New Roman"/>
        </w:rPr>
        <w:t>long-term projects or prospects</w:t>
      </w:r>
      <w:r w:rsidRPr="00F743C0">
        <w:rPr>
          <w:rFonts w:eastAsia="Times New Roman"/>
        </w:rPr>
        <w:t>.</w:t>
      </w:r>
      <w:r w:rsidR="00271AA9">
        <w:rPr>
          <w:rFonts w:eastAsia="Times New Roman"/>
        </w:rPr>
        <w:t xml:space="preserve"> </w:t>
      </w:r>
      <w:r w:rsidRPr="00F743C0">
        <w:rPr>
          <w:rFonts w:eastAsia="Times New Roman"/>
        </w:rPr>
        <w:t>Parents, through socialization, are the primary agents responsible for instilling self-control in their children.</w:t>
      </w:r>
      <w:r w:rsidR="00271AA9">
        <w:rPr>
          <w:rFonts w:eastAsia="Times New Roman"/>
        </w:rPr>
        <w:t xml:space="preserve"> </w:t>
      </w:r>
      <w:r w:rsidRPr="00F743C0">
        <w:rPr>
          <w:rFonts w:eastAsia="Times New Roman"/>
        </w:rPr>
        <w:t>Self-control is dependent on effective child</w:t>
      </w:r>
      <w:r w:rsidR="001C7EB4">
        <w:rPr>
          <w:rFonts w:eastAsia="Times New Roman"/>
        </w:rPr>
        <w:t>-</w:t>
      </w:r>
      <w:r w:rsidRPr="00F743C0">
        <w:rPr>
          <w:rFonts w:eastAsia="Times New Roman"/>
        </w:rPr>
        <w:t>rearing practice</w:t>
      </w:r>
      <w:r>
        <w:rPr>
          <w:rFonts w:eastAsia="Times New Roman"/>
        </w:rPr>
        <w:t xml:space="preserve">s, what </w:t>
      </w:r>
      <w:proofErr w:type="spellStart"/>
      <w:r>
        <w:rPr>
          <w:rFonts w:eastAsia="Times New Roman"/>
        </w:rPr>
        <w:t>Gottfredson</w:t>
      </w:r>
      <w:proofErr w:type="spellEnd"/>
      <w:r>
        <w:rPr>
          <w:rFonts w:eastAsia="Times New Roman"/>
        </w:rPr>
        <w:t xml:space="preserve"> and Hirsch</w:t>
      </w:r>
      <w:r w:rsidR="001C7EB4">
        <w:rPr>
          <w:rFonts w:eastAsia="Times New Roman"/>
        </w:rPr>
        <w:t>i</w:t>
      </w:r>
      <w:r w:rsidRPr="00F743C0">
        <w:rPr>
          <w:rFonts w:eastAsia="Times New Roman"/>
        </w:rPr>
        <w:t xml:space="preserve"> refer to as </w:t>
      </w:r>
      <w:r w:rsidRPr="00174EAE">
        <w:rPr>
          <w:rFonts w:eastAsia="Times New Roman"/>
          <w:i/>
        </w:rPr>
        <w:t>parental management</w:t>
      </w:r>
      <w:r w:rsidRPr="00F743C0">
        <w:rPr>
          <w:rFonts w:eastAsia="Times New Roman"/>
        </w:rPr>
        <w:t>.</w:t>
      </w:r>
      <w:r w:rsidR="00271AA9">
        <w:rPr>
          <w:rFonts w:eastAsia="Times New Roman"/>
        </w:rPr>
        <w:t xml:space="preserve"> </w:t>
      </w:r>
      <w:r w:rsidRPr="00F743C0">
        <w:rPr>
          <w:rFonts w:eastAsia="Times New Roman"/>
        </w:rPr>
        <w:t xml:space="preserve">Its absence is the primary cause of low self-control, which in turn influences the calculation of the costs and benefits of criminal and </w:t>
      </w:r>
      <w:r>
        <w:rPr>
          <w:rFonts w:eastAsia="Times New Roman"/>
        </w:rPr>
        <w:t xml:space="preserve">deviant behavior. </w:t>
      </w:r>
    </w:p>
    <w:p w:rsidR="001C7EB4" w:rsidRDefault="001C7EB4" w:rsidP="00174EAE">
      <w:pPr>
        <w:spacing w:line="240" w:lineRule="auto"/>
      </w:pPr>
    </w:p>
    <w:p w:rsidR="00F743C0" w:rsidRDefault="006F6280" w:rsidP="00174EAE">
      <w:pPr>
        <w:spacing w:line="240" w:lineRule="auto"/>
      </w:pPr>
      <w:r>
        <w:t>Gottfredson and Hirschi indicate the effective</w:t>
      </w:r>
      <w:r w:rsidRPr="007B3E9F">
        <w:t xml:space="preserve"> manage</w:t>
      </w:r>
      <w:r>
        <w:t>ment</w:t>
      </w:r>
      <w:r w:rsidRPr="007B3E9F">
        <w:t xml:space="preserve"> </w:t>
      </w:r>
      <w:r>
        <w:t>of a child requires parents to</w:t>
      </w:r>
      <w:r w:rsidRPr="007B3E9F">
        <w:t xml:space="preserve">: (1) monitor the child’s behavior, (2) recognize and acknowledge deviant behavior when it </w:t>
      </w:r>
      <w:r>
        <w:t>arises</w:t>
      </w:r>
      <w:r w:rsidRPr="007B3E9F">
        <w:t xml:space="preserve">, and (3) apply consistent and proportionate </w:t>
      </w:r>
      <w:r>
        <w:t xml:space="preserve">(preferably </w:t>
      </w:r>
      <w:proofErr w:type="spellStart"/>
      <w:r>
        <w:t>noncorporal</w:t>
      </w:r>
      <w:proofErr w:type="spellEnd"/>
      <w:r>
        <w:t xml:space="preserve">) </w:t>
      </w:r>
      <w:r w:rsidRPr="007B3E9F">
        <w:t>punishment for deviant behavior when it occ</w:t>
      </w:r>
      <w:r>
        <w:t>urs (</w:t>
      </w:r>
      <w:proofErr w:type="spellStart"/>
      <w:r>
        <w:t>Gottfredson</w:t>
      </w:r>
      <w:proofErr w:type="spellEnd"/>
      <w:r>
        <w:t xml:space="preserve"> &amp; </w:t>
      </w:r>
      <w:proofErr w:type="spellStart"/>
      <w:r>
        <w:t>Hirschi</w:t>
      </w:r>
      <w:proofErr w:type="spellEnd"/>
      <w:r>
        <w:t>, 1990</w:t>
      </w:r>
      <w:r w:rsidRPr="007B3E9F">
        <w:t>)</w:t>
      </w:r>
      <w:r>
        <w:t>.</w:t>
      </w:r>
      <w:r w:rsidR="00271AA9">
        <w:t xml:space="preserve"> </w:t>
      </w:r>
      <w:r w:rsidRPr="007B3E9F">
        <w:t xml:space="preserve">In addition, affection for or </w:t>
      </w:r>
      <w:r>
        <w:t xml:space="preserve">an </w:t>
      </w:r>
      <w:r w:rsidRPr="007B3E9F">
        <w:t>emoti</w:t>
      </w:r>
      <w:r>
        <w:t xml:space="preserve">onal investment in the child represent a necessary condition </w:t>
      </w:r>
      <w:r w:rsidRPr="007B3E9F">
        <w:t>for setting effective parental manag</w:t>
      </w:r>
      <w:r>
        <w:t>ement in motion.</w:t>
      </w:r>
      <w:r w:rsidR="00271AA9">
        <w:t xml:space="preserve"> </w:t>
      </w:r>
      <w:r>
        <w:t>That is</w:t>
      </w:r>
      <w:r w:rsidRPr="007B3E9F">
        <w:t xml:space="preserve">, parents who </w:t>
      </w:r>
      <w:r>
        <w:t>care about their child</w:t>
      </w:r>
      <w:r w:rsidRPr="007B3E9F">
        <w:t xml:space="preserve"> will monitor the child’s behavior, identify inappropriate or deviant behavior, and correct t</w:t>
      </w:r>
      <w:r>
        <w:t>he behavior when it happens.</w:t>
      </w:r>
      <w:r w:rsidR="00271AA9">
        <w:t xml:space="preserve"> </w:t>
      </w:r>
      <w:r>
        <w:t xml:space="preserve">If </w:t>
      </w:r>
      <w:r w:rsidRPr="007B3E9F">
        <w:t>these c</w:t>
      </w:r>
      <w:r>
        <w:t>onditions are met, a child is likely to develop self-control.</w:t>
      </w:r>
    </w:p>
    <w:p w:rsidR="006022E9" w:rsidRDefault="006022E9" w:rsidP="00174EAE">
      <w:pPr>
        <w:pStyle w:val="ListParagraph"/>
        <w:numPr>
          <w:ilvl w:val="0"/>
          <w:numId w:val="1"/>
        </w:numPr>
        <w:spacing w:line="240" w:lineRule="auto"/>
      </w:pPr>
      <w:r>
        <w:t xml:space="preserve">Do you think a lack of self-control explains criminal behavior among juveniles? Explain your answer. </w:t>
      </w:r>
    </w:p>
    <w:p w:rsidR="0007286F" w:rsidRDefault="00000211" w:rsidP="00174EAE">
      <w:pPr>
        <w:pStyle w:val="ListParagraph"/>
        <w:numPr>
          <w:ilvl w:val="0"/>
          <w:numId w:val="1"/>
        </w:numPr>
        <w:spacing w:line="240" w:lineRule="auto"/>
      </w:pPr>
      <w:r>
        <w:t xml:space="preserve">Do you think Gottfredson and Hirschi are correct in their assertion that it is the responsibility of parents to instill self-control in their children? Explain your answer. </w:t>
      </w:r>
    </w:p>
    <w:p w:rsidR="00000211" w:rsidRDefault="00000211" w:rsidP="00174EAE">
      <w:pPr>
        <w:pStyle w:val="ListParagraph"/>
        <w:numPr>
          <w:ilvl w:val="0"/>
          <w:numId w:val="1"/>
        </w:numPr>
        <w:spacing w:line="240" w:lineRule="auto"/>
      </w:pPr>
      <w:r>
        <w:t xml:space="preserve">Do you think self-control must be instilled before age </w:t>
      </w:r>
      <w:r w:rsidR="001C7EB4">
        <w:t xml:space="preserve">8 </w:t>
      </w:r>
      <w:r>
        <w:t xml:space="preserve">or </w:t>
      </w:r>
      <w:r w:rsidR="001C7EB4">
        <w:t>10</w:t>
      </w:r>
      <w:r>
        <w:t xml:space="preserve">? Why or why not? Do you think self-control can be instilled later in life? Why or why not? </w:t>
      </w:r>
    </w:p>
    <w:p w:rsidR="004922F2" w:rsidRDefault="0056506B" w:rsidP="00174EAE">
      <w:pPr>
        <w:pStyle w:val="ListParagraph"/>
        <w:numPr>
          <w:ilvl w:val="0"/>
          <w:numId w:val="1"/>
        </w:numPr>
        <w:spacing w:line="240" w:lineRule="auto"/>
      </w:pPr>
      <w:r>
        <w:lastRenderedPageBreak/>
        <w:t>Knowing what you now know about self-control</w:t>
      </w:r>
      <w:r w:rsidR="001C7EB4">
        <w:t>,</w:t>
      </w:r>
      <w:r>
        <w:t xml:space="preserve"> what policy recommendation would you offer to help ensure parents teach their children self-control? Be specific. </w:t>
      </w:r>
    </w:p>
    <w:p w:rsidR="00910D92" w:rsidRDefault="004922F2" w:rsidP="00910D92">
      <w:pPr>
        <w:pStyle w:val="Heading2"/>
        <w:widowControl w:val="0"/>
        <w:rPr>
          <w:rFonts w:ascii="Times New Roman" w:eastAsia="MS Mincho" w:hAnsi="Times New Roman" w:cs="Times New Roman"/>
          <w:color w:val="auto"/>
          <w:sz w:val="24"/>
          <w:szCs w:val="24"/>
        </w:rPr>
      </w:pPr>
      <w:r w:rsidRPr="00433750">
        <w:rPr>
          <w:rFonts w:ascii="Times New Roman" w:hAnsi="Times New Roman" w:cs="Times New Roman"/>
          <w:color w:val="auto"/>
          <w:sz w:val="24"/>
          <w:szCs w:val="24"/>
        </w:rPr>
        <w:t xml:space="preserve">Class Activity 2: </w:t>
      </w:r>
      <w:r w:rsidR="00433750" w:rsidRPr="00433750">
        <w:rPr>
          <w:rFonts w:ascii="Times New Roman" w:eastAsia="MS Mincho" w:hAnsi="Times New Roman" w:cs="Times New Roman"/>
          <w:color w:val="auto"/>
          <w:sz w:val="24"/>
          <w:szCs w:val="24"/>
        </w:rPr>
        <w:t>Moffitt’s Developmental Taxonomy</w:t>
      </w:r>
    </w:p>
    <w:p w:rsidR="00910D92" w:rsidRPr="00910D92" w:rsidRDefault="00910D92" w:rsidP="00910D92">
      <w:pPr>
        <w:spacing w:after="0" w:line="240" w:lineRule="auto"/>
      </w:pPr>
    </w:p>
    <w:p w:rsidR="0076708E" w:rsidRPr="00910D92" w:rsidRDefault="00910D92" w:rsidP="00910D92">
      <w:pPr>
        <w:widowControl w:val="0"/>
        <w:rPr>
          <w:rFonts w:eastAsia="Times New Roman"/>
          <w:b/>
          <w:szCs w:val="20"/>
        </w:rPr>
      </w:pPr>
      <w:r>
        <w:rPr>
          <w:rFonts w:eastAsia="Times New Roman"/>
          <w:b/>
          <w:szCs w:val="20"/>
        </w:rPr>
        <w:t xml:space="preserve">Case </w:t>
      </w:r>
      <w:r w:rsidR="00271AA9">
        <w:rPr>
          <w:rFonts w:eastAsia="Times New Roman"/>
          <w:b/>
          <w:szCs w:val="20"/>
        </w:rPr>
        <w:t>S</w:t>
      </w:r>
      <w:r>
        <w:rPr>
          <w:rFonts w:eastAsia="Times New Roman"/>
          <w:b/>
          <w:szCs w:val="20"/>
        </w:rPr>
        <w:t xml:space="preserve">tudy Development (Paired or Group Activity) </w:t>
      </w:r>
    </w:p>
    <w:p w:rsidR="0076708E" w:rsidRDefault="007B45CC" w:rsidP="0076708E">
      <w:pPr>
        <w:spacing w:after="0" w:line="240" w:lineRule="auto"/>
      </w:pPr>
      <w:r w:rsidRPr="007B45CC">
        <w:rPr>
          <w:b/>
        </w:rPr>
        <w:t xml:space="preserve">Instructions: </w:t>
      </w:r>
      <w:r w:rsidR="00622166">
        <w:t xml:space="preserve">Define the terms </w:t>
      </w:r>
      <w:r w:rsidR="00622166" w:rsidRPr="00174EAE">
        <w:rPr>
          <w:i/>
        </w:rPr>
        <w:t xml:space="preserve">adolescence-limited offender </w:t>
      </w:r>
      <w:r w:rsidR="00622166" w:rsidRPr="00271AA9">
        <w:t>and</w:t>
      </w:r>
      <w:r w:rsidR="00622166" w:rsidRPr="00174EAE">
        <w:rPr>
          <w:i/>
        </w:rPr>
        <w:t xml:space="preserve"> life</w:t>
      </w:r>
      <w:r w:rsidR="00271AA9">
        <w:rPr>
          <w:i/>
        </w:rPr>
        <w:t>-</w:t>
      </w:r>
      <w:r w:rsidR="00622166" w:rsidRPr="00174EAE">
        <w:rPr>
          <w:i/>
        </w:rPr>
        <w:t>course persistent offender</w:t>
      </w:r>
      <w:r w:rsidR="00622166">
        <w:t xml:space="preserve">. </w:t>
      </w:r>
      <w:r w:rsidR="005279D5">
        <w:t xml:space="preserve">Please answer the questions below. </w:t>
      </w:r>
    </w:p>
    <w:p w:rsidR="005279D5" w:rsidRDefault="005279D5" w:rsidP="0076708E">
      <w:pPr>
        <w:spacing w:after="0" w:line="240" w:lineRule="auto"/>
      </w:pPr>
    </w:p>
    <w:p w:rsidR="005279D5" w:rsidRDefault="005279D5" w:rsidP="005279D5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Create a crime scenario (case study) that demonstrates your understanding of an adolescence-limited offender. Be sure to develop the scenario fully. </w:t>
      </w:r>
    </w:p>
    <w:p w:rsidR="005279D5" w:rsidRDefault="005279D5" w:rsidP="005279D5">
      <w:pPr>
        <w:spacing w:after="0" w:line="240" w:lineRule="auto"/>
      </w:pPr>
    </w:p>
    <w:p w:rsidR="005279D5" w:rsidRDefault="005279D5" w:rsidP="005279D5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Create a crime scenario (case study) that demonstrates your understanding of a life-course persistent offender. Be sure to develop the scenario fully. </w:t>
      </w:r>
    </w:p>
    <w:p w:rsidR="00910D92" w:rsidRDefault="00910D92" w:rsidP="00910D92">
      <w:pPr>
        <w:spacing w:after="0" w:line="240" w:lineRule="auto"/>
      </w:pPr>
    </w:p>
    <w:p w:rsidR="00910D92" w:rsidRPr="00AF51DE" w:rsidRDefault="00A4309B" w:rsidP="000E1E83">
      <w:pPr>
        <w:widowControl w:val="0"/>
        <w:rPr>
          <w:rFonts w:eastAsia="Times New Roman"/>
          <w:b/>
          <w:szCs w:val="20"/>
        </w:rPr>
      </w:pPr>
      <w:r>
        <w:rPr>
          <w:b/>
        </w:rPr>
        <w:t xml:space="preserve">Class </w:t>
      </w:r>
      <w:r w:rsidR="00910D92">
        <w:rPr>
          <w:b/>
        </w:rPr>
        <w:t xml:space="preserve">Activity 3: </w:t>
      </w:r>
      <w:r w:rsidR="000E1E83" w:rsidRPr="000E1E83">
        <w:rPr>
          <w:rFonts w:eastAsia="Times New Roman"/>
          <w:b/>
          <w:szCs w:val="20"/>
        </w:rPr>
        <w:t>Thornberry’s Interactional Model of Offending</w:t>
      </w:r>
      <w:r w:rsidR="00AF51DE" w:rsidRPr="00AF51DE">
        <w:rPr>
          <w:rFonts w:eastAsia="MS Mincho"/>
        </w:rPr>
        <w:t xml:space="preserve"> </w:t>
      </w:r>
    </w:p>
    <w:p w:rsidR="00910D92" w:rsidRPr="00910D92" w:rsidRDefault="00A4309B" w:rsidP="00910D92">
      <w:pPr>
        <w:spacing w:after="0" w:line="240" w:lineRule="auto"/>
        <w:rPr>
          <w:b/>
        </w:rPr>
      </w:pPr>
      <w:r>
        <w:rPr>
          <w:b/>
        </w:rPr>
        <w:t>Case Study</w:t>
      </w:r>
      <w:r w:rsidR="00E1291B">
        <w:rPr>
          <w:b/>
        </w:rPr>
        <w:t xml:space="preserve"> </w:t>
      </w:r>
      <w:r w:rsidR="00910D92">
        <w:rPr>
          <w:rFonts w:eastAsia="Times New Roman"/>
          <w:b/>
          <w:szCs w:val="20"/>
        </w:rPr>
        <w:t xml:space="preserve">(Paired or Group Activity) </w:t>
      </w:r>
    </w:p>
    <w:p w:rsidR="00E1291B" w:rsidRDefault="00E1291B" w:rsidP="00E1291B">
      <w:pPr>
        <w:spacing w:after="0" w:line="240" w:lineRule="auto"/>
        <w:rPr>
          <w:b/>
        </w:rPr>
      </w:pPr>
    </w:p>
    <w:p w:rsidR="00A4309B" w:rsidRDefault="00A4309B" w:rsidP="00E1291B">
      <w:pPr>
        <w:spacing w:after="0" w:line="240" w:lineRule="auto"/>
      </w:pPr>
      <w:r>
        <w:rPr>
          <w:b/>
        </w:rPr>
        <w:t xml:space="preserve">Instructions: </w:t>
      </w:r>
      <w:r w:rsidR="00C321E1" w:rsidRPr="00C321E1">
        <w:t>Read the</w:t>
      </w:r>
      <w:r w:rsidR="00C321E1">
        <w:rPr>
          <w:b/>
        </w:rPr>
        <w:t xml:space="preserve"> </w:t>
      </w:r>
      <w:r w:rsidR="00C321E1">
        <w:t xml:space="preserve">following section in the textbook: </w:t>
      </w:r>
      <w:r w:rsidR="00C321E1" w:rsidRPr="00C321E1">
        <w:t>“</w:t>
      </w:r>
      <w:r w:rsidR="00C321E1" w:rsidRPr="00C321E1">
        <w:rPr>
          <w:rFonts w:eastAsia="Times New Roman"/>
          <w:szCs w:val="20"/>
        </w:rPr>
        <w:t>Thornberry’s Interactional Model of Offending.”</w:t>
      </w:r>
      <w:r w:rsidR="00C321E1" w:rsidRPr="00C321E1">
        <w:rPr>
          <w:b/>
        </w:rPr>
        <w:t xml:space="preserve"> </w:t>
      </w:r>
      <w:r w:rsidR="00C321E1">
        <w:t>R</w:t>
      </w:r>
      <w:r>
        <w:t xml:space="preserve">ead the case study carefully and answer the questions below. </w:t>
      </w:r>
    </w:p>
    <w:p w:rsidR="00E1291B" w:rsidRDefault="00E1291B" w:rsidP="00E1291B">
      <w:pPr>
        <w:spacing w:after="0" w:line="240" w:lineRule="auto"/>
      </w:pPr>
    </w:p>
    <w:p w:rsidR="00336A68" w:rsidRPr="00336A68" w:rsidRDefault="00336A68" w:rsidP="00E1291B">
      <w:pPr>
        <w:spacing w:after="0" w:line="240" w:lineRule="auto"/>
        <w:rPr>
          <w:b/>
        </w:rPr>
      </w:pPr>
      <w:r>
        <w:rPr>
          <w:b/>
        </w:rPr>
        <w:t xml:space="preserve">Boy, 14, Burgled 1100 homes using a Go-Kart as a Getaway Vehicle (dailymail.co.uk) </w:t>
      </w:r>
    </w:p>
    <w:p w:rsidR="00E1291B" w:rsidRDefault="00E1291B" w:rsidP="00E1291B">
      <w:pPr>
        <w:spacing w:after="0" w:line="240" w:lineRule="auto"/>
      </w:pPr>
    </w:p>
    <w:p w:rsidR="00336A68" w:rsidRPr="00336A68" w:rsidRDefault="00336A68" w:rsidP="00336A68">
      <w:pPr>
        <w:spacing w:after="0" w:line="240" w:lineRule="auto"/>
        <w:rPr>
          <w:rFonts w:eastAsia="Times New Roman"/>
        </w:rPr>
      </w:pPr>
      <w:r w:rsidRPr="00336A68">
        <w:rPr>
          <w:rFonts w:eastAsia="Times New Roman"/>
        </w:rPr>
        <w:t xml:space="preserve">Police in Nashville are breathing a sigh of relief this week after they say they finally managed to capture a </w:t>
      </w:r>
      <w:r>
        <w:rPr>
          <w:rFonts w:eastAsia="Times New Roman"/>
        </w:rPr>
        <w:t>notorious serial house burglar:</w:t>
      </w:r>
      <w:r w:rsidRPr="00336A68">
        <w:rPr>
          <w:rFonts w:eastAsia="Times New Roman"/>
        </w:rPr>
        <w:t xml:space="preserve"> a 14-year-old boy.</w:t>
      </w:r>
    </w:p>
    <w:p w:rsidR="00336A68" w:rsidRPr="00336A68" w:rsidRDefault="00336A68" w:rsidP="00336A68">
      <w:pPr>
        <w:spacing w:after="0" w:line="240" w:lineRule="auto"/>
        <w:rPr>
          <w:rFonts w:eastAsia="Times New Roman"/>
        </w:rPr>
      </w:pPr>
    </w:p>
    <w:p w:rsidR="00336A68" w:rsidRPr="00336A68" w:rsidRDefault="00336A68" w:rsidP="00336A68">
      <w:pPr>
        <w:spacing w:after="0" w:line="240" w:lineRule="auto"/>
        <w:rPr>
          <w:rFonts w:eastAsia="Times New Roman"/>
        </w:rPr>
      </w:pPr>
      <w:r w:rsidRPr="00336A68">
        <w:rPr>
          <w:rFonts w:eastAsia="Times New Roman"/>
        </w:rPr>
        <w:t>According to authorities, the suspect, whose name is not being released because he is a minor, broke into anywhere between 50 and 100 homes in northern Nashville over the past two years.</w:t>
      </w:r>
    </w:p>
    <w:p w:rsidR="00336A68" w:rsidRPr="00336A68" w:rsidRDefault="00336A68" w:rsidP="00336A68">
      <w:pPr>
        <w:spacing w:after="0" w:line="240" w:lineRule="auto"/>
        <w:rPr>
          <w:rFonts w:eastAsia="Times New Roman"/>
        </w:rPr>
      </w:pPr>
    </w:p>
    <w:p w:rsidR="00336A68" w:rsidRPr="00336A68" w:rsidRDefault="00336A68" w:rsidP="00336A68">
      <w:pPr>
        <w:spacing w:after="0" w:line="240" w:lineRule="auto"/>
        <w:rPr>
          <w:rFonts w:eastAsia="Times New Roman"/>
        </w:rPr>
      </w:pPr>
      <w:r w:rsidRPr="00336A68">
        <w:rPr>
          <w:rFonts w:eastAsia="Times New Roman"/>
        </w:rPr>
        <w:t>They say the 14-year-old was also suspected in multiple cases of vandalism and theft in the Hope Gardens, Buena Vista</w:t>
      </w:r>
      <w:r w:rsidR="003A6CB8">
        <w:rPr>
          <w:rFonts w:eastAsia="Times New Roman"/>
        </w:rPr>
        <w:t>,</w:t>
      </w:r>
      <w:r w:rsidRPr="00336A68">
        <w:rPr>
          <w:rFonts w:eastAsia="Times New Roman"/>
        </w:rPr>
        <w:t xml:space="preserve"> and Salemtown neighborhoods.</w:t>
      </w:r>
    </w:p>
    <w:p w:rsidR="00336A68" w:rsidRPr="00336A68" w:rsidRDefault="00336A68" w:rsidP="00336A68">
      <w:pPr>
        <w:spacing w:after="0" w:line="240" w:lineRule="auto"/>
        <w:rPr>
          <w:rFonts w:eastAsia="Times New Roman"/>
        </w:rPr>
      </w:pPr>
    </w:p>
    <w:p w:rsidR="00336A68" w:rsidRDefault="00336A68" w:rsidP="00336A68">
      <w:pPr>
        <w:spacing w:after="0" w:line="240" w:lineRule="auto"/>
        <w:rPr>
          <w:rFonts w:eastAsia="Times New Roman"/>
        </w:rPr>
      </w:pPr>
      <w:r w:rsidRPr="00336A68">
        <w:rPr>
          <w:rFonts w:eastAsia="Times New Roman"/>
        </w:rPr>
        <w:t>According to the TV station </w:t>
      </w:r>
      <w:hyperlink r:id="rId8" w:tgtFrame="_blank" w:history="1">
        <w:r w:rsidRPr="00336A68">
          <w:rPr>
            <w:rFonts w:eastAsia="Times New Roman"/>
            <w:b/>
            <w:bCs/>
          </w:rPr>
          <w:t>WKRN</w:t>
        </w:r>
      </w:hyperlink>
      <w:r w:rsidRPr="00336A68">
        <w:rPr>
          <w:rFonts w:eastAsia="Times New Roman"/>
        </w:rPr>
        <w:t>, the suspected teen bandit was arrested on Friday morning after a neighbor reported seeing him sneaking around a back alley. Police found a kitchen knife and a pair of gloves in his possession.</w:t>
      </w:r>
    </w:p>
    <w:p w:rsidR="00336A68" w:rsidRPr="00336A68" w:rsidRDefault="00336A68" w:rsidP="00336A68">
      <w:pPr>
        <w:spacing w:after="0" w:line="240" w:lineRule="auto"/>
        <w:rPr>
          <w:rFonts w:eastAsia="Times New Roman"/>
        </w:rPr>
      </w:pPr>
    </w:p>
    <w:p w:rsidR="009E4378" w:rsidRDefault="00336A68" w:rsidP="009E4378">
      <w:pPr>
        <w:spacing w:after="0" w:line="240" w:lineRule="auto"/>
        <w:rPr>
          <w:rFonts w:eastAsia="Times New Roman"/>
        </w:rPr>
      </w:pPr>
      <w:r w:rsidRPr="00336A68">
        <w:rPr>
          <w:rFonts w:eastAsia="Times New Roman"/>
        </w:rPr>
        <w:t>Police said the teen would scope out a house to target, kick in the back door, rush inside and steal video games, flat-screen TVs and whatever else he could lay his hands on.</w:t>
      </w:r>
    </w:p>
    <w:p w:rsidR="009E4378" w:rsidRDefault="009E4378" w:rsidP="009E4378">
      <w:pPr>
        <w:spacing w:after="0" w:line="240" w:lineRule="auto"/>
        <w:rPr>
          <w:rFonts w:eastAsia="Times New Roman"/>
        </w:rPr>
      </w:pPr>
    </w:p>
    <w:p w:rsidR="006A74BA" w:rsidRPr="006A74BA" w:rsidRDefault="00FF7C72" w:rsidP="009E437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/>
        </w:rPr>
      </w:pPr>
      <w:r w:rsidRPr="00FF7C72">
        <w:rPr>
          <w:rFonts w:eastAsia="Times New Roman"/>
          <w:color w:val="000000"/>
        </w:rPr>
        <w:t xml:space="preserve">Thornberry </w:t>
      </w:r>
      <w:r>
        <w:rPr>
          <w:rFonts w:eastAsia="Times New Roman"/>
          <w:color w:val="000000"/>
        </w:rPr>
        <w:t xml:space="preserve">identifies five concepts as part of his theoretical framework: </w:t>
      </w:r>
      <w:r w:rsidRPr="005649F0">
        <w:t>commitment to school; attachment to parents; belief in conventional values (these first three are taken from social control</w:t>
      </w:r>
      <w:r>
        <w:t xml:space="preserve"> and </w:t>
      </w:r>
      <w:r w:rsidRPr="005649F0">
        <w:t>bonding theory); adoption of delinquent values; and association with delinquent peers (these last two are drawn from social learning</w:t>
      </w:r>
      <w:r>
        <w:t xml:space="preserve"> and </w:t>
      </w:r>
      <w:r w:rsidRPr="005649F0">
        <w:t xml:space="preserve">differential </w:t>
      </w:r>
      <w:r w:rsidRPr="005649F0">
        <w:lastRenderedPageBreak/>
        <w:t>association-reinforcement theory).</w:t>
      </w:r>
      <w:r>
        <w:t xml:space="preserve"> </w:t>
      </w:r>
      <w:r w:rsidR="006A74BA">
        <w:t>Which of these concepts do you feel explains this juvenile</w:t>
      </w:r>
      <w:r w:rsidR="00273C22">
        <w:t>’</w:t>
      </w:r>
      <w:r w:rsidR="006A74BA">
        <w:t xml:space="preserve">s offending behavior? Explain your answer. </w:t>
      </w:r>
    </w:p>
    <w:p w:rsidR="002E06A1" w:rsidRPr="007725FA" w:rsidRDefault="002E06A1" w:rsidP="009E437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/>
        </w:rPr>
      </w:pPr>
      <w:r>
        <w:rPr>
          <w:rFonts w:eastAsia="Times New Roman"/>
          <w:color w:val="000000"/>
        </w:rPr>
        <w:t>Do you think Thornberry’s theory best explain</w:t>
      </w:r>
      <w:r w:rsidR="00273C22">
        <w:rPr>
          <w:rFonts w:eastAsia="Times New Roman"/>
          <w:color w:val="000000"/>
        </w:rPr>
        <w:t>s</w:t>
      </w:r>
      <w:r>
        <w:rPr>
          <w:rFonts w:eastAsia="Times New Roman"/>
          <w:color w:val="000000"/>
        </w:rPr>
        <w:t xml:space="preserve"> the juvenile’s behavior</w:t>
      </w:r>
      <w:r w:rsidR="00273C22">
        <w:rPr>
          <w:rFonts w:eastAsia="Times New Roman"/>
          <w:color w:val="000000"/>
        </w:rPr>
        <w:t>,</w:t>
      </w:r>
      <w:r>
        <w:rPr>
          <w:rFonts w:eastAsia="Times New Roman"/>
          <w:color w:val="000000"/>
        </w:rPr>
        <w:t xml:space="preserve"> or would you choose some other theory? Explain your choice. </w:t>
      </w:r>
    </w:p>
    <w:p w:rsidR="007725FA" w:rsidRPr="002E06A1" w:rsidRDefault="007725FA" w:rsidP="007725FA">
      <w:pPr>
        <w:pStyle w:val="ListParagraph"/>
        <w:spacing w:after="0" w:line="240" w:lineRule="auto"/>
        <w:rPr>
          <w:rFonts w:eastAsia="Times New Roman"/>
        </w:rPr>
      </w:pPr>
    </w:p>
    <w:p w:rsidR="00A4309B" w:rsidRPr="00FF7C72" w:rsidRDefault="00A07D10" w:rsidP="009E437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/>
        </w:rPr>
      </w:pPr>
      <w:r>
        <w:rPr>
          <w:rFonts w:eastAsia="Times New Roman"/>
          <w:color w:val="000000"/>
        </w:rPr>
        <w:t xml:space="preserve">What type of punishment should the juvenile receive? Be sure your punishment is linked to the implications of the theory. </w:t>
      </w:r>
      <w:r w:rsidR="00336A68" w:rsidRPr="00FF7C72">
        <w:rPr>
          <w:rFonts w:eastAsia="Times New Roman"/>
          <w:color w:val="000000"/>
        </w:rPr>
        <w:br/>
      </w:r>
    </w:p>
    <w:sectPr w:rsidR="00A4309B" w:rsidRPr="00FF7C72" w:rsidSect="002E39F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CCD" w:rsidRDefault="00650CCD" w:rsidP="005A64D3">
      <w:pPr>
        <w:spacing w:after="0" w:line="240" w:lineRule="auto"/>
      </w:pPr>
      <w:r>
        <w:separator/>
      </w:r>
    </w:p>
  </w:endnote>
  <w:endnote w:type="continuationSeparator" w:id="0">
    <w:p w:rsidR="00650CCD" w:rsidRDefault="00650CCD" w:rsidP="005A6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EAE" w:rsidRDefault="00174EA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EAE" w:rsidRDefault="00174EA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EAE" w:rsidRDefault="00174E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CCD" w:rsidRDefault="00650CCD" w:rsidP="005A64D3">
      <w:pPr>
        <w:spacing w:after="0" w:line="240" w:lineRule="auto"/>
      </w:pPr>
      <w:r>
        <w:separator/>
      </w:r>
    </w:p>
  </w:footnote>
  <w:footnote w:type="continuationSeparator" w:id="0">
    <w:p w:rsidR="00650CCD" w:rsidRDefault="00650CCD" w:rsidP="005A64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EAE" w:rsidRDefault="00174EA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5B8" w:rsidRDefault="001D25B8" w:rsidP="001D25B8">
    <w:pPr>
      <w:pStyle w:val="Header"/>
      <w:jc w:val="right"/>
    </w:pPr>
    <w:r>
      <w:ptab w:relativeTo="margin" w:alignment="right" w:leader="none"/>
    </w:r>
    <w:r>
      <w:t>Instructor Resource</w:t>
    </w:r>
  </w:p>
  <w:p w:rsidR="001D25B8" w:rsidRDefault="001D25B8" w:rsidP="001D25B8">
    <w:pPr>
      <w:pStyle w:val="Header"/>
      <w:jc w:val="right"/>
    </w:pPr>
    <w:r>
      <w:t xml:space="preserve">Schram, </w:t>
    </w:r>
    <w:r w:rsidRPr="00333A82">
      <w:rPr>
        <w:i/>
      </w:rPr>
      <w:t>Introduction to Criminology, 2e</w:t>
    </w:r>
  </w:p>
  <w:p w:rsidR="005A64D3" w:rsidRDefault="001D25B8" w:rsidP="00174EAE">
    <w:pPr>
      <w:pStyle w:val="Header"/>
      <w:jc w:val="right"/>
    </w:pPr>
    <w:r>
      <w:t>Sage Publishing, 2018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EAE" w:rsidRDefault="00174EA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F87BB4"/>
    <w:multiLevelType w:val="hybridMultilevel"/>
    <w:tmpl w:val="1228F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EE34BB"/>
    <w:multiLevelType w:val="hybridMultilevel"/>
    <w:tmpl w:val="2ED86306"/>
    <w:lvl w:ilvl="0" w:tplc="41D2778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20106A"/>
    <w:multiLevelType w:val="hybridMultilevel"/>
    <w:tmpl w:val="084454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. Wainwright">
    <w15:presenceInfo w15:providerId="None" w15:userId="D. Wainwrigh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7B8"/>
    <w:rsid w:val="00000211"/>
    <w:rsid w:val="0007286F"/>
    <w:rsid w:val="000B103F"/>
    <w:rsid w:val="000E1E83"/>
    <w:rsid w:val="00142A0E"/>
    <w:rsid w:val="00164107"/>
    <w:rsid w:val="00174EAE"/>
    <w:rsid w:val="001C7EB4"/>
    <w:rsid w:val="001D25B8"/>
    <w:rsid w:val="00261580"/>
    <w:rsid w:val="00271AA9"/>
    <w:rsid w:val="00273C22"/>
    <w:rsid w:val="00297D43"/>
    <w:rsid w:val="002E06A1"/>
    <w:rsid w:val="002E39F0"/>
    <w:rsid w:val="00336A68"/>
    <w:rsid w:val="0037722E"/>
    <w:rsid w:val="003A6CB8"/>
    <w:rsid w:val="004057B8"/>
    <w:rsid w:val="00433750"/>
    <w:rsid w:val="004922F2"/>
    <w:rsid w:val="0049644D"/>
    <w:rsid w:val="005279D5"/>
    <w:rsid w:val="0056506B"/>
    <w:rsid w:val="005A64D3"/>
    <w:rsid w:val="006022E9"/>
    <w:rsid w:val="00622166"/>
    <w:rsid w:val="00626F0A"/>
    <w:rsid w:val="00650CCD"/>
    <w:rsid w:val="006A74BA"/>
    <w:rsid w:val="006F6280"/>
    <w:rsid w:val="007449FD"/>
    <w:rsid w:val="0076708E"/>
    <w:rsid w:val="007725FA"/>
    <w:rsid w:val="007B45CC"/>
    <w:rsid w:val="007E5EA3"/>
    <w:rsid w:val="00910D92"/>
    <w:rsid w:val="00924424"/>
    <w:rsid w:val="009E4378"/>
    <w:rsid w:val="00A07D10"/>
    <w:rsid w:val="00A4309B"/>
    <w:rsid w:val="00AB2C9D"/>
    <w:rsid w:val="00AF51DE"/>
    <w:rsid w:val="00C321E1"/>
    <w:rsid w:val="00C80CAF"/>
    <w:rsid w:val="00C82D9C"/>
    <w:rsid w:val="00DC6A84"/>
    <w:rsid w:val="00E1291B"/>
    <w:rsid w:val="00F743C0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37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286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4337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336A68"/>
  </w:style>
  <w:style w:type="paragraph" w:styleId="Header">
    <w:name w:val="header"/>
    <w:basedOn w:val="Normal"/>
    <w:link w:val="HeaderChar"/>
    <w:uiPriority w:val="99"/>
    <w:unhideWhenUsed/>
    <w:rsid w:val="005A64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64D3"/>
  </w:style>
  <w:style w:type="paragraph" w:styleId="Footer">
    <w:name w:val="footer"/>
    <w:basedOn w:val="Normal"/>
    <w:link w:val="FooterChar"/>
    <w:uiPriority w:val="99"/>
    <w:unhideWhenUsed/>
    <w:rsid w:val="005A64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64D3"/>
  </w:style>
  <w:style w:type="paragraph" w:styleId="BalloonText">
    <w:name w:val="Balloon Text"/>
    <w:basedOn w:val="Normal"/>
    <w:link w:val="BalloonTextChar"/>
    <w:uiPriority w:val="99"/>
    <w:semiHidden/>
    <w:unhideWhenUsed/>
    <w:rsid w:val="001C7E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EB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37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286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4337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336A68"/>
  </w:style>
  <w:style w:type="paragraph" w:styleId="Header">
    <w:name w:val="header"/>
    <w:basedOn w:val="Normal"/>
    <w:link w:val="HeaderChar"/>
    <w:uiPriority w:val="99"/>
    <w:unhideWhenUsed/>
    <w:rsid w:val="005A64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64D3"/>
  </w:style>
  <w:style w:type="paragraph" w:styleId="Footer">
    <w:name w:val="footer"/>
    <w:basedOn w:val="Normal"/>
    <w:link w:val="FooterChar"/>
    <w:uiPriority w:val="99"/>
    <w:unhideWhenUsed/>
    <w:rsid w:val="005A64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64D3"/>
  </w:style>
  <w:style w:type="paragraph" w:styleId="BalloonText">
    <w:name w:val="Balloon Text"/>
    <w:basedOn w:val="Normal"/>
    <w:link w:val="BalloonTextChar"/>
    <w:uiPriority w:val="99"/>
    <w:semiHidden/>
    <w:unhideWhenUsed/>
    <w:rsid w:val="001C7E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E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3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krn.com/story/16344179/14-year-old-arrested-in-2-more-burglaries?utm_source=dlvr.it&amp;utm_medium=twitter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820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SageUser</cp:lastModifiedBy>
  <cp:revision>2</cp:revision>
  <dcterms:created xsi:type="dcterms:W3CDTF">2017-02-10T21:20:00Z</dcterms:created>
  <dcterms:modified xsi:type="dcterms:W3CDTF">2017-02-10T21:20:00Z</dcterms:modified>
</cp:coreProperties>
</file>