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FD7" w:rsidRPr="00C54FD7" w:rsidRDefault="00C54FD7" w:rsidP="00C54FD7">
      <w:pPr>
        <w:spacing w:after="300" w:line="240" w:lineRule="auto"/>
        <w:outlineLvl w:val="1"/>
        <w:rPr>
          <w:rFonts w:ascii="Arial" w:eastAsia="Times New Roman" w:hAnsi="Arial" w:cs="Arial"/>
          <w:color w:val="EB6C04"/>
          <w:sz w:val="30"/>
          <w:szCs w:val="30"/>
        </w:rPr>
      </w:pPr>
      <w:r w:rsidRPr="00C54FD7">
        <w:rPr>
          <w:rFonts w:ascii="Arial" w:eastAsia="Times New Roman" w:hAnsi="Arial" w:cs="Arial"/>
          <w:color w:val="EB6C04"/>
          <w:sz w:val="30"/>
          <w:szCs w:val="30"/>
        </w:rPr>
        <w:t>Chapter 7: Psychological/Trait Theories of Crime</w:t>
      </w:r>
    </w:p>
    <w:p w:rsidR="00C54FD7" w:rsidRPr="00C54FD7" w:rsidRDefault="00C54FD7" w:rsidP="00C54FD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C54FD7">
        <w:rPr>
          <w:rFonts w:ascii="Arial" w:eastAsia="Times New Roman" w:hAnsi="Arial" w:cs="Arial"/>
          <w:color w:val="333333"/>
          <w:sz w:val="20"/>
          <w:szCs w:val="20"/>
        </w:rPr>
        <w:t>Identify the general principles of psychoanalysis and how psychoanalysis applies to criminal behavior.</w:t>
      </w:r>
      <w:r w:rsidRPr="00C54FD7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C54FD7" w:rsidRPr="00C54FD7" w:rsidRDefault="00C54FD7" w:rsidP="00C54FD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C54FD7">
        <w:rPr>
          <w:rFonts w:ascii="Arial" w:eastAsia="Times New Roman" w:hAnsi="Arial" w:cs="Arial"/>
          <w:color w:val="333333"/>
          <w:sz w:val="20"/>
          <w:szCs w:val="20"/>
        </w:rPr>
        <w:t>Describe the three dimensions associated with Hans Eysenck’s theory of crime and personality.</w:t>
      </w:r>
      <w:r w:rsidRPr="00C54FD7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C54FD7" w:rsidRPr="00C54FD7" w:rsidRDefault="00C54FD7" w:rsidP="00C54FD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C54FD7">
        <w:rPr>
          <w:rFonts w:ascii="Arial" w:eastAsia="Times New Roman" w:hAnsi="Arial" w:cs="Arial"/>
          <w:color w:val="333333"/>
          <w:sz w:val="20"/>
          <w:szCs w:val="20"/>
        </w:rPr>
        <w:t>Identify some of the key distinctions of the various stages of moral development.</w:t>
      </w:r>
      <w:r w:rsidRPr="00C54FD7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C54FD7" w:rsidRPr="00C54FD7" w:rsidRDefault="00C54FD7" w:rsidP="00C54FD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C54FD7">
        <w:rPr>
          <w:rFonts w:ascii="Arial" w:eastAsia="Times New Roman" w:hAnsi="Arial" w:cs="Arial"/>
          <w:color w:val="333333"/>
          <w:sz w:val="20"/>
          <w:szCs w:val="20"/>
        </w:rPr>
        <w:t>Describe some of the essential features of attachment theory.</w:t>
      </w:r>
      <w:r w:rsidRPr="00C54FD7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C54FD7" w:rsidRPr="00C54FD7" w:rsidRDefault="00C54FD7" w:rsidP="00C54FD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C54FD7">
        <w:rPr>
          <w:rFonts w:ascii="Arial" w:eastAsia="Times New Roman" w:hAnsi="Arial" w:cs="Arial"/>
          <w:color w:val="333333"/>
          <w:sz w:val="20"/>
          <w:szCs w:val="20"/>
        </w:rPr>
        <w:t>Referring to James Q. Wilson and Richard J. Herrnstein, describe the three factors associated with street crime and human nature.</w:t>
      </w:r>
      <w:r w:rsidRPr="00C54FD7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C54FD7" w:rsidRPr="00C54FD7" w:rsidRDefault="00C54FD7" w:rsidP="00C54FD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C54FD7">
        <w:rPr>
          <w:rFonts w:ascii="Arial" w:eastAsia="Times New Roman" w:hAnsi="Arial" w:cs="Arial"/>
          <w:color w:val="333333"/>
          <w:sz w:val="20"/>
          <w:szCs w:val="20"/>
        </w:rPr>
        <w:t>List and describe the key features that distinguish a psychopath from other criminal offenders.</w:t>
      </w:r>
      <w:r w:rsidRPr="00C54FD7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C54FD7" w:rsidRPr="00C54FD7" w:rsidRDefault="00C54FD7" w:rsidP="00C54FD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C54FD7">
        <w:rPr>
          <w:rFonts w:ascii="Arial" w:eastAsia="Times New Roman" w:hAnsi="Arial" w:cs="Arial"/>
          <w:color w:val="333333"/>
          <w:sz w:val="20"/>
          <w:szCs w:val="20"/>
        </w:rPr>
        <w:t xml:space="preserve">Distinguish the </w:t>
      </w:r>
      <w:proofErr w:type="spellStart"/>
      <w:r w:rsidRPr="00C54FD7">
        <w:rPr>
          <w:rFonts w:ascii="Arial" w:eastAsia="Times New Roman" w:hAnsi="Arial" w:cs="Arial"/>
          <w:color w:val="333333"/>
          <w:sz w:val="20"/>
          <w:szCs w:val="20"/>
        </w:rPr>
        <w:t>M’Naghten</w:t>
      </w:r>
      <w:proofErr w:type="spellEnd"/>
      <w:r w:rsidRPr="00C54FD7">
        <w:rPr>
          <w:rFonts w:ascii="Arial" w:eastAsia="Times New Roman" w:hAnsi="Arial" w:cs="Arial"/>
          <w:color w:val="333333"/>
          <w:sz w:val="20"/>
          <w:szCs w:val="20"/>
        </w:rPr>
        <w:t xml:space="preserve"> rule, irresistible impulse test, Durham test, and American Law Institute’s Model Penal Code.</w:t>
      </w:r>
    </w:p>
    <w:p w:rsidR="008D77AA" w:rsidRPr="00C54FD7" w:rsidRDefault="008D77AA" w:rsidP="00C54FD7">
      <w:bookmarkStart w:id="0" w:name="_GoBack"/>
      <w:bookmarkEnd w:id="0"/>
    </w:p>
    <w:sectPr w:rsidR="008D77AA" w:rsidRPr="00C54F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02B39"/>
    <w:multiLevelType w:val="multilevel"/>
    <w:tmpl w:val="AD5A0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7F2379"/>
    <w:multiLevelType w:val="multilevel"/>
    <w:tmpl w:val="049AD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9720DE"/>
    <w:multiLevelType w:val="multilevel"/>
    <w:tmpl w:val="323A6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E16522"/>
    <w:multiLevelType w:val="multilevel"/>
    <w:tmpl w:val="2FF64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844B92"/>
    <w:multiLevelType w:val="multilevel"/>
    <w:tmpl w:val="E4C84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D263DF0"/>
    <w:multiLevelType w:val="multilevel"/>
    <w:tmpl w:val="CFC43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6D3254"/>
    <w:multiLevelType w:val="multilevel"/>
    <w:tmpl w:val="184C6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73"/>
    <w:rsid w:val="003B2173"/>
    <w:rsid w:val="003F7DC6"/>
    <w:rsid w:val="007237E5"/>
    <w:rsid w:val="008D77AA"/>
    <w:rsid w:val="00AE7B72"/>
    <w:rsid w:val="00C54FD7"/>
    <w:rsid w:val="00DE27D4"/>
    <w:rsid w:val="00EB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B21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B2173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B21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B2173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7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46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98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3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54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3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9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3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8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7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Kirkhuff, Laura</dc:creator>
  <cp:lastModifiedBy>Kirkhuff, Laura</cp:lastModifiedBy>
  <cp:revision>2</cp:revision>
  <dcterms:created xsi:type="dcterms:W3CDTF">2017-03-30T21:11:00Z</dcterms:created>
  <dcterms:modified xsi:type="dcterms:W3CDTF">2017-03-30T21:11:00Z</dcterms:modified>
</cp:coreProperties>
</file>