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B72" w:rsidRPr="00AE7B72" w:rsidRDefault="00AE7B72" w:rsidP="00AE7B72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AE7B72">
        <w:rPr>
          <w:rFonts w:ascii="Arial" w:eastAsia="Times New Roman" w:hAnsi="Arial" w:cs="Arial"/>
          <w:color w:val="EB6C04"/>
          <w:sz w:val="30"/>
          <w:szCs w:val="30"/>
        </w:rPr>
        <w:t>Chapter 6: Modern Biosocial Perspectives of Criminal Behavior</w:t>
      </w:r>
    </w:p>
    <w:p w:rsidR="00AE7B72" w:rsidRPr="00AE7B72" w:rsidRDefault="00AE7B72" w:rsidP="00AE7B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E7B72">
        <w:rPr>
          <w:rFonts w:ascii="Arial" w:eastAsia="Times New Roman" w:hAnsi="Arial" w:cs="Arial"/>
          <w:color w:val="333333"/>
          <w:sz w:val="20"/>
          <w:szCs w:val="20"/>
        </w:rPr>
        <w:t>Evaluate the role of nature and nurture in exploring risk factors for offending.</w:t>
      </w:r>
      <w:r w:rsidRPr="00AE7B7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E7B72" w:rsidRPr="00AE7B72" w:rsidRDefault="00AE7B72" w:rsidP="00AE7B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E7B72">
        <w:rPr>
          <w:rFonts w:ascii="Arial" w:eastAsia="Times New Roman" w:hAnsi="Arial" w:cs="Arial"/>
          <w:color w:val="333333"/>
          <w:sz w:val="20"/>
          <w:szCs w:val="20"/>
        </w:rPr>
        <w:t>Describe the various types of cytogenetic disorders and which type(s) puts a person at highest risk for criminality.</w:t>
      </w:r>
      <w:r w:rsidRPr="00AE7B7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E7B72" w:rsidRPr="00AE7B72" w:rsidRDefault="00AE7B72" w:rsidP="00AE7B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E7B72">
        <w:rPr>
          <w:rFonts w:ascii="Arial" w:eastAsia="Times New Roman" w:hAnsi="Arial" w:cs="Arial"/>
          <w:color w:val="333333"/>
          <w:sz w:val="20"/>
          <w:szCs w:val="20"/>
        </w:rPr>
        <w:t>Identify the hormones that play a key role in individuals who tend to engage in chronic offending. Make sure to consider females and the gender gap in offending as you read this chapter.</w:t>
      </w:r>
      <w:r w:rsidRPr="00AE7B7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E7B72" w:rsidRPr="00AE7B72" w:rsidRDefault="00AE7B72" w:rsidP="00AE7B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E7B72">
        <w:rPr>
          <w:rFonts w:ascii="Arial" w:eastAsia="Times New Roman" w:hAnsi="Arial" w:cs="Arial"/>
          <w:color w:val="333333"/>
          <w:sz w:val="20"/>
          <w:szCs w:val="20"/>
        </w:rPr>
        <w:t>Explain how neurotransmitters differ from hormones, and note which of the former are the most often implicated in criminality at either high or low levels.</w:t>
      </w:r>
      <w:r w:rsidRPr="00AE7B7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E7B72" w:rsidRPr="00AE7B72" w:rsidRDefault="00AE7B72" w:rsidP="00AE7B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E7B72">
        <w:rPr>
          <w:rFonts w:ascii="Arial" w:eastAsia="Times New Roman" w:hAnsi="Arial" w:cs="Arial"/>
          <w:color w:val="333333"/>
          <w:sz w:val="20"/>
          <w:szCs w:val="20"/>
        </w:rPr>
        <w:t>Identify the regions of the brain that criminological studies implicate for both structural trauma and functioning disorders.</w:t>
      </w:r>
      <w:r w:rsidRPr="00AE7B7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AE7B72" w:rsidRPr="00AE7B72" w:rsidRDefault="00AE7B72" w:rsidP="00AE7B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AE7B72">
        <w:rPr>
          <w:rFonts w:ascii="Arial" w:eastAsia="Times New Roman" w:hAnsi="Arial" w:cs="Arial"/>
          <w:color w:val="333333"/>
          <w:sz w:val="20"/>
          <w:szCs w:val="20"/>
        </w:rPr>
        <w:t>Compare and contrast the central nervous system and the autonomic nervous system and identify the ways both systems play an important part in individuals’ decisions to engage in criminal activity.</w:t>
      </w:r>
    </w:p>
    <w:p w:rsidR="008D77AA" w:rsidRPr="00AE7B72" w:rsidRDefault="008D77AA" w:rsidP="00AE7B72">
      <w:bookmarkStart w:id="0" w:name="_GoBack"/>
      <w:bookmarkEnd w:id="0"/>
    </w:p>
    <w:sectPr w:rsidR="008D77AA" w:rsidRPr="00AE7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2379"/>
    <w:multiLevelType w:val="multilevel"/>
    <w:tmpl w:val="049AD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9720DE"/>
    <w:multiLevelType w:val="multilevel"/>
    <w:tmpl w:val="323A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E16522"/>
    <w:multiLevelType w:val="multilevel"/>
    <w:tmpl w:val="2FF6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844B92"/>
    <w:multiLevelType w:val="multilevel"/>
    <w:tmpl w:val="E4C8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263DF0"/>
    <w:multiLevelType w:val="multilevel"/>
    <w:tmpl w:val="CFC4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6D3254"/>
    <w:multiLevelType w:val="multilevel"/>
    <w:tmpl w:val="184C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73"/>
    <w:rsid w:val="003B2173"/>
    <w:rsid w:val="003F7DC6"/>
    <w:rsid w:val="007237E5"/>
    <w:rsid w:val="008D77AA"/>
    <w:rsid w:val="00AE7B72"/>
    <w:rsid w:val="00DE27D4"/>
    <w:rsid w:val="00E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2017-03-30T21:11:00Z</dcterms:created>
  <dcterms:modified xsi:type="dcterms:W3CDTF">2017-03-30T21:11:00Z</dcterms:modified>
</cp:coreProperties>
</file>