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26" w:rsidRPr="00547F26" w:rsidRDefault="00547F26" w:rsidP="00547F26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547F26">
        <w:rPr>
          <w:rFonts w:ascii="Arial" w:eastAsia="Times New Roman" w:hAnsi="Arial" w:cs="Arial"/>
          <w:color w:val="EB6C04"/>
          <w:sz w:val="30"/>
          <w:szCs w:val="30"/>
        </w:rPr>
        <w:t>Chapter 5: Early Positivism</w:t>
      </w:r>
    </w:p>
    <w:p w:rsidR="00547F26" w:rsidRPr="00547F26" w:rsidRDefault="00547F26" w:rsidP="00547F26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547F26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547F26" w:rsidRPr="00547F26" w:rsidRDefault="00547F26" w:rsidP="00547F2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“Can Software That Predicts Crime Pass Constitutional Muster?”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A computer program in the experimental stage has raised unanswered questions about whether it is appropriate for police to stop people based on computer modeling.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“IQ Isn’t Set in Stone, Suggests Study That Finds Big Jumps, Dips in Teens”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A new study documents significant fluctuations in the IQs of a group of British teenagers. The findings bolster the theory that the IQ test isn’t a measure of a person’s “fixed” intellectual capacity but rather a gauge of acquired knowledge that progresses in fits and starts. 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547F26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547F26" w:rsidRPr="00547F26" w:rsidRDefault="00547F26" w:rsidP="00547F2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Author Podcast: Applying Theories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547F26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547F26" w:rsidRPr="00547F26" w:rsidRDefault="00547F26" w:rsidP="00547F2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Crime and Violence: The Biological Behind Murder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 xml:space="preserve">Adrian </w:t>
      </w:r>
      <w:proofErr w:type="spellStart"/>
      <w:r w:rsidRPr="00547F26">
        <w:rPr>
          <w:rFonts w:ascii="Arial" w:eastAsia="Times New Roman" w:hAnsi="Arial" w:cs="Arial"/>
          <w:color w:val="333333"/>
          <w:sz w:val="20"/>
          <w:szCs w:val="20"/>
        </w:rPr>
        <w:t>Raine</w:t>
      </w:r>
      <w:proofErr w:type="spellEnd"/>
      <w:r w:rsidRPr="00547F26">
        <w:rPr>
          <w:rFonts w:ascii="Arial" w:eastAsia="Times New Roman" w:hAnsi="Arial" w:cs="Arial"/>
          <w:color w:val="333333"/>
          <w:sz w:val="20"/>
          <w:szCs w:val="20"/>
        </w:rPr>
        <w:t>, criminologist and author of </w:t>
      </w:r>
      <w:r w:rsidRPr="00547F26">
        <w:rPr>
          <w:rFonts w:ascii="Arial" w:eastAsia="Times New Roman" w:hAnsi="Arial" w:cs="Arial"/>
          <w:i/>
          <w:iCs/>
          <w:color w:val="333333"/>
          <w:sz w:val="20"/>
          <w:szCs w:val="20"/>
        </w:rPr>
        <w:t>The Anatomy of Violence: The Biological Roots of Crime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t>, talks about how biology—in addition to social factors—affects whether or not someone will become a violent criminal, and why men are more likely to commit homicidal crimes than women.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Cesare Lombroso, Left Handedness, and the Criminal Mind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 xml:space="preserve">Emory University's Nat C. Robertson Distinguished Professor Howard Kushner </w:t>
      </w:r>
      <w:proofErr w:type="gramStart"/>
      <w:r w:rsidRPr="00547F26">
        <w:rPr>
          <w:rFonts w:ascii="Arial" w:eastAsia="Times New Roman" w:hAnsi="Arial" w:cs="Arial"/>
          <w:color w:val="333333"/>
          <w:sz w:val="20"/>
          <w:szCs w:val="20"/>
        </w:rPr>
        <w:t>tells</w:t>
      </w:r>
      <w:proofErr w:type="gramEnd"/>
      <w:r w:rsidRPr="00547F26">
        <w:rPr>
          <w:rFonts w:ascii="Arial" w:eastAsia="Times New Roman" w:hAnsi="Arial" w:cs="Arial"/>
          <w:color w:val="333333"/>
          <w:sz w:val="20"/>
          <w:szCs w:val="20"/>
        </w:rPr>
        <w:t xml:space="preserve"> the story of late-19th/early 20th century Italian criminologist Cesare Lombroso and his efforts to study the relationship between left-handedness and criminal behavior.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Phrenology—Studying the Shape of the Head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This clip is taken from a documentary on phrenology and describes the different areas of the brain that were thought to possess certain characteristics. 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547F26">
        <w:rPr>
          <w:rFonts w:ascii="Arial" w:eastAsia="Times New Roman" w:hAnsi="Arial" w:cs="Arial"/>
          <w:color w:val="666666"/>
          <w:sz w:val="24"/>
          <w:szCs w:val="24"/>
        </w:rPr>
        <w:t>Websites</w:t>
      </w:r>
    </w:p>
    <w:p w:rsidR="00547F26" w:rsidRPr="00547F26" w:rsidRDefault="00547F26" w:rsidP="00547F2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Social Darwinism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The article gives a brief view of Social Darwinism.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Eugenics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The author seeks to interrogate the implications of past practices.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Sterilization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An article from a legal journal dated from 1915 on the topic of sterilization of criminals.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Phrenology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Stanford has posted information on phrenology as a practice.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547F26" w:rsidRPr="00547F26" w:rsidRDefault="00547F26" w:rsidP="00547F2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547F26">
          <w:rPr>
            <w:rFonts w:ascii="Arial" w:eastAsia="Times New Roman" w:hAnsi="Arial" w:cs="Arial"/>
            <w:color w:val="016BA5"/>
            <w:sz w:val="20"/>
            <w:szCs w:val="20"/>
          </w:rPr>
          <w:t>Scientific Racism</w:t>
        </w:r>
      </w:hyperlink>
      <w:r w:rsidRPr="00547F26">
        <w:rPr>
          <w:rFonts w:ascii="Arial" w:eastAsia="Times New Roman" w:hAnsi="Arial" w:cs="Arial"/>
          <w:color w:val="333333"/>
          <w:sz w:val="20"/>
          <w:szCs w:val="20"/>
        </w:rPr>
        <w:br/>
        <w:t>The </w:t>
      </w:r>
      <w:r w:rsidRPr="00547F26">
        <w:rPr>
          <w:rFonts w:ascii="Arial" w:eastAsia="Times New Roman" w:hAnsi="Arial" w:cs="Arial"/>
          <w:i/>
          <w:iCs/>
          <w:color w:val="333333"/>
          <w:sz w:val="20"/>
          <w:szCs w:val="20"/>
        </w:rPr>
        <w:t>Washington Post</w:t>
      </w:r>
      <w:r w:rsidRPr="00547F26">
        <w:rPr>
          <w:rFonts w:ascii="Arial" w:eastAsia="Times New Roman" w:hAnsi="Arial" w:cs="Arial"/>
          <w:color w:val="333333"/>
          <w:sz w:val="20"/>
          <w:szCs w:val="20"/>
        </w:rPr>
        <w:t> interrogates the modern version of Social Darwinism.</w:t>
      </w:r>
    </w:p>
    <w:p w:rsidR="008D77AA" w:rsidRPr="00547F26" w:rsidRDefault="008D77AA" w:rsidP="00547F26"/>
    <w:sectPr w:rsidR="008D77AA" w:rsidRPr="00547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7FE" w:rsidRDefault="00A027FE" w:rsidP="00D5124D">
      <w:pPr>
        <w:spacing w:after="0" w:line="240" w:lineRule="auto"/>
      </w:pPr>
      <w:r>
        <w:separator/>
      </w:r>
    </w:p>
  </w:endnote>
  <w:endnote w:type="continuationSeparator" w:id="0">
    <w:p w:rsidR="00A027FE" w:rsidRDefault="00A027FE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7FE" w:rsidRDefault="00A027FE" w:rsidP="00D5124D">
      <w:pPr>
        <w:spacing w:after="0" w:line="240" w:lineRule="auto"/>
      </w:pPr>
      <w:r>
        <w:separator/>
      </w:r>
    </w:p>
  </w:footnote>
  <w:footnote w:type="continuationSeparator" w:id="0">
    <w:p w:rsidR="00A027FE" w:rsidRDefault="00A027FE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43CA0"/>
    <w:multiLevelType w:val="multilevel"/>
    <w:tmpl w:val="0762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315000"/>
    <w:multiLevelType w:val="multilevel"/>
    <w:tmpl w:val="A6A0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13285B"/>
    <w:multiLevelType w:val="multilevel"/>
    <w:tmpl w:val="AC3A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881AA0"/>
    <w:multiLevelType w:val="multilevel"/>
    <w:tmpl w:val="2E1C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6"/>
  </w:num>
  <w:num w:numId="6">
    <w:abstractNumId w:val="11"/>
  </w:num>
  <w:num w:numId="7">
    <w:abstractNumId w:val="7"/>
  </w:num>
  <w:num w:numId="8">
    <w:abstractNumId w:val="12"/>
  </w:num>
  <w:num w:numId="9">
    <w:abstractNumId w:val="8"/>
  </w:num>
  <w:num w:numId="10">
    <w:abstractNumId w:val="2"/>
  </w:num>
  <w:num w:numId="11">
    <w:abstractNumId w:val="14"/>
  </w:num>
  <w:num w:numId="12">
    <w:abstractNumId w:val="17"/>
  </w:num>
  <w:num w:numId="13">
    <w:abstractNumId w:val="10"/>
  </w:num>
  <w:num w:numId="14">
    <w:abstractNumId w:val="0"/>
  </w:num>
  <w:num w:numId="15">
    <w:abstractNumId w:val="1"/>
  </w:num>
  <w:num w:numId="16">
    <w:abstractNumId w:val="18"/>
  </w:num>
  <w:num w:numId="17">
    <w:abstractNumId w:val="13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547F26"/>
    <w:rsid w:val="008D77AA"/>
    <w:rsid w:val="00A027FE"/>
    <w:rsid w:val="00AD6951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3/07/26/205835674/can-software-that-predicts-crime-pass-constitutional-muster" TargetMode="External"/><Relationship Id="rId13" Type="http://schemas.openxmlformats.org/officeDocument/2006/relationships/hyperlink" Target="https://youtu.be/MQWn-QnEmEk" TargetMode="External"/><Relationship Id="rId18" Type="http://schemas.openxmlformats.org/officeDocument/2006/relationships/hyperlink" Target="https://www.washingtonpost.com/news/monkey-cage/wp/2015/09/28/born-that-way-scientific-racism-is-creeping-back-into-our-thinking-heres-what-to-watch-out-fo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youtu.be/HmdAYqqc8gc" TargetMode="External"/><Relationship Id="rId17" Type="http://schemas.openxmlformats.org/officeDocument/2006/relationships/hyperlink" Target="http://med.stanford.edu/medwebtraining/shc-class/student5/treatments/phrenology-lab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larlycommons.law.northwestern.edu/cgi/viewcontent.cgi?article=1315&amp;context=jcl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EcaDSJ1Lpl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ture.com/scitable/topicpage/human-testing-the-eugenics-movement-and-irbs-724" TargetMode="External"/><Relationship Id="rId10" Type="http://schemas.openxmlformats.org/officeDocument/2006/relationships/hyperlink" Target="http://traffic.libsyn.com/sagepodcast/90851_ch04ap.mp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pr.org/sections/health-shots/2011/10/20/141511314/iq-isnt-set-in-stone-suggests-study-that-finds-big-jumps-dips-in-teens" TargetMode="External"/><Relationship Id="rId14" Type="http://schemas.openxmlformats.org/officeDocument/2006/relationships/hyperlink" Target="https://www.britannica.com/topic/social-Darwini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2017-03-30T21:06:00Z</dcterms:created>
  <dcterms:modified xsi:type="dcterms:W3CDTF">2017-03-30T21:06:00Z</dcterms:modified>
</cp:coreProperties>
</file>