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173" w:rsidRPr="003B2173" w:rsidRDefault="003B2173" w:rsidP="003B2173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3B2173">
        <w:rPr>
          <w:rFonts w:ascii="Arial" w:eastAsia="Times New Roman" w:hAnsi="Arial" w:cs="Arial"/>
          <w:color w:val="EB6C04"/>
          <w:sz w:val="30"/>
          <w:szCs w:val="30"/>
        </w:rPr>
        <w:t>Chapter 1: Introduction to Criminology</w:t>
      </w:r>
    </w:p>
    <w:p w:rsidR="003B2173" w:rsidRPr="003B2173" w:rsidRDefault="003B2173" w:rsidP="003B21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B2173">
        <w:rPr>
          <w:rFonts w:ascii="Arial" w:eastAsia="Times New Roman" w:hAnsi="Arial" w:cs="Arial"/>
          <w:color w:val="333333"/>
          <w:sz w:val="20"/>
          <w:szCs w:val="20"/>
        </w:rPr>
        <w:t>Describe the various definitions of crime, including the difference between criminal behavior and deviant behavior.</w:t>
      </w:r>
      <w:r w:rsidRPr="003B2173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B2173" w:rsidRPr="003B2173" w:rsidRDefault="003B2173" w:rsidP="003B21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B2173">
        <w:rPr>
          <w:rFonts w:ascii="Arial" w:eastAsia="Times New Roman" w:hAnsi="Arial" w:cs="Arial"/>
          <w:color w:val="333333"/>
          <w:sz w:val="20"/>
          <w:szCs w:val="20"/>
        </w:rPr>
        <w:t>Distinguish between criminology and criminal justice.</w:t>
      </w:r>
      <w:r w:rsidRPr="003B2173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B2173" w:rsidRPr="003B2173" w:rsidRDefault="003B2173" w:rsidP="003B21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B2173">
        <w:rPr>
          <w:rFonts w:ascii="Arial" w:eastAsia="Times New Roman" w:hAnsi="Arial" w:cs="Arial"/>
          <w:color w:val="333333"/>
          <w:sz w:val="20"/>
          <w:szCs w:val="20"/>
        </w:rPr>
        <w:t>Determine whether a theory would be considered from a consensus or conflict perspective of crime.</w:t>
      </w:r>
      <w:r w:rsidRPr="003B2173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B2173" w:rsidRPr="003B2173" w:rsidRDefault="003B2173" w:rsidP="003B21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B2173">
        <w:rPr>
          <w:rFonts w:ascii="Arial" w:eastAsia="Times New Roman" w:hAnsi="Arial" w:cs="Arial"/>
          <w:color w:val="333333"/>
          <w:sz w:val="20"/>
          <w:szCs w:val="20"/>
        </w:rPr>
        <w:t>List and describe the three general components of the criminal justice system.</w:t>
      </w:r>
      <w:r w:rsidRPr="003B2173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B2173" w:rsidRPr="003B2173" w:rsidRDefault="003B2173" w:rsidP="003B21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B2173">
        <w:rPr>
          <w:rFonts w:ascii="Arial" w:eastAsia="Times New Roman" w:hAnsi="Arial" w:cs="Arial"/>
          <w:color w:val="333333"/>
          <w:sz w:val="20"/>
          <w:szCs w:val="20"/>
        </w:rPr>
        <w:t>Identify some of the key distinguishing features of the juvenile justice system compared with the adult criminal justice system.</w:t>
      </w:r>
      <w:r w:rsidRPr="003B2173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B2173" w:rsidRPr="003B2173" w:rsidRDefault="003B2173" w:rsidP="003B21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B2173">
        <w:rPr>
          <w:rFonts w:ascii="Arial" w:eastAsia="Times New Roman" w:hAnsi="Arial" w:cs="Arial"/>
          <w:color w:val="333333"/>
          <w:sz w:val="20"/>
          <w:szCs w:val="20"/>
        </w:rPr>
        <w:t>Identify the criteria that characterize a good theory.</w:t>
      </w:r>
      <w:r w:rsidRPr="003B2173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3B2173" w:rsidRPr="003B2173" w:rsidRDefault="003B2173" w:rsidP="003B21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B2173">
        <w:rPr>
          <w:rFonts w:ascii="Arial" w:eastAsia="Times New Roman" w:hAnsi="Arial" w:cs="Arial"/>
          <w:color w:val="333333"/>
          <w:sz w:val="20"/>
          <w:szCs w:val="20"/>
        </w:rPr>
        <w:t>Identify key concepts associated with victimology.</w:t>
      </w:r>
    </w:p>
    <w:p w:rsidR="008D77AA" w:rsidRDefault="008D77AA">
      <w:bookmarkStart w:id="0" w:name="_GoBack"/>
      <w:bookmarkEnd w:id="0"/>
    </w:p>
    <w:sectPr w:rsidR="008D7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F2379"/>
    <w:multiLevelType w:val="multilevel"/>
    <w:tmpl w:val="049AD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73"/>
    <w:rsid w:val="003B2173"/>
    <w:rsid w:val="008D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1</cp:revision>
  <dcterms:created xsi:type="dcterms:W3CDTF">2017-03-30T21:10:00Z</dcterms:created>
  <dcterms:modified xsi:type="dcterms:W3CDTF">2017-03-30T21:10:00Z</dcterms:modified>
</cp:coreProperties>
</file>