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A29" w:rsidRPr="008C7A29" w:rsidRDefault="008C7A29" w:rsidP="008C7A29">
      <w:pPr>
        <w:spacing w:after="0" w:line="240" w:lineRule="auto"/>
        <w:contextualSpacing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8C7A29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Class Activities</w:t>
      </w:r>
    </w:p>
    <w:p w:rsidR="00297D43" w:rsidRPr="00C747D0" w:rsidRDefault="008C7A29" w:rsidP="00687747">
      <w:pPr>
        <w:pStyle w:val="Heading1"/>
      </w:pPr>
      <w:r w:rsidRPr="008C7A29">
        <w:t xml:space="preserve">Chapter </w:t>
      </w:r>
      <w:r w:rsidR="006912D3">
        <w:t>3</w:t>
      </w:r>
      <w:r w:rsidR="00C747D0">
        <w:t xml:space="preserve">: </w:t>
      </w:r>
      <w:r w:rsidR="009C5CBA">
        <w:t xml:space="preserve">The </w:t>
      </w:r>
      <w:r w:rsidR="00C747D0">
        <w:t xml:space="preserve">Classical School of Criminological Thought </w:t>
      </w:r>
    </w:p>
    <w:p w:rsidR="008C7A29" w:rsidRDefault="008C7A29">
      <w:pPr>
        <w:rPr>
          <w:b/>
        </w:rPr>
      </w:pPr>
    </w:p>
    <w:p w:rsidR="0007455B" w:rsidRDefault="0007455B">
      <w:pPr>
        <w:rPr>
          <w:b/>
        </w:rPr>
      </w:pPr>
      <w:r>
        <w:rPr>
          <w:b/>
        </w:rPr>
        <w:t xml:space="preserve">Class Activity 1: Beccaria’s Proposed Reforms and Ideas of Justice </w:t>
      </w:r>
    </w:p>
    <w:p w:rsidR="005B0AAF" w:rsidRDefault="005B0AAF">
      <w:pPr>
        <w:rPr>
          <w:b/>
        </w:rPr>
      </w:pPr>
      <w:r>
        <w:rPr>
          <w:b/>
        </w:rPr>
        <w:t>Done in class</w:t>
      </w:r>
    </w:p>
    <w:p w:rsidR="00D42FE9" w:rsidRDefault="003E2D82">
      <w:r>
        <w:rPr>
          <w:b/>
        </w:rPr>
        <w:t xml:space="preserve">Instructions: </w:t>
      </w:r>
      <w:r w:rsidR="009F0E14">
        <w:t xml:space="preserve">Please </w:t>
      </w:r>
      <w:r w:rsidR="009F0E14" w:rsidRPr="009F0E14">
        <w:t>use “Beccaria’s Proposed Reforms and Ideas of Justice”</w:t>
      </w:r>
      <w:r w:rsidR="009F0E14">
        <w:t xml:space="preserve"> section. Pick one </w:t>
      </w:r>
      <w:r w:rsidR="00533CAD">
        <w:t xml:space="preserve">of </w:t>
      </w:r>
      <w:r w:rsidR="009F0E14">
        <w:t>Beccaria’s suggested reforms</w:t>
      </w:r>
      <w:r w:rsidR="005B0AAF">
        <w:t xml:space="preserve"> you think is the most important</w:t>
      </w:r>
      <w:r w:rsidR="0093546D">
        <w:t xml:space="preserve">. </w:t>
      </w:r>
      <w:r w:rsidR="005B0AAF">
        <w:t xml:space="preserve">Take 5 minutes to write </w:t>
      </w:r>
      <w:r w:rsidR="00292556">
        <w:t xml:space="preserve">why you think this was the most important reform offered by Beccaria. </w:t>
      </w:r>
    </w:p>
    <w:p w:rsidR="00D42FE9" w:rsidRDefault="00D42FE9" w:rsidP="00D42FE9">
      <w:r>
        <w:t xml:space="preserve">Some of the reforms you might discuss include: </w:t>
      </w:r>
    </w:p>
    <w:p w:rsidR="00B07FD1" w:rsidRDefault="00B07FD1" w:rsidP="00B07FD1">
      <w:pPr>
        <w:pStyle w:val="ListParagraph"/>
        <w:numPr>
          <w:ilvl w:val="0"/>
          <w:numId w:val="3"/>
        </w:numPr>
      </w:pPr>
      <w:r>
        <w:t xml:space="preserve">Eliminating the use of torture. </w:t>
      </w:r>
    </w:p>
    <w:p w:rsidR="00B07FD1" w:rsidRDefault="00B07FD1" w:rsidP="00B07FD1">
      <w:pPr>
        <w:pStyle w:val="ListParagraph"/>
        <w:numPr>
          <w:ilvl w:val="0"/>
          <w:numId w:val="3"/>
        </w:numPr>
      </w:pPr>
      <w:r>
        <w:t xml:space="preserve">Citizens should be tried by a jury of their peers. </w:t>
      </w:r>
    </w:p>
    <w:p w:rsidR="00B07FD1" w:rsidRDefault="00B07FD1" w:rsidP="00D42FE9">
      <w:pPr>
        <w:pStyle w:val="ListParagraph"/>
        <w:numPr>
          <w:ilvl w:val="0"/>
          <w:numId w:val="3"/>
        </w:numPr>
      </w:pPr>
      <w:r>
        <w:t xml:space="preserve">Laws should be made public and understood. </w:t>
      </w:r>
    </w:p>
    <w:p w:rsidR="00B07FD1" w:rsidRDefault="00B07FD1" w:rsidP="00D42FE9">
      <w:pPr>
        <w:pStyle w:val="ListParagraph"/>
        <w:numPr>
          <w:ilvl w:val="0"/>
          <w:numId w:val="3"/>
        </w:numPr>
      </w:pPr>
      <w:r>
        <w:t xml:space="preserve">Important stages of the decision-making process of the justice system should be made public and not carried out in secret. </w:t>
      </w:r>
    </w:p>
    <w:p w:rsidR="00B07FD1" w:rsidRDefault="00AE5506" w:rsidP="00D42FE9">
      <w:pPr>
        <w:pStyle w:val="ListParagraph"/>
        <w:numPr>
          <w:ilvl w:val="0"/>
          <w:numId w:val="3"/>
        </w:numPr>
      </w:pPr>
      <w:r>
        <w:t>T</w:t>
      </w:r>
      <w:r w:rsidRPr="00C94D71">
        <w:t>he surest but most difficult way to prevent crimes is by perfecting education</w:t>
      </w:r>
      <w:r w:rsidR="00195D60">
        <w:t>.</w:t>
      </w:r>
    </w:p>
    <w:p w:rsidR="0007455B" w:rsidRPr="006912D3" w:rsidRDefault="005B0AAF" w:rsidP="005B0AAF">
      <w:r w:rsidRPr="006912D3">
        <w:t>Now</w:t>
      </w:r>
      <w:r w:rsidR="00195D60">
        <w:t>,</w:t>
      </w:r>
      <w:r w:rsidRPr="006912D3">
        <w:t xml:space="preserve"> have those who have selected the same reform group together.</w:t>
      </w:r>
      <w:r w:rsidR="0038527A">
        <w:t xml:space="preserve"> </w:t>
      </w:r>
      <w:r w:rsidRPr="006912D3">
        <w:t>Explain to the class that only one reform can be done and they need to make an argument why their reform should be the one selected.</w:t>
      </w:r>
      <w:r w:rsidR="0038527A">
        <w:t xml:space="preserve"> </w:t>
      </w:r>
      <w:r w:rsidRPr="006912D3">
        <w:t xml:space="preserve">Have </w:t>
      </w:r>
      <w:r w:rsidR="006912D3" w:rsidRPr="006912D3">
        <w:t>each group prepare their arguments for 10 min</w:t>
      </w:r>
      <w:r w:rsidR="00195D60">
        <w:t>ute</w:t>
      </w:r>
      <w:r w:rsidR="006912D3" w:rsidRPr="006912D3">
        <w:t>s.</w:t>
      </w:r>
      <w:r w:rsidR="0038527A">
        <w:t xml:space="preserve"> </w:t>
      </w:r>
      <w:r w:rsidR="006912D3" w:rsidRPr="006912D3">
        <w:t>Then have each group present their arguments.</w:t>
      </w:r>
      <w:r w:rsidR="0038527A">
        <w:t xml:space="preserve"> </w:t>
      </w:r>
      <w:r w:rsidR="006912D3" w:rsidRPr="006912D3">
        <w:t>At the end of class discussion</w:t>
      </w:r>
      <w:r w:rsidR="00195D60">
        <w:t>,</w:t>
      </w:r>
      <w:r w:rsidR="006912D3" w:rsidRPr="006912D3">
        <w:t xml:space="preserve"> have them vote on which reform they think should be implemented.</w:t>
      </w:r>
    </w:p>
    <w:p w:rsidR="00C747D0" w:rsidRDefault="0007455B" w:rsidP="00C747D0">
      <w:pPr>
        <w:rPr>
          <w:b/>
        </w:rPr>
      </w:pPr>
      <w:r>
        <w:rPr>
          <w:b/>
        </w:rPr>
        <w:t>Class Activity 2</w:t>
      </w:r>
      <w:r w:rsidR="00C747D0" w:rsidRPr="00C747D0">
        <w:rPr>
          <w:b/>
        </w:rPr>
        <w:t xml:space="preserve">: </w:t>
      </w:r>
      <w:r w:rsidR="00A07DF6">
        <w:rPr>
          <w:b/>
        </w:rPr>
        <w:t>Beccaria’s Concept of Deterrence and the Three Key Elements of Punishment</w:t>
      </w:r>
    </w:p>
    <w:p w:rsidR="00DE05A4" w:rsidRDefault="00DE05A4" w:rsidP="00C747D0">
      <w:pPr>
        <w:rPr>
          <w:b/>
        </w:rPr>
      </w:pPr>
      <w:r>
        <w:rPr>
          <w:b/>
        </w:rPr>
        <w:t xml:space="preserve">Critical Reflection </w:t>
      </w:r>
    </w:p>
    <w:p w:rsidR="005B0AAF" w:rsidRDefault="00C20834" w:rsidP="005B0AAF">
      <w:pPr>
        <w:rPr>
          <w:b/>
        </w:rPr>
      </w:pPr>
      <w:r>
        <w:rPr>
          <w:b/>
        </w:rPr>
        <w:t>Instructions:</w:t>
      </w:r>
      <w:r w:rsidR="005B0AAF">
        <w:rPr>
          <w:b/>
        </w:rPr>
        <w:t xml:space="preserve"> </w:t>
      </w:r>
      <w:r w:rsidR="005B0AAF" w:rsidRPr="00687747">
        <w:t>Bring into class four examples of deterrence you see every day. For each example</w:t>
      </w:r>
      <w:r w:rsidR="008B3FE2">
        <w:t>,</w:t>
      </w:r>
      <w:r w:rsidR="005B0AAF" w:rsidRPr="00687747">
        <w:t xml:space="preserve"> answer the following</w:t>
      </w:r>
      <w:r w:rsidR="00195D60">
        <w:t>:</w:t>
      </w:r>
    </w:p>
    <w:p w:rsidR="005B0AAF" w:rsidRPr="005B0AAF" w:rsidRDefault="005B0AAF" w:rsidP="005B0AAF">
      <w:pPr>
        <w:pStyle w:val="ListParagraph"/>
        <w:numPr>
          <w:ilvl w:val="0"/>
          <w:numId w:val="4"/>
        </w:numPr>
      </w:pPr>
      <w:r w:rsidRPr="005B0AAF">
        <w:t>Which elements of deterrence are present in the sign? (Discuss each one individually</w:t>
      </w:r>
      <w:r w:rsidR="008B3FE2">
        <w:t>.</w:t>
      </w:r>
      <w:r w:rsidRPr="005B0AAF">
        <w:t xml:space="preserve">) </w:t>
      </w:r>
    </w:p>
    <w:p w:rsidR="005B0AAF" w:rsidRPr="005B0AAF" w:rsidRDefault="005B0AAF" w:rsidP="005B0AAF">
      <w:pPr>
        <w:pStyle w:val="ListParagraph"/>
        <w:numPr>
          <w:ilvl w:val="0"/>
          <w:numId w:val="4"/>
        </w:numPr>
      </w:pPr>
      <w:r w:rsidRPr="005B0AAF">
        <w:t>What is the primary element used to deter? Is the emphasis of this element consistent with Beccaria’s argument?</w:t>
      </w:r>
      <w:r w:rsidR="0038527A">
        <w:t xml:space="preserve"> </w:t>
      </w:r>
      <w:r w:rsidRPr="005B0AAF">
        <w:t xml:space="preserve">Explain your answer. </w:t>
      </w:r>
    </w:p>
    <w:p w:rsidR="002474DE" w:rsidRDefault="005B0AAF" w:rsidP="005B0AAF">
      <w:pPr>
        <w:ind w:left="360"/>
      </w:pPr>
      <w:r>
        <w:t>Alternatively</w:t>
      </w:r>
      <w:r w:rsidR="008B3FE2">
        <w:t>,</w:t>
      </w:r>
      <w:r>
        <w:t xml:space="preserve"> you can use the four examples below and have students in class answer the two questions above. </w:t>
      </w:r>
      <w:r w:rsidR="00067938">
        <w:t xml:space="preserve">Show these four examples </w:t>
      </w:r>
      <w:r w:rsidR="001577DC">
        <w:t>of deterrence below (</w:t>
      </w:r>
      <w:r w:rsidR="00A00C8E">
        <w:t xml:space="preserve">you </w:t>
      </w:r>
      <w:r w:rsidR="001577DC">
        <w:t xml:space="preserve">can transfer them to </w:t>
      </w:r>
      <w:r w:rsidR="001577DC">
        <w:lastRenderedPageBreak/>
        <w:t xml:space="preserve">PowerPoint Slides). </w:t>
      </w:r>
      <w:r w:rsidR="008C3AAB">
        <w:t xml:space="preserve">The photos were taken by Kimberly D. Dodson and used with permission. </w:t>
      </w:r>
    </w:p>
    <w:p w:rsidR="00067938" w:rsidRDefault="00067938" w:rsidP="00067938">
      <w:pPr>
        <w:pStyle w:val="ListParagraph"/>
      </w:pPr>
    </w:p>
    <w:p w:rsidR="00067938" w:rsidRDefault="00067938" w:rsidP="00067938">
      <w:pPr>
        <w:pStyle w:val="ListParagraph"/>
      </w:pPr>
      <w:r>
        <w:rPr>
          <w:noProof/>
        </w:rPr>
        <w:drawing>
          <wp:inline distT="0" distB="0" distL="0" distR="0">
            <wp:extent cx="4389120" cy="32918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049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938" w:rsidRDefault="00AA70F5" w:rsidP="00067938">
      <w:pPr>
        <w:pStyle w:val="ListParagraph"/>
      </w:pPr>
      <w:r>
        <w:t xml:space="preserve">Example 1: Gun Violence </w:t>
      </w:r>
    </w:p>
    <w:p w:rsidR="00067938" w:rsidRDefault="00067938" w:rsidP="00067938">
      <w:pPr>
        <w:pStyle w:val="ListParagraph"/>
      </w:pPr>
      <w:r>
        <w:rPr>
          <w:noProof/>
        </w:rPr>
        <w:drawing>
          <wp:inline distT="0" distB="0" distL="0" distR="0">
            <wp:extent cx="4389120" cy="32918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ck i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0F5" w:rsidRDefault="00AA70F5" w:rsidP="00067938">
      <w:pPr>
        <w:pStyle w:val="ListParagraph"/>
      </w:pPr>
      <w:r>
        <w:t xml:space="preserve">Example 2: Seat Belt Safety </w:t>
      </w:r>
    </w:p>
    <w:p w:rsidR="00067938" w:rsidRDefault="00067938" w:rsidP="00067938">
      <w:pPr>
        <w:pStyle w:val="ListParagraph"/>
      </w:pPr>
    </w:p>
    <w:p w:rsidR="00067938" w:rsidRDefault="00067938" w:rsidP="00067938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4389120" cy="32918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0F5" w:rsidRDefault="00AA70F5" w:rsidP="00067938">
      <w:pPr>
        <w:pStyle w:val="ListParagraph"/>
      </w:pPr>
      <w:r>
        <w:t xml:space="preserve">Example 3: Driving Under the Influence </w:t>
      </w:r>
    </w:p>
    <w:p w:rsidR="006E0E63" w:rsidRDefault="006E0E63" w:rsidP="00067938">
      <w:pPr>
        <w:pStyle w:val="ListParagraph"/>
      </w:pPr>
      <w:r>
        <w:rPr>
          <w:noProof/>
        </w:rPr>
        <w:drawing>
          <wp:inline distT="0" distB="0" distL="0" distR="0">
            <wp:extent cx="4425351" cy="37783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09 02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7962" cy="378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E63" w:rsidRDefault="00AA70F5" w:rsidP="00067938">
      <w:pPr>
        <w:pStyle w:val="ListParagraph"/>
      </w:pPr>
      <w:r>
        <w:t xml:space="preserve">Example 4: Neighborhood Watch </w:t>
      </w:r>
    </w:p>
    <w:p w:rsidR="00AA70F5" w:rsidRDefault="00AA70F5" w:rsidP="00067938">
      <w:pPr>
        <w:pStyle w:val="ListParagraph"/>
      </w:pPr>
    </w:p>
    <w:p w:rsidR="006E0E63" w:rsidRDefault="001577DC" w:rsidP="00687747">
      <w:pPr>
        <w:ind w:left="360"/>
      </w:pPr>
      <w:r>
        <w:lastRenderedPageBreak/>
        <w:t xml:space="preserve">Alternatively, prior to class you can ask students to bring in their own examples of deterrence. </w:t>
      </w:r>
    </w:p>
    <w:p w:rsidR="00934233" w:rsidRDefault="00934233" w:rsidP="00934233">
      <w:pPr>
        <w:rPr>
          <w:b/>
        </w:rPr>
      </w:pPr>
      <w:r>
        <w:rPr>
          <w:b/>
        </w:rPr>
        <w:t xml:space="preserve">Class Activity </w:t>
      </w:r>
      <w:r w:rsidR="0007455B">
        <w:rPr>
          <w:b/>
        </w:rPr>
        <w:t>3</w:t>
      </w:r>
      <w:r>
        <w:rPr>
          <w:b/>
        </w:rPr>
        <w:t xml:space="preserve">: </w:t>
      </w:r>
      <w:r w:rsidR="00816D1E">
        <w:rPr>
          <w:b/>
        </w:rPr>
        <w:t xml:space="preserve">Beccaria’s Conceptualization of Specific and General Deterrence </w:t>
      </w:r>
    </w:p>
    <w:p w:rsidR="00DE05A4" w:rsidRDefault="00DE05A4" w:rsidP="00934233">
      <w:pPr>
        <w:rPr>
          <w:b/>
        </w:rPr>
      </w:pPr>
      <w:r>
        <w:rPr>
          <w:b/>
        </w:rPr>
        <w:t xml:space="preserve">Case Studies </w:t>
      </w:r>
    </w:p>
    <w:p w:rsidR="00932055" w:rsidRPr="00932055" w:rsidRDefault="00932055" w:rsidP="00934233">
      <w:r>
        <w:rPr>
          <w:b/>
        </w:rPr>
        <w:t xml:space="preserve">Instructions: </w:t>
      </w:r>
      <w:r>
        <w:t>Let’</w:t>
      </w:r>
      <w:r w:rsidR="00EA6540">
        <w:t xml:space="preserve">s revisit the case studies </w:t>
      </w:r>
      <w:r>
        <w:t xml:space="preserve">we used in Chapter 1. </w:t>
      </w:r>
      <w:r w:rsidR="00FA750D">
        <w:t>Please read each scenario carefully</w:t>
      </w:r>
      <w:r w:rsidR="00EA39BA">
        <w:t xml:space="preserve"> and answer the following questions:</w:t>
      </w:r>
      <w:r w:rsidR="0038527A">
        <w:t xml:space="preserve"> </w:t>
      </w:r>
      <w:r w:rsidR="00EA39BA">
        <w:t xml:space="preserve">(1) </w:t>
      </w:r>
      <w:proofErr w:type="gramStart"/>
      <w:r w:rsidR="00FA750D">
        <w:t>If</w:t>
      </w:r>
      <w:proofErr w:type="gramEnd"/>
      <w:r w:rsidR="00FA750D">
        <w:t xml:space="preserve"> you were the judge, how would </w:t>
      </w:r>
      <w:r w:rsidR="00907195">
        <w:t xml:space="preserve">you </w:t>
      </w:r>
      <w:r w:rsidR="00FA750D">
        <w:t xml:space="preserve">achieve specific deterrence in each scenario? </w:t>
      </w:r>
      <w:r w:rsidR="00EA39BA">
        <w:t xml:space="preserve">(2) </w:t>
      </w:r>
      <w:r w:rsidR="00FA750D">
        <w:t xml:space="preserve">How would you achieve general deterrence? </w:t>
      </w:r>
      <w:r w:rsidR="006B7305">
        <w:t>(3) Is you</w:t>
      </w:r>
      <w:r w:rsidR="00C01F70">
        <w:t>r</w:t>
      </w:r>
      <w:r w:rsidR="006B7305">
        <w:t xml:space="preserve"> decision consistent with Beccaria’s arguments on the certainty, celerity (swiftness), and severity of punishment? </w:t>
      </w:r>
    </w:p>
    <w:p w:rsidR="00816D1E" w:rsidRPr="00816D1E" w:rsidRDefault="00816D1E" w:rsidP="00816D1E">
      <w:pPr>
        <w:numPr>
          <w:ilvl w:val="0"/>
          <w:numId w:val="2"/>
        </w:numPr>
        <w:spacing w:after="0" w:line="240" w:lineRule="auto"/>
        <w:contextualSpacing/>
        <w:rPr>
          <w:rFonts w:eastAsia="Times New Roman"/>
        </w:rPr>
      </w:pPr>
      <w:r w:rsidRPr="00816D1E">
        <w:rPr>
          <w:rFonts w:eastAsia="Times New Roman"/>
        </w:rPr>
        <w:t>You are a police officer and you are buying a cup of coffee at the local “Stop and Rob” convenience store.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 xml:space="preserve">You see a juvenile male place a quart of milk inside his jacket. You approach the </w:t>
      </w:r>
      <w:r w:rsidR="005433C2">
        <w:rPr>
          <w:rFonts w:eastAsia="Times New Roman"/>
        </w:rPr>
        <w:t>person</w:t>
      </w:r>
      <w:r w:rsidR="005433C2" w:rsidRPr="00816D1E">
        <w:rPr>
          <w:rFonts w:eastAsia="Times New Roman"/>
        </w:rPr>
        <w:t xml:space="preserve"> </w:t>
      </w:r>
      <w:r w:rsidRPr="00816D1E">
        <w:rPr>
          <w:rFonts w:eastAsia="Times New Roman"/>
        </w:rPr>
        <w:t>and tell him to open his jacket.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>He complies.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>He apologizes for his a</w:t>
      </w:r>
      <w:r w:rsidR="00A9160E">
        <w:rPr>
          <w:rFonts w:eastAsia="Times New Roman"/>
        </w:rPr>
        <w:t>ctions.</w:t>
      </w:r>
      <w:r w:rsidR="0038527A">
        <w:rPr>
          <w:rFonts w:eastAsia="Times New Roman"/>
        </w:rPr>
        <w:t xml:space="preserve"> </w:t>
      </w:r>
      <w:r w:rsidR="00A9160E">
        <w:rPr>
          <w:rFonts w:eastAsia="Times New Roman"/>
        </w:rPr>
        <w:t>He explains that he</w:t>
      </w:r>
      <w:r w:rsidRPr="00816D1E">
        <w:rPr>
          <w:rFonts w:eastAsia="Times New Roman"/>
        </w:rPr>
        <w:t xml:space="preserve"> could not afford to buy the milk but he needs it for his child.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>He promises not to do it again and asks you to let him go.</w:t>
      </w:r>
    </w:p>
    <w:p w:rsidR="00816D1E" w:rsidRPr="00816D1E" w:rsidRDefault="00816D1E" w:rsidP="00816D1E">
      <w:pPr>
        <w:spacing w:after="0" w:line="240" w:lineRule="auto"/>
        <w:ind w:left="720"/>
        <w:contextualSpacing/>
        <w:rPr>
          <w:rFonts w:eastAsia="Times New Roman"/>
        </w:rPr>
      </w:pPr>
    </w:p>
    <w:p w:rsidR="00816D1E" w:rsidRPr="00816D1E" w:rsidRDefault="00816D1E" w:rsidP="00816D1E">
      <w:pPr>
        <w:numPr>
          <w:ilvl w:val="0"/>
          <w:numId w:val="2"/>
        </w:numPr>
        <w:spacing w:after="0" w:line="240" w:lineRule="auto"/>
        <w:contextualSpacing/>
        <w:rPr>
          <w:rFonts w:eastAsia="Times New Roman"/>
        </w:rPr>
      </w:pPr>
      <w:r w:rsidRPr="00816D1E">
        <w:rPr>
          <w:rFonts w:eastAsia="Times New Roman"/>
        </w:rPr>
        <w:t xml:space="preserve">A major pharmaceutical company introduces a new </w:t>
      </w:r>
      <w:r w:rsidR="005433C2" w:rsidRPr="00816D1E">
        <w:rPr>
          <w:rFonts w:eastAsia="Times New Roman"/>
        </w:rPr>
        <w:t>weight</w:t>
      </w:r>
      <w:r w:rsidR="005433C2">
        <w:rPr>
          <w:rFonts w:eastAsia="Times New Roman"/>
        </w:rPr>
        <w:t>-</w:t>
      </w:r>
      <w:r w:rsidRPr="00816D1E">
        <w:rPr>
          <w:rFonts w:eastAsia="Times New Roman"/>
        </w:rPr>
        <w:t>loss drug.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>Although the pharmaceutical company knows that the drug may increase the chances of heart attacks and strokes, the company’s warning label states that, “Product X has no known side effects.”</w:t>
      </w:r>
      <w:r w:rsidR="0038527A">
        <w:rPr>
          <w:rFonts w:eastAsia="Times New Roman"/>
        </w:rPr>
        <w:t xml:space="preserve"> </w:t>
      </w:r>
      <w:r w:rsidRPr="00816D1E">
        <w:rPr>
          <w:rFonts w:eastAsia="Times New Roman"/>
        </w:rPr>
        <w:t xml:space="preserve">After the drug is linked to hundreds of heart attacks and strokes and dozens </w:t>
      </w:r>
      <w:r w:rsidR="009B11C7">
        <w:rPr>
          <w:rFonts w:eastAsia="Times New Roman"/>
        </w:rPr>
        <w:t xml:space="preserve">of </w:t>
      </w:r>
      <w:r w:rsidRPr="00816D1E">
        <w:rPr>
          <w:rFonts w:eastAsia="Times New Roman"/>
        </w:rPr>
        <w:t>deaths, the company pulls the drug off the market.</w:t>
      </w:r>
      <w:r w:rsidR="0038527A">
        <w:rPr>
          <w:rFonts w:eastAsia="Times New Roman"/>
        </w:rPr>
        <w:t xml:space="preserve"> </w:t>
      </w:r>
    </w:p>
    <w:p w:rsidR="00816D1E" w:rsidRPr="00816D1E" w:rsidRDefault="00816D1E" w:rsidP="00816D1E">
      <w:pPr>
        <w:spacing w:after="0" w:line="240" w:lineRule="auto"/>
      </w:pPr>
    </w:p>
    <w:p w:rsidR="00816D1E" w:rsidRPr="00816D1E" w:rsidRDefault="00816D1E" w:rsidP="00816D1E">
      <w:pPr>
        <w:numPr>
          <w:ilvl w:val="0"/>
          <w:numId w:val="2"/>
        </w:numPr>
        <w:spacing w:after="0" w:line="240" w:lineRule="auto"/>
        <w:contextualSpacing/>
        <w:rPr>
          <w:rFonts w:eastAsia="Times New Roman"/>
        </w:rPr>
      </w:pPr>
      <w:r w:rsidRPr="00816D1E">
        <w:rPr>
          <w:rFonts w:eastAsia="Times New Roman"/>
        </w:rPr>
        <w:t>Laura has had a hard day at work. Before going home</w:t>
      </w:r>
      <w:r w:rsidR="005433C2">
        <w:rPr>
          <w:rFonts w:eastAsia="Times New Roman"/>
        </w:rPr>
        <w:t>,</w:t>
      </w:r>
      <w:r w:rsidRPr="00816D1E">
        <w:rPr>
          <w:rFonts w:eastAsia="Times New Roman"/>
        </w:rPr>
        <w:t xml:space="preserve"> she decides to stop </w:t>
      </w:r>
      <w:r w:rsidR="00A6307D">
        <w:rPr>
          <w:rFonts w:eastAsia="Times New Roman"/>
        </w:rPr>
        <w:t xml:space="preserve">at </w:t>
      </w:r>
      <w:r w:rsidRPr="00816D1E">
        <w:rPr>
          <w:rFonts w:eastAsia="Times New Roman"/>
        </w:rPr>
        <w:t xml:space="preserve">a local bar and have a couple drinks. After consuming several drinks, she decides to drive home. She runs a red light and crashes </w:t>
      </w:r>
      <w:r w:rsidR="005433C2" w:rsidRPr="00816D1E">
        <w:rPr>
          <w:rFonts w:eastAsia="Times New Roman"/>
        </w:rPr>
        <w:t>head</w:t>
      </w:r>
      <w:r w:rsidR="005433C2">
        <w:rPr>
          <w:rFonts w:eastAsia="Times New Roman"/>
        </w:rPr>
        <w:t>-</w:t>
      </w:r>
      <w:r w:rsidRPr="00816D1E">
        <w:rPr>
          <w:rFonts w:eastAsia="Times New Roman"/>
        </w:rPr>
        <w:t xml:space="preserve">on into another vehicle. The two occupants of the other vehicle are killed. One of the occupants of the car was </w:t>
      </w:r>
      <w:r w:rsidR="00986969">
        <w:rPr>
          <w:rFonts w:eastAsia="Times New Roman"/>
        </w:rPr>
        <w:t>6</w:t>
      </w:r>
      <w:r w:rsidR="00986969" w:rsidRPr="00816D1E">
        <w:rPr>
          <w:rFonts w:eastAsia="Times New Roman"/>
        </w:rPr>
        <w:t xml:space="preserve"> </w:t>
      </w:r>
      <w:r w:rsidRPr="00816D1E">
        <w:rPr>
          <w:rFonts w:eastAsia="Times New Roman"/>
        </w:rPr>
        <w:t xml:space="preserve">months pregnant at the time of the crash. Laura’s blood alcohol content was .18. She has a previous conviction for Driving Under the Influence (DUI). </w:t>
      </w:r>
    </w:p>
    <w:p w:rsidR="00816D1E" w:rsidRPr="00816D1E" w:rsidRDefault="00816D1E" w:rsidP="00816D1E">
      <w:pPr>
        <w:spacing w:after="0" w:line="240" w:lineRule="auto"/>
        <w:ind w:left="720"/>
        <w:contextualSpacing/>
        <w:rPr>
          <w:rFonts w:eastAsia="Times New Roman"/>
        </w:rPr>
      </w:pPr>
    </w:p>
    <w:p w:rsidR="00816D1E" w:rsidRPr="00816D1E" w:rsidRDefault="00816D1E" w:rsidP="00816D1E">
      <w:pPr>
        <w:numPr>
          <w:ilvl w:val="0"/>
          <w:numId w:val="2"/>
        </w:numPr>
        <w:spacing w:after="0" w:line="240" w:lineRule="auto"/>
        <w:contextualSpacing/>
        <w:rPr>
          <w:rFonts w:eastAsia="Times New Roman"/>
        </w:rPr>
      </w:pPr>
      <w:r w:rsidRPr="00816D1E">
        <w:rPr>
          <w:rFonts w:eastAsia="Times New Roman"/>
        </w:rPr>
        <w:t xml:space="preserve">John and Amy have been in a relationship for </w:t>
      </w:r>
      <w:r w:rsidR="00986969">
        <w:rPr>
          <w:rFonts w:eastAsia="Times New Roman"/>
        </w:rPr>
        <w:t>10</w:t>
      </w:r>
      <w:r w:rsidR="00986969" w:rsidRPr="00816D1E">
        <w:rPr>
          <w:rFonts w:eastAsia="Times New Roman"/>
        </w:rPr>
        <w:t xml:space="preserve"> </w:t>
      </w:r>
      <w:r w:rsidRPr="00816D1E">
        <w:rPr>
          <w:rFonts w:eastAsia="Times New Roman"/>
        </w:rPr>
        <w:t xml:space="preserve">years. Amy has grown tired of the relationship and has been having an affair with another man for the last </w:t>
      </w:r>
      <w:r w:rsidR="00986969">
        <w:rPr>
          <w:rFonts w:eastAsia="Times New Roman"/>
        </w:rPr>
        <w:t>6</w:t>
      </w:r>
      <w:r w:rsidR="00986969" w:rsidRPr="00816D1E">
        <w:rPr>
          <w:rFonts w:eastAsia="Times New Roman"/>
        </w:rPr>
        <w:t xml:space="preserve"> </w:t>
      </w:r>
      <w:r w:rsidRPr="00816D1E">
        <w:rPr>
          <w:rFonts w:eastAsia="Times New Roman"/>
        </w:rPr>
        <w:t xml:space="preserve">months. Amy and her lover make a plan to kill her husband. Amy takes out </w:t>
      </w:r>
      <w:r w:rsidR="002058C5">
        <w:rPr>
          <w:rFonts w:eastAsia="Times New Roman"/>
        </w:rPr>
        <w:t xml:space="preserve">a </w:t>
      </w:r>
      <w:r w:rsidRPr="00816D1E">
        <w:rPr>
          <w:rFonts w:eastAsia="Times New Roman"/>
        </w:rPr>
        <w:t xml:space="preserve">$500,000 life insurance policy on her husband. Several weeks later, her lover breaks into Amy’s house and shoots and kills her husband. He takes a few valuables from the house to make it look like a burglary. </w:t>
      </w:r>
    </w:p>
    <w:p w:rsidR="00816D1E" w:rsidRPr="00816D1E" w:rsidRDefault="00816D1E" w:rsidP="00816D1E">
      <w:pPr>
        <w:spacing w:after="0" w:line="240" w:lineRule="auto"/>
        <w:ind w:left="720"/>
        <w:contextualSpacing/>
        <w:rPr>
          <w:rFonts w:eastAsia="Times New Roman"/>
        </w:rPr>
      </w:pPr>
    </w:p>
    <w:p w:rsidR="00816D1E" w:rsidRPr="006B7305" w:rsidRDefault="00816D1E" w:rsidP="00934233">
      <w:pPr>
        <w:numPr>
          <w:ilvl w:val="0"/>
          <w:numId w:val="2"/>
        </w:numPr>
        <w:spacing w:after="0" w:line="240" w:lineRule="auto"/>
        <w:contextualSpacing/>
      </w:pPr>
      <w:r w:rsidRPr="00DE05A4">
        <w:rPr>
          <w:rFonts w:eastAsia="Times New Roman"/>
        </w:rPr>
        <w:t>You and your partner are dispatched to a domestic dispute.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When you arrive, you hear loud voices inside the house.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You knock on the door and announce that you are with the police department.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 xml:space="preserve">A </w:t>
      </w:r>
      <w:r w:rsidR="00986969" w:rsidRPr="00DE05A4">
        <w:rPr>
          <w:rFonts w:eastAsia="Times New Roman"/>
        </w:rPr>
        <w:t>small</w:t>
      </w:r>
      <w:r w:rsidR="00986969">
        <w:rPr>
          <w:rFonts w:eastAsia="Times New Roman"/>
        </w:rPr>
        <w:t>-</w:t>
      </w:r>
      <w:r w:rsidRPr="00DE05A4">
        <w:rPr>
          <w:rFonts w:eastAsia="Times New Roman"/>
        </w:rPr>
        <w:t>framed male answers the door.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You advise him that you’ve received a call about a domestic dispute.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You notice that the man has a small amount of blood dripping from his lower lip, which also appears to be bruised.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You ask the man if he is okay or in need of medical attention.</w:t>
      </w:r>
      <w:r w:rsidR="0038527A">
        <w:rPr>
          <w:rFonts w:eastAsia="Times New Roman"/>
        </w:rPr>
        <w:t xml:space="preserve"> </w:t>
      </w:r>
      <w:r w:rsidR="00B162CD">
        <w:rPr>
          <w:rFonts w:eastAsia="Times New Roman"/>
        </w:rPr>
        <w:t>He</w:t>
      </w:r>
      <w:bookmarkStart w:id="0" w:name="_GoBack"/>
      <w:bookmarkEnd w:id="0"/>
      <w:r w:rsidRPr="00DE05A4">
        <w:rPr>
          <w:rFonts w:eastAsia="Times New Roman"/>
        </w:rPr>
        <w:t xml:space="preserve"> advises you that he and his “roommate” </w:t>
      </w:r>
      <w:r w:rsidRPr="00DE05A4">
        <w:rPr>
          <w:rFonts w:eastAsia="Times New Roman"/>
        </w:rPr>
        <w:lastRenderedPageBreak/>
        <w:t>have had a little fight that “got out of hand.”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A larger male is standing in the kitchen and he seems irritated that you are there.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He speaks up and says “We were arguing and I lost my temper a little.”</w:t>
      </w:r>
      <w:r w:rsidR="0038527A">
        <w:rPr>
          <w:rFonts w:eastAsia="Times New Roman"/>
        </w:rPr>
        <w:t xml:space="preserve"> </w:t>
      </w:r>
      <w:r w:rsidRPr="00DE05A4">
        <w:rPr>
          <w:rFonts w:eastAsia="Times New Roman"/>
        </w:rPr>
        <w:t>The smaller male advises you that he does not need medical attention and that he does not want to press charges.</w:t>
      </w:r>
    </w:p>
    <w:sectPr w:rsidR="00816D1E" w:rsidRPr="006B7305" w:rsidSect="00487D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A07" w:rsidRDefault="00704A07" w:rsidP="00A763B2">
      <w:pPr>
        <w:spacing w:after="0" w:line="240" w:lineRule="auto"/>
      </w:pPr>
      <w:r>
        <w:separator/>
      </w:r>
    </w:p>
  </w:endnote>
  <w:endnote w:type="continuationSeparator" w:id="0">
    <w:p w:rsidR="00704A07" w:rsidRDefault="00704A07" w:rsidP="00A76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747" w:rsidRDefault="006877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747" w:rsidRDefault="006877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747" w:rsidRDefault="006877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A07" w:rsidRDefault="00704A07" w:rsidP="00A763B2">
      <w:pPr>
        <w:spacing w:after="0" w:line="240" w:lineRule="auto"/>
      </w:pPr>
      <w:r>
        <w:separator/>
      </w:r>
    </w:p>
  </w:footnote>
  <w:footnote w:type="continuationSeparator" w:id="0">
    <w:p w:rsidR="00704A07" w:rsidRDefault="00704A07" w:rsidP="00A76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747" w:rsidRDefault="006877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29" w:rsidRDefault="008C7A29" w:rsidP="008C7A29">
    <w:pPr>
      <w:pStyle w:val="Header"/>
      <w:jc w:val="right"/>
    </w:pPr>
    <w:r>
      <w:ptab w:relativeTo="margin" w:alignment="right" w:leader="none"/>
    </w:r>
    <w:r>
      <w:t>Instructor Resource</w:t>
    </w:r>
  </w:p>
  <w:p w:rsidR="008C7A29" w:rsidRDefault="008C7A29" w:rsidP="008C7A29">
    <w:pPr>
      <w:pStyle w:val="Header"/>
      <w:jc w:val="right"/>
    </w:pPr>
    <w:r>
      <w:t xml:space="preserve">Schram, </w:t>
    </w:r>
    <w:r w:rsidRPr="00333A82">
      <w:rPr>
        <w:i/>
      </w:rPr>
      <w:t>Introduction to Criminology, 2e</w:t>
    </w:r>
  </w:p>
  <w:p w:rsidR="008C7A29" w:rsidRDefault="008C7A29" w:rsidP="008C7A29">
    <w:pPr>
      <w:pStyle w:val="Header"/>
      <w:jc w:val="right"/>
    </w:pPr>
    <w:r>
      <w:t>Sage Publishing, 2018</w:t>
    </w:r>
  </w:p>
  <w:p w:rsidR="00A763B2" w:rsidRDefault="00A763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747" w:rsidRDefault="006877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01160"/>
    <w:multiLevelType w:val="hybridMultilevel"/>
    <w:tmpl w:val="A45C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A87"/>
    <w:multiLevelType w:val="hybridMultilevel"/>
    <w:tmpl w:val="26003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5158D"/>
    <w:multiLevelType w:val="hybridMultilevel"/>
    <w:tmpl w:val="E5EC1B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D6623F"/>
    <w:multiLevelType w:val="hybridMultilevel"/>
    <w:tmpl w:val="80F2495A"/>
    <w:lvl w:ilvl="0" w:tplc="675C9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7D0"/>
    <w:rsid w:val="00067938"/>
    <w:rsid w:val="0007455B"/>
    <w:rsid w:val="000A5D48"/>
    <w:rsid w:val="00156113"/>
    <w:rsid w:val="001577DC"/>
    <w:rsid w:val="00195D60"/>
    <w:rsid w:val="001D1C23"/>
    <w:rsid w:val="001D750F"/>
    <w:rsid w:val="002058C5"/>
    <w:rsid w:val="002474DE"/>
    <w:rsid w:val="00292556"/>
    <w:rsid w:val="00297D43"/>
    <w:rsid w:val="0038527A"/>
    <w:rsid w:val="003E2D82"/>
    <w:rsid w:val="00471488"/>
    <w:rsid w:val="00487D1E"/>
    <w:rsid w:val="00497C31"/>
    <w:rsid w:val="004B56C7"/>
    <w:rsid w:val="00533CAD"/>
    <w:rsid w:val="005433C2"/>
    <w:rsid w:val="005B0AAF"/>
    <w:rsid w:val="00687747"/>
    <w:rsid w:val="006912D3"/>
    <w:rsid w:val="006B7305"/>
    <w:rsid w:val="006D04A5"/>
    <w:rsid w:val="006E0E63"/>
    <w:rsid w:val="00704A07"/>
    <w:rsid w:val="007E78E1"/>
    <w:rsid w:val="00816D1E"/>
    <w:rsid w:val="00881978"/>
    <w:rsid w:val="008B3FE2"/>
    <w:rsid w:val="008C3AAB"/>
    <w:rsid w:val="008C7A29"/>
    <w:rsid w:val="00907195"/>
    <w:rsid w:val="00932055"/>
    <w:rsid w:val="00934233"/>
    <w:rsid w:val="0093546D"/>
    <w:rsid w:val="0094175E"/>
    <w:rsid w:val="0094414B"/>
    <w:rsid w:val="00986969"/>
    <w:rsid w:val="00997038"/>
    <w:rsid w:val="009B11C7"/>
    <w:rsid w:val="009C5CBA"/>
    <w:rsid w:val="009F0E14"/>
    <w:rsid w:val="00A00C8E"/>
    <w:rsid w:val="00A07DF6"/>
    <w:rsid w:val="00A6307D"/>
    <w:rsid w:val="00A763B2"/>
    <w:rsid w:val="00A9160E"/>
    <w:rsid w:val="00AA70F5"/>
    <w:rsid w:val="00AE5506"/>
    <w:rsid w:val="00B07FD1"/>
    <w:rsid w:val="00B162CD"/>
    <w:rsid w:val="00B8282D"/>
    <w:rsid w:val="00C01F70"/>
    <w:rsid w:val="00C20834"/>
    <w:rsid w:val="00C747D0"/>
    <w:rsid w:val="00C8246A"/>
    <w:rsid w:val="00CA463C"/>
    <w:rsid w:val="00CE4522"/>
    <w:rsid w:val="00D42FE9"/>
    <w:rsid w:val="00DE05A4"/>
    <w:rsid w:val="00EA39BA"/>
    <w:rsid w:val="00EA6540"/>
    <w:rsid w:val="00F47B0A"/>
    <w:rsid w:val="00F821B6"/>
    <w:rsid w:val="00F942A0"/>
    <w:rsid w:val="00F94F79"/>
    <w:rsid w:val="00FA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8B0DE"/>
  <w15:docId w15:val="{60DE2A21-6A4E-46BE-87A1-2930D86C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7A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D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9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6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3B2"/>
  </w:style>
  <w:style w:type="paragraph" w:styleId="Footer">
    <w:name w:val="footer"/>
    <w:basedOn w:val="Normal"/>
    <w:link w:val="FooterChar"/>
    <w:uiPriority w:val="99"/>
    <w:unhideWhenUsed/>
    <w:rsid w:val="00A76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3B2"/>
  </w:style>
  <w:style w:type="character" w:customStyle="1" w:styleId="Heading1Char">
    <w:name w:val="Heading 1 Char"/>
    <w:basedOn w:val="DefaultParagraphFont"/>
    <w:link w:val="Heading1"/>
    <w:uiPriority w:val="9"/>
    <w:rsid w:val="008C7A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Neda Dallal</cp:lastModifiedBy>
  <cp:revision>2</cp:revision>
  <dcterms:created xsi:type="dcterms:W3CDTF">2017-07-24T21:17:00Z</dcterms:created>
  <dcterms:modified xsi:type="dcterms:W3CDTF">2017-07-24T21:17:00Z</dcterms:modified>
</cp:coreProperties>
</file>