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7872F5" w:rsidP="007872F5">
      <w:pPr>
        <w:pStyle w:val="Title"/>
      </w:pPr>
      <w:r>
        <w:t>Class Activities</w:t>
      </w:r>
    </w:p>
    <w:p w:rsidR="00605181" w:rsidRDefault="00605181" w:rsidP="007872F5">
      <w:pPr>
        <w:pStyle w:val="Heading1"/>
      </w:pPr>
      <w:r w:rsidRPr="00AB06D2">
        <w:t>Chapter 13</w:t>
      </w:r>
      <w:r>
        <w:t>:</w:t>
      </w:r>
      <w:r w:rsidRPr="00AB06D2">
        <w:t xml:space="preserve"> </w:t>
      </w:r>
      <w:r w:rsidR="007872F5">
        <w:t>Schizophrenia</w:t>
      </w:r>
    </w:p>
    <w:p w:rsidR="00D969AF" w:rsidRDefault="00D969AF"/>
    <w:p w:rsidR="009473D1" w:rsidRPr="007872F5" w:rsidRDefault="009473D1" w:rsidP="009473D1">
      <w:r w:rsidRPr="007872F5">
        <w:t>1. Visit the following Site – The ICD-10 Classification of Mental and Behavioural Disorders:</w:t>
      </w:r>
    </w:p>
    <w:p w:rsidR="009473D1" w:rsidRDefault="007872F5" w:rsidP="009473D1">
      <w:hyperlink r:id="rId8" w:history="1">
        <w:r w:rsidR="009473D1" w:rsidRPr="00E074D6">
          <w:rPr>
            <w:rStyle w:val="Hyperlink"/>
          </w:rPr>
          <w:t>http://www.who.int/classifications/icd/en/bluebook.pdf?ua=1</w:t>
        </w:r>
      </w:hyperlink>
    </w:p>
    <w:p w:rsidR="009473D1" w:rsidRPr="007872F5" w:rsidRDefault="009473D1" w:rsidP="009473D1">
      <w:r w:rsidRPr="007872F5">
        <w:t xml:space="preserve">Working in groups of 5 students, using your laptops and smart devices, compare and contrast DSM-5 and ICD-10 Description for Chapter Diagnoses. </w:t>
      </w:r>
      <w:r w:rsidR="00BB56BF" w:rsidRPr="007872F5">
        <w:t>Each group is assigned a diagnosis.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Schizophrenia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Brief Psychotic Disorder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Schizophreniform Disorder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Schizoaffective Disorder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Substance/Medication-Induced Psychotic Disorder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Psychotic Disorder Due to Another Medical Condition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Catatonic Disorder Due to Another Medical Condition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Unspecified Catatonia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Other Specified Schizophrenia Spectrum and other Psychotic Disorder</w:t>
      </w:r>
    </w:p>
    <w:p w:rsidR="00B82912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Unspecific Schizophrenia Spectrum and Other Psychotic Disorder</w:t>
      </w:r>
    </w:p>
    <w:p w:rsidR="009473D1" w:rsidRPr="007872F5" w:rsidRDefault="00B82912" w:rsidP="00B82912">
      <w:pPr>
        <w:pStyle w:val="ListParagraph"/>
        <w:numPr>
          <w:ilvl w:val="0"/>
          <w:numId w:val="3"/>
        </w:numPr>
      </w:pPr>
      <w:r w:rsidRPr="007872F5">
        <w:t>Delusional Disorder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9473D1" w:rsidTr="00387196">
        <w:tc>
          <w:tcPr>
            <w:tcW w:w="2874" w:type="dxa"/>
          </w:tcPr>
          <w:p w:rsidR="009473D1" w:rsidRDefault="009473D1" w:rsidP="00387196"/>
        </w:tc>
        <w:tc>
          <w:tcPr>
            <w:tcW w:w="3238" w:type="dxa"/>
          </w:tcPr>
          <w:p w:rsidR="009473D1" w:rsidRDefault="009473D1" w:rsidP="00387196">
            <w:r>
              <w:t>DSM-5  Ray Textbook</w:t>
            </w:r>
          </w:p>
        </w:tc>
        <w:tc>
          <w:tcPr>
            <w:tcW w:w="3238" w:type="dxa"/>
          </w:tcPr>
          <w:p w:rsidR="009473D1" w:rsidRDefault="009473D1" w:rsidP="00387196">
            <w:r>
              <w:t xml:space="preserve">ICD-10 </w:t>
            </w:r>
          </w:p>
        </w:tc>
      </w:tr>
      <w:tr w:rsidR="009473D1" w:rsidTr="00387196">
        <w:tc>
          <w:tcPr>
            <w:tcW w:w="2874" w:type="dxa"/>
          </w:tcPr>
          <w:p w:rsidR="009473D1" w:rsidRDefault="009473D1" w:rsidP="00387196">
            <w:r>
              <w:t>Description</w:t>
            </w:r>
          </w:p>
        </w:tc>
        <w:tc>
          <w:tcPr>
            <w:tcW w:w="3238" w:type="dxa"/>
          </w:tcPr>
          <w:p w:rsidR="009473D1" w:rsidRDefault="009473D1" w:rsidP="00387196"/>
        </w:tc>
        <w:tc>
          <w:tcPr>
            <w:tcW w:w="3238" w:type="dxa"/>
          </w:tcPr>
          <w:p w:rsidR="009473D1" w:rsidRDefault="009473D1" w:rsidP="00387196"/>
        </w:tc>
      </w:tr>
      <w:tr w:rsidR="009473D1" w:rsidTr="00387196">
        <w:tc>
          <w:tcPr>
            <w:tcW w:w="2874" w:type="dxa"/>
          </w:tcPr>
          <w:p w:rsidR="009473D1" w:rsidRDefault="009473D1" w:rsidP="00387196">
            <w:r>
              <w:t>Criteria</w:t>
            </w:r>
          </w:p>
        </w:tc>
        <w:tc>
          <w:tcPr>
            <w:tcW w:w="3238" w:type="dxa"/>
          </w:tcPr>
          <w:p w:rsidR="009473D1" w:rsidRDefault="009473D1" w:rsidP="00387196"/>
        </w:tc>
        <w:tc>
          <w:tcPr>
            <w:tcW w:w="3238" w:type="dxa"/>
          </w:tcPr>
          <w:p w:rsidR="009473D1" w:rsidRDefault="009473D1" w:rsidP="00387196"/>
        </w:tc>
      </w:tr>
      <w:tr w:rsidR="009473D1" w:rsidTr="00387196">
        <w:tc>
          <w:tcPr>
            <w:tcW w:w="2874" w:type="dxa"/>
          </w:tcPr>
          <w:p w:rsidR="009473D1" w:rsidRDefault="009473D1" w:rsidP="00387196">
            <w:r>
              <w:t>Benefits of using this system</w:t>
            </w:r>
          </w:p>
        </w:tc>
        <w:tc>
          <w:tcPr>
            <w:tcW w:w="3238" w:type="dxa"/>
          </w:tcPr>
          <w:p w:rsidR="009473D1" w:rsidRDefault="009473D1" w:rsidP="00387196"/>
        </w:tc>
        <w:tc>
          <w:tcPr>
            <w:tcW w:w="3238" w:type="dxa"/>
          </w:tcPr>
          <w:p w:rsidR="009473D1" w:rsidRDefault="009473D1" w:rsidP="00387196"/>
        </w:tc>
      </w:tr>
    </w:tbl>
    <w:p w:rsidR="009473D1" w:rsidRDefault="009473D1" w:rsidP="009473D1">
      <w:r>
        <w:t>*Expand table as needed.</w:t>
      </w:r>
    </w:p>
    <w:p w:rsidR="009473D1" w:rsidRDefault="009473D1" w:rsidP="009473D1"/>
    <w:p w:rsidR="009473D1" w:rsidRDefault="009473D1" w:rsidP="009473D1">
      <w:r>
        <w:t>2.  Have student</w:t>
      </w:r>
      <w:r w:rsidR="00BB56BF">
        <w:t>s</w:t>
      </w:r>
      <w:r>
        <w:t xml:space="preserve"> break out into </w:t>
      </w:r>
      <w:r w:rsidR="00315483">
        <w:t>teams</w:t>
      </w:r>
      <w:r>
        <w:t xml:space="preserve"> of 3-5 </w:t>
      </w:r>
      <w:r w:rsidR="00315483">
        <w:t>students</w:t>
      </w:r>
      <w:r>
        <w:t xml:space="preserve">.  Each team is then assigned one of the four stages of the course of schizophrenia.  The students are to define the stage they are assigned and develop a case narrative exemplifying an individual in the stage from the first person perspective.  </w:t>
      </w:r>
      <w:r w:rsidR="00315483">
        <w:t>Likewise, the team can include a range of positive and negative symptoms, as well as the s</w:t>
      </w:r>
      <w:r w:rsidR="00BB56BF">
        <w:t>pecific schizophrenia subtype for</w:t>
      </w:r>
      <w:r w:rsidR="00315483">
        <w:t xml:space="preserve"> the case narrative.  </w:t>
      </w:r>
      <w:r>
        <w:t>The first person narrative must have sufficient information, where if he or she was interviewed by a mental health clinician</w:t>
      </w:r>
      <w:r w:rsidR="00BB56BF">
        <w:t>, the clinician</w:t>
      </w:r>
      <w:r>
        <w:t xml:space="preserve"> would be able to diagnose </w:t>
      </w:r>
      <w:r w:rsidR="00315483">
        <w:t>accurately the symptom expression, subtype</w:t>
      </w:r>
      <w:r>
        <w:t xml:space="preserve"> and the current stage that the</w:t>
      </w:r>
      <w:r w:rsidR="00315483">
        <w:t xml:space="preserve"> person is in.  You can also implement a lifespan developmental perspective to this activity by encouraging students to include the developmental milestones and challenges of the person given the age of the person depicted in the case narrative.  </w:t>
      </w:r>
    </w:p>
    <w:p w:rsidR="00315483" w:rsidRDefault="00315483" w:rsidP="009473D1">
      <w:r>
        <w:t>Seek volunteers to act out the role of the mental health clinician and a person depicted in the case narrative.  The class makes a determination on the diagnosis</w:t>
      </w:r>
      <w:r w:rsidR="00BB56BF">
        <w:t>, subtype,</w:t>
      </w:r>
      <w:r>
        <w:t xml:space="preserve"> and the stage the person is </w:t>
      </w:r>
      <w:r>
        <w:lastRenderedPageBreak/>
        <w:t>depicting.  You may want to do this for all four stages, though not in order so that the class has to think through what stage</w:t>
      </w:r>
      <w:r w:rsidR="00C81FC4">
        <w:t xml:space="preserve"> the case study is exemplifying.</w:t>
      </w:r>
    </w:p>
    <w:p w:rsidR="00BB56BF" w:rsidRPr="007872F5" w:rsidRDefault="00BB56BF" w:rsidP="009473D1"/>
    <w:p w:rsidR="009473D1" w:rsidRPr="007872F5" w:rsidRDefault="007872F5" w:rsidP="009473D1">
      <w:r>
        <w:t>3</w:t>
      </w:r>
      <w:bookmarkStart w:id="0" w:name="_GoBack"/>
      <w:bookmarkEnd w:id="0"/>
      <w:r w:rsidR="009473D1" w:rsidRPr="007872F5">
        <w:t xml:space="preserve">. Work group of 5 students – Identify 3 online videos from a documentary, health/mental health site, governmental institute, university, non-profit organization, hospital or clinic, or reputable news source topics relevant to the chapter: SCHIZOPHRENIA. See chapter outline for possible ideas.  For example, </w:t>
      </w:r>
      <w:r w:rsidR="00BB56BF" w:rsidRPr="007872F5">
        <w:t>a</w:t>
      </w:r>
      <w:r w:rsidR="009473D1" w:rsidRPr="007872F5">
        <w:t xml:space="preserve"> video depicting brain changes associated with schizophrenia.  </w:t>
      </w:r>
    </w:p>
    <w:p w:rsidR="009473D1" w:rsidRPr="007872F5" w:rsidRDefault="009473D1" w:rsidP="009473D1">
      <w:r w:rsidRPr="007872F5">
        <w:t xml:space="preserve">Assign different topics to the various groups. </w:t>
      </w:r>
    </w:p>
    <w:p w:rsidR="009473D1" w:rsidRDefault="009473D1" w:rsidP="009473D1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BB56BF">
        <w:t>web link</w:t>
      </w:r>
    </w:p>
    <w:p w:rsidR="009473D1" w:rsidRDefault="009473D1" w:rsidP="009473D1">
      <w:pPr>
        <w:pStyle w:val="ListParagraph"/>
        <w:numPr>
          <w:ilvl w:val="0"/>
          <w:numId w:val="2"/>
        </w:numPr>
      </w:pPr>
      <w:r>
        <w:t>Strengths of the video example</w:t>
      </w:r>
    </w:p>
    <w:p w:rsidR="009473D1" w:rsidRDefault="009473D1" w:rsidP="009473D1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9473D1" w:rsidRDefault="009473D1" w:rsidP="009473D1">
      <w:pPr>
        <w:pStyle w:val="ListParagraph"/>
        <w:numPr>
          <w:ilvl w:val="0"/>
          <w:numId w:val="2"/>
        </w:numPr>
      </w:pPr>
      <w:r>
        <w:t>They are to show the video to the class providing a summary of the group information obtained.</w:t>
      </w:r>
    </w:p>
    <w:p w:rsidR="00D969AF" w:rsidRDefault="00D969AF"/>
    <w:sectPr w:rsidR="00D969A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F5" w:rsidRDefault="007872F5" w:rsidP="007872F5">
      <w:pPr>
        <w:spacing w:after="0" w:line="240" w:lineRule="auto"/>
      </w:pPr>
      <w:r>
        <w:separator/>
      </w:r>
    </w:p>
  </w:endnote>
  <w:endnote w:type="continuationSeparator" w:id="0">
    <w:p w:rsidR="007872F5" w:rsidRDefault="007872F5" w:rsidP="0078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F5" w:rsidRDefault="007872F5" w:rsidP="007872F5">
      <w:pPr>
        <w:spacing w:after="0" w:line="240" w:lineRule="auto"/>
      </w:pPr>
      <w:r>
        <w:separator/>
      </w:r>
    </w:p>
  </w:footnote>
  <w:footnote w:type="continuationSeparator" w:id="0">
    <w:p w:rsidR="007872F5" w:rsidRDefault="007872F5" w:rsidP="0078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2F5" w:rsidRPr="007872F5" w:rsidRDefault="007872F5" w:rsidP="007872F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872F5">
      <w:rPr>
        <w:rFonts w:ascii="Calibri" w:eastAsia="Calibri" w:hAnsi="Calibri" w:cs="Times New Roman"/>
      </w:rPr>
      <w:t>Instructor Resource</w:t>
    </w:r>
  </w:p>
  <w:p w:rsidR="007872F5" w:rsidRPr="007872F5" w:rsidRDefault="007872F5" w:rsidP="007872F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872F5">
      <w:rPr>
        <w:rFonts w:ascii="Calibri" w:eastAsia="Calibri" w:hAnsi="Calibri" w:cs="Times New Roman"/>
      </w:rPr>
      <w:t xml:space="preserve">Ray, </w:t>
    </w:r>
    <w:r w:rsidRPr="007872F5">
      <w:rPr>
        <w:rFonts w:ascii="Calibri" w:eastAsia="Calibri" w:hAnsi="Calibri" w:cs="Times New Roman"/>
        <w:i/>
      </w:rPr>
      <w:t>Abnormal Psychology 2e</w:t>
    </w:r>
  </w:p>
  <w:p w:rsidR="007872F5" w:rsidRPr="007872F5" w:rsidRDefault="007872F5" w:rsidP="007872F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872F5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4758B"/>
    <w:multiLevelType w:val="hybridMultilevel"/>
    <w:tmpl w:val="63EC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10BACDD-3D16-40D6-97E9-3E6BD04B099A}"/>
    <w:docVar w:name="dgnword-eventsink" w:val="472000128"/>
  </w:docVars>
  <w:rsids>
    <w:rsidRoot w:val="00691B9F"/>
    <w:rsid w:val="0000314E"/>
    <w:rsid w:val="00315483"/>
    <w:rsid w:val="00481083"/>
    <w:rsid w:val="004D67E7"/>
    <w:rsid w:val="004D74A0"/>
    <w:rsid w:val="00605181"/>
    <w:rsid w:val="00691B9F"/>
    <w:rsid w:val="0070337E"/>
    <w:rsid w:val="0072441A"/>
    <w:rsid w:val="007872F5"/>
    <w:rsid w:val="00917769"/>
    <w:rsid w:val="009473D1"/>
    <w:rsid w:val="00A70DE3"/>
    <w:rsid w:val="00A87605"/>
    <w:rsid w:val="00B348F5"/>
    <w:rsid w:val="00B82912"/>
    <w:rsid w:val="00BB56BF"/>
    <w:rsid w:val="00C81FC4"/>
    <w:rsid w:val="00C96526"/>
    <w:rsid w:val="00D969AF"/>
    <w:rsid w:val="00E3201C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787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9A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9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3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2F5"/>
  </w:style>
  <w:style w:type="paragraph" w:styleId="Footer">
    <w:name w:val="footer"/>
    <w:basedOn w:val="Normal"/>
    <w:link w:val="FooterChar"/>
    <w:uiPriority w:val="99"/>
    <w:unhideWhenUsed/>
    <w:rsid w:val="00787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2F5"/>
  </w:style>
  <w:style w:type="paragraph" w:styleId="Title">
    <w:name w:val="Title"/>
    <w:basedOn w:val="Normal"/>
    <w:next w:val="Normal"/>
    <w:link w:val="TitleChar"/>
    <w:uiPriority w:val="10"/>
    <w:qFormat/>
    <w:rsid w:val="007872F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72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872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7872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9A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9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3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2F5"/>
  </w:style>
  <w:style w:type="paragraph" w:styleId="Footer">
    <w:name w:val="footer"/>
    <w:basedOn w:val="Normal"/>
    <w:link w:val="FooterChar"/>
    <w:uiPriority w:val="99"/>
    <w:unhideWhenUsed/>
    <w:rsid w:val="00787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2F5"/>
  </w:style>
  <w:style w:type="paragraph" w:styleId="Title">
    <w:name w:val="Title"/>
    <w:basedOn w:val="Normal"/>
    <w:next w:val="Normal"/>
    <w:link w:val="TitleChar"/>
    <w:uiPriority w:val="10"/>
    <w:qFormat/>
    <w:rsid w:val="007872F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72F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872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9</cp:revision>
  <cp:lastPrinted>2017-01-26T22:07:00Z</cp:lastPrinted>
  <dcterms:created xsi:type="dcterms:W3CDTF">2016-12-20T17:15:00Z</dcterms:created>
  <dcterms:modified xsi:type="dcterms:W3CDTF">2017-03-21T23:59:00Z</dcterms:modified>
</cp:coreProperties>
</file>