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336" w:rsidRPr="00E94E66" w:rsidRDefault="002D2336" w:rsidP="002D2336">
      <w:pPr>
        <w:spacing w:after="0" w:line="240" w:lineRule="auto"/>
        <w:jc w:val="center"/>
        <w:rPr>
          <w:b/>
          <w:color w:val="A01F31"/>
          <w:sz w:val="24"/>
          <w:szCs w:val="24"/>
        </w:rPr>
      </w:pPr>
      <w:r w:rsidRPr="00E94E66">
        <w:rPr>
          <w:b/>
          <w:color w:val="A01F31"/>
          <w:sz w:val="24"/>
          <w:szCs w:val="24"/>
        </w:rPr>
        <w:t>Questions to Consider</w:t>
      </w:r>
    </w:p>
    <w:p w:rsidR="002D2336" w:rsidRPr="00E94E66" w:rsidRDefault="002D2336" w:rsidP="002D2336">
      <w:pPr>
        <w:spacing w:after="0" w:line="240" w:lineRule="auto"/>
        <w:jc w:val="center"/>
        <w:rPr>
          <w:color w:val="A01F31"/>
          <w:sz w:val="24"/>
          <w:szCs w:val="24"/>
        </w:rPr>
      </w:pPr>
      <w:r w:rsidRPr="00E94E66">
        <w:rPr>
          <w:color w:val="A01F31"/>
          <w:sz w:val="24"/>
          <w:szCs w:val="24"/>
        </w:rPr>
        <w:t>Chapter 4</w:t>
      </w:r>
      <w:r w:rsidRPr="00E94E66">
        <w:rPr>
          <w:color w:val="A01F31"/>
          <w:sz w:val="24"/>
          <w:szCs w:val="24"/>
        </w:rPr>
        <w:t xml:space="preserve">: </w:t>
      </w:r>
      <w:r w:rsidRPr="00E94E66">
        <w:rPr>
          <w:color w:val="A01F31"/>
          <w:sz w:val="24"/>
          <w:szCs w:val="24"/>
        </w:rPr>
        <w:t>Attention</w:t>
      </w:r>
    </w:p>
    <w:p w:rsidR="008800FB" w:rsidRPr="00E94E66" w:rsidRDefault="008800FB" w:rsidP="002D2336">
      <w:pPr>
        <w:spacing w:after="0" w:line="240" w:lineRule="auto"/>
        <w:rPr>
          <w:sz w:val="24"/>
          <w:szCs w:val="24"/>
        </w:rPr>
      </w:pPr>
    </w:p>
    <w:p w:rsidR="002D2336" w:rsidRPr="00E94E66" w:rsidRDefault="002D2336" w:rsidP="002D2336">
      <w:pPr>
        <w:spacing w:after="0" w:line="240" w:lineRule="auto"/>
        <w:rPr>
          <w:sz w:val="24"/>
          <w:szCs w:val="24"/>
        </w:rPr>
      </w:pPr>
    </w:p>
    <w:p w:rsidR="002D2336" w:rsidRPr="00E94E66" w:rsidRDefault="002D2336" w:rsidP="002D2336">
      <w:pPr>
        <w:pStyle w:val="ListParagraph"/>
        <w:numPr>
          <w:ilvl w:val="0"/>
          <w:numId w:val="4"/>
        </w:numPr>
        <w:spacing w:after="0" w:line="240" w:lineRule="auto"/>
        <w:rPr>
          <w:sz w:val="24"/>
          <w:szCs w:val="24"/>
        </w:rPr>
      </w:pPr>
      <w:r w:rsidRPr="00E94E66">
        <w:rPr>
          <w:b/>
          <w:bCs/>
          <w:sz w:val="24"/>
          <w:szCs w:val="24"/>
        </w:rPr>
        <w:t xml:space="preserve">How do we define attention? </w:t>
      </w:r>
    </w:p>
    <w:p w:rsidR="002D2336" w:rsidRPr="00E94E66" w:rsidRDefault="002D2336" w:rsidP="002D2336">
      <w:pPr>
        <w:spacing w:after="0" w:line="240" w:lineRule="auto"/>
        <w:ind w:left="720"/>
        <w:rPr>
          <w:sz w:val="24"/>
          <w:szCs w:val="24"/>
        </w:rPr>
      </w:pPr>
      <w:r w:rsidRPr="00E94E66">
        <w:rPr>
          <w:sz w:val="24"/>
          <w:szCs w:val="24"/>
        </w:rPr>
        <w:t>Attention can be difficult to define because it over</w:t>
      </w:r>
      <w:r w:rsidRPr="00E94E66">
        <w:rPr>
          <w:sz w:val="24"/>
          <w:szCs w:val="24"/>
        </w:rPr>
        <w:softHyphen/>
        <w:t>laps with many other cognitive processes. One pro</w:t>
      </w:r>
      <w:r w:rsidRPr="00E94E66">
        <w:rPr>
          <w:sz w:val="24"/>
          <w:szCs w:val="24"/>
        </w:rPr>
        <w:softHyphen/>
        <w:t xml:space="preserve">posed definition is the focus of our consciousness to the exclusion of other things. </w:t>
      </w:r>
      <w:bookmarkStart w:id="0" w:name="_GoBack"/>
      <w:bookmarkEnd w:id="0"/>
    </w:p>
    <w:p w:rsidR="002D2336" w:rsidRPr="00E94E66" w:rsidRDefault="002D2336" w:rsidP="002D2336">
      <w:pPr>
        <w:spacing w:after="0" w:line="240" w:lineRule="auto"/>
        <w:rPr>
          <w:b/>
          <w:bCs/>
          <w:sz w:val="24"/>
          <w:szCs w:val="24"/>
        </w:rPr>
      </w:pPr>
    </w:p>
    <w:p w:rsidR="002D2336" w:rsidRPr="00E94E66" w:rsidRDefault="002D2336" w:rsidP="002D2336">
      <w:pPr>
        <w:pStyle w:val="ListParagraph"/>
        <w:numPr>
          <w:ilvl w:val="0"/>
          <w:numId w:val="4"/>
        </w:numPr>
        <w:spacing w:after="0" w:line="240" w:lineRule="auto"/>
        <w:rPr>
          <w:sz w:val="24"/>
          <w:szCs w:val="24"/>
        </w:rPr>
      </w:pPr>
      <w:r w:rsidRPr="00E94E66">
        <w:rPr>
          <w:b/>
          <w:bCs/>
          <w:sz w:val="24"/>
          <w:szCs w:val="24"/>
        </w:rPr>
        <w:t>What descriptions of attention have helped research</w:t>
      </w:r>
      <w:r w:rsidRPr="00E94E66">
        <w:rPr>
          <w:b/>
          <w:bCs/>
          <w:sz w:val="24"/>
          <w:szCs w:val="24"/>
        </w:rPr>
        <w:softHyphen/>
        <w:t xml:space="preserve">ers study attention? </w:t>
      </w:r>
    </w:p>
    <w:p w:rsidR="002D2336" w:rsidRPr="00E94E66" w:rsidRDefault="002D2336" w:rsidP="002D2336">
      <w:pPr>
        <w:spacing w:after="0" w:line="240" w:lineRule="auto"/>
        <w:ind w:left="720"/>
        <w:rPr>
          <w:sz w:val="24"/>
          <w:szCs w:val="24"/>
        </w:rPr>
      </w:pPr>
      <w:r w:rsidRPr="00E94E66">
        <w:rPr>
          <w:sz w:val="24"/>
          <w:szCs w:val="24"/>
        </w:rPr>
        <w:t xml:space="preserve">Attention has been described as a filter, a spotlight, a limited mental capacity, and as feature glue. </w:t>
      </w:r>
    </w:p>
    <w:p w:rsidR="002D2336" w:rsidRPr="00E94E66" w:rsidRDefault="002D2336" w:rsidP="002D2336">
      <w:pPr>
        <w:spacing w:after="0" w:line="240" w:lineRule="auto"/>
        <w:rPr>
          <w:b/>
          <w:bCs/>
          <w:sz w:val="24"/>
          <w:szCs w:val="24"/>
        </w:rPr>
      </w:pPr>
    </w:p>
    <w:p w:rsidR="002D2336" w:rsidRPr="00E94E66" w:rsidRDefault="002D2336" w:rsidP="002D2336">
      <w:pPr>
        <w:pStyle w:val="ListParagraph"/>
        <w:numPr>
          <w:ilvl w:val="0"/>
          <w:numId w:val="4"/>
        </w:numPr>
        <w:spacing w:after="0" w:line="240" w:lineRule="auto"/>
        <w:rPr>
          <w:sz w:val="24"/>
          <w:szCs w:val="24"/>
        </w:rPr>
      </w:pPr>
      <w:r w:rsidRPr="00E94E66">
        <w:rPr>
          <w:b/>
          <w:bCs/>
          <w:sz w:val="24"/>
          <w:szCs w:val="24"/>
        </w:rPr>
        <w:t xml:space="preserve">How do researchers study what someone is and is not paying attention to? </w:t>
      </w:r>
    </w:p>
    <w:p w:rsidR="002D2336" w:rsidRPr="00E94E66" w:rsidRDefault="002D2336" w:rsidP="002D2336">
      <w:pPr>
        <w:spacing w:after="0" w:line="240" w:lineRule="auto"/>
        <w:ind w:left="720"/>
        <w:rPr>
          <w:sz w:val="24"/>
          <w:szCs w:val="24"/>
        </w:rPr>
      </w:pPr>
      <w:r w:rsidRPr="00E94E66">
        <w:rPr>
          <w:sz w:val="24"/>
          <w:szCs w:val="24"/>
        </w:rPr>
        <w:t>There are multiple methods described in this chapter. One task involves a target search to determine the ease of this task and the amount of attention it requires. Another method involves two tasks with interference on these tasks measured as someone performs them together versus separately.</w:t>
      </w:r>
    </w:p>
    <w:p w:rsidR="002D2336" w:rsidRPr="00E94E66" w:rsidRDefault="002D2336" w:rsidP="002D2336">
      <w:pPr>
        <w:spacing w:after="0" w:line="240" w:lineRule="auto"/>
        <w:rPr>
          <w:sz w:val="24"/>
          <w:szCs w:val="24"/>
        </w:rPr>
      </w:pPr>
    </w:p>
    <w:p w:rsidR="002D2336" w:rsidRPr="00E94E66" w:rsidRDefault="002D2336" w:rsidP="002D2336">
      <w:pPr>
        <w:pStyle w:val="ListParagraph"/>
        <w:numPr>
          <w:ilvl w:val="0"/>
          <w:numId w:val="4"/>
        </w:numPr>
        <w:spacing w:after="0" w:line="240" w:lineRule="auto"/>
        <w:rPr>
          <w:sz w:val="24"/>
          <w:szCs w:val="24"/>
        </w:rPr>
      </w:pPr>
      <w:r w:rsidRPr="00E94E66">
        <w:rPr>
          <w:b/>
          <w:bCs/>
          <w:sz w:val="24"/>
          <w:szCs w:val="24"/>
        </w:rPr>
        <w:t>What environmental factors have been found to influ</w:t>
      </w:r>
      <w:r w:rsidRPr="00E94E66">
        <w:rPr>
          <w:b/>
          <w:bCs/>
          <w:sz w:val="24"/>
          <w:szCs w:val="24"/>
        </w:rPr>
        <w:softHyphen/>
        <w:t xml:space="preserve">ence our attention abilities? </w:t>
      </w:r>
    </w:p>
    <w:p w:rsidR="002D2336" w:rsidRPr="00E94E66" w:rsidRDefault="002D2336" w:rsidP="002D2336">
      <w:pPr>
        <w:spacing w:after="0" w:line="240" w:lineRule="auto"/>
        <w:ind w:left="720"/>
        <w:rPr>
          <w:sz w:val="24"/>
          <w:szCs w:val="24"/>
        </w:rPr>
      </w:pPr>
      <w:r w:rsidRPr="00E94E66">
        <w:rPr>
          <w:sz w:val="24"/>
          <w:szCs w:val="24"/>
        </w:rPr>
        <w:t>The current limits on mental resources influence our attention abilities. Arousal states can affect the capac</w:t>
      </w:r>
      <w:r w:rsidRPr="00E94E66">
        <w:rPr>
          <w:sz w:val="24"/>
          <w:szCs w:val="24"/>
        </w:rPr>
        <w:softHyphen/>
        <w:t xml:space="preserve">ity of our mental resources. The difficulty of a task and our interest in a task can also affect our attention abilities. </w:t>
      </w:r>
    </w:p>
    <w:p w:rsidR="002D2336" w:rsidRPr="00E94E66" w:rsidRDefault="002D2336" w:rsidP="002D2336">
      <w:pPr>
        <w:spacing w:after="0" w:line="240" w:lineRule="auto"/>
        <w:rPr>
          <w:b/>
          <w:bCs/>
          <w:sz w:val="24"/>
          <w:szCs w:val="24"/>
        </w:rPr>
      </w:pPr>
    </w:p>
    <w:p w:rsidR="002D2336" w:rsidRPr="00E94E66" w:rsidRDefault="002D2336" w:rsidP="002D2336">
      <w:pPr>
        <w:pStyle w:val="ListParagraph"/>
        <w:numPr>
          <w:ilvl w:val="0"/>
          <w:numId w:val="4"/>
        </w:numPr>
        <w:spacing w:after="0" w:line="240" w:lineRule="auto"/>
        <w:rPr>
          <w:sz w:val="24"/>
          <w:szCs w:val="24"/>
        </w:rPr>
      </w:pPr>
      <w:r w:rsidRPr="00E94E66">
        <w:rPr>
          <w:b/>
          <w:bCs/>
          <w:sz w:val="24"/>
          <w:szCs w:val="24"/>
        </w:rPr>
        <w:t xml:space="preserve">How does our automatic processing affect what we pay attention to? </w:t>
      </w:r>
    </w:p>
    <w:p w:rsidR="002D2336" w:rsidRPr="00E94E66" w:rsidRDefault="002D2336" w:rsidP="002D2336">
      <w:pPr>
        <w:spacing w:after="0" w:line="240" w:lineRule="auto"/>
        <w:ind w:left="720"/>
        <w:rPr>
          <w:sz w:val="24"/>
          <w:szCs w:val="24"/>
        </w:rPr>
      </w:pPr>
      <w:r w:rsidRPr="00E94E66">
        <w:rPr>
          <w:sz w:val="24"/>
          <w:szCs w:val="24"/>
        </w:rPr>
        <w:t>Automatic processing can interfere with an atten</w:t>
      </w:r>
      <w:r w:rsidRPr="00E94E66">
        <w:rPr>
          <w:sz w:val="24"/>
          <w:szCs w:val="24"/>
        </w:rPr>
        <w:softHyphen/>
        <w:t xml:space="preserve">tional task, as it does in the </w:t>
      </w:r>
      <w:proofErr w:type="spellStart"/>
      <w:r w:rsidRPr="00E94E66">
        <w:rPr>
          <w:sz w:val="24"/>
          <w:szCs w:val="24"/>
        </w:rPr>
        <w:t>Stroop</w:t>
      </w:r>
      <w:proofErr w:type="spellEnd"/>
      <w:r w:rsidRPr="00E94E66">
        <w:rPr>
          <w:sz w:val="24"/>
          <w:szCs w:val="24"/>
        </w:rPr>
        <w:t xml:space="preserve"> task. However, according to </w:t>
      </w:r>
      <w:proofErr w:type="spellStart"/>
      <w:r w:rsidRPr="00E94E66">
        <w:rPr>
          <w:sz w:val="24"/>
          <w:szCs w:val="24"/>
        </w:rPr>
        <w:t>Treisman’s</w:t>
      </w:r>
      <w:proofErr w:type="spellEnd"/>
      <w:r w:rsidRPr="00E94E66">
        <w:rPr>
          <w:sz w:val="24"/>
          <w:szCs w:val="24"/>
        </w:rPr>
        <w:t xml:space="preserve"> model and Schneider and </w:t>
      </w:r>
      <w:proofErr w:type="spellStart"/>
      <w:r w:rsidRPr="00E94E66">
        <w:rPr>
          <w:sz w:val="24"/>
          <w:szCs w:val="24"/>
        </w:rPr>
        <w:t>Shiffrin’s</w:t>
      </w:r>
      <w:proofErr w:type="spellEnd"/>
      <w:r w:rsidRPr="00E94E66">
        <w:rPr>
          <w:sz w:val="24"/>
          <w:szCs w:val="24"/>
        </w:rPr>
        <w:t xml:space="preserve"> model, automatic processing can also aid in cognitive tasks by either preparing our atten</w:t>
      </w:r>
      <w:r w:rsidRPr="00E94E66">
        <w:rPr>
          <w:sz w:val="24"/>
          <w:szCs w:val="24"/>
        </w:rPr>
        <w:softHyphen/>
        <w:t>tion or requiring less attention as tasks become more automatic.</w:t>
      </w:r>
    </w:p>
    <w:sectPr w:rsidR="002D2336" w:rsidRPr="00E94E6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E94E66" w:rsidRPr="00E94E66">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E94E66" w:rsidRPr="00E94E66">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092B62"/>
    <w:multiLevelType w:val="hybridMultilevel"/>
    <w:tmpl w:val="D4CE636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AE28B14"/>
    <w:multiLevelType w:val="hybridMultilevel"/>
    <w:tmpl w:val="985A2C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502AC1A3"/>
    <w:multiLevelType w:val="hybridMultilevel"/>
    <w:tmpl w:val="54513BB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51987E86"/>
    <w:multiLevelType w:val="hybridMultilevel"/>
    <w:tmpl w:val="B614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2336"/>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94E66"/>
    <w:rsid w:val="00EA47C2"/>
    <w:rsid w:val="00EB12F9"/>
    <w:rsid w:val="00EB1B89"/>
    <w:rsid w:val="00EB6D1D"/>
    <w:rsid w:val="00EC5AD2"/>
    <w:rsid w:val="00ED2720"/>
    <w:rsid w:val="00ED5017"/>
    <w:rsid w:val="00EE041F"/>
    <w:rsid w:val="00EE4691"/>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3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styleId="ListParagraph">
    <w:name w:val="List Paragraph"/>
    <w:basedOn w:val="Normal"/>
    <w:uiPriority w:val="34"/>
    <w:qFormat/>
    <w:rsid w:val="002D23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33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styleId="ListParagraph">
    <w:name w:val="List Paragraph"/>
    <w:basedOn w:val="Normal"/>
    <w:uiPriority w:val="34"/>
    <w:qFormat/>
    <w:rsid w:val="002D23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1287</Characters>
  <Application>Microsoft Office Word</Application>
  <DocSecurity>0</DocSecurity>
  <Lines>10</Lines>
  <Paragraphs>3</Paragraphs>
  <ScaleCrop>false</ScaleCrop>
  <Company>Sage Publications</Company>
  <LinksUpToDate>false</LinksUpToDate>
  <CharactersWithSpaces>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4</cp:revision>
  <dcterms:created xsi:type="dcterms:W3CDTF">2015-02-10T16:54:00Z</dcterms:created>
  <dcterms:modified xsi:type="dcterms:W3CDTF">2015-02-10T17:13:00Z</dcterms:modified>
</cp:coreProperties>
</file>