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56B5E" w14:textId="388B86E0" w:rsidR="000D1F86" w:rsidRPr="000D1F86" w:rsidRDefault="000D1F86" w:rsidP="000D1F86">
      <w:pPr>
        <w:rPr>
          <w:b/>
        </w:rPr>
      </w:pPr>
      <w:r w:rsidRPr="000D1F86">
        <w:rPr>
          <w:b/>
        </w:rPr>
        <w:t>Chapter 12</w:t>
      </w:r>
      <w:r w:rsidR="00AA58F5">
        <w:rPr>
          <w:b/>
        </w:rPr>
        <w:t xml:space="preserve"> – Short Answer</w:t>
      </w:r>
    </w:p>
    <w:p w14:paraId="2C04C014" w14:textId="77777777" w:rsidR="000D1F86" w:rsidRPr="000D1F86" w:rsidRDefault="000D1F86" w:rsidP="000D1F86">
      <w:pPr>
        <w:rPr>
          <w:b/>
        </w:rPr>
      </w:pPr>
    </w:p>
    <w:p w14:paraId="27442DF5" w14:textId="77777777" w:rsidR="000D1F86" w:rsidRPr="000D1F86" w:rsidRDefault="000D1F86" w:rsidP="00B72F34">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7. What are the possible mental models for the statement “Some cars are Fords”?</w:t>
      </w:r>
    </w:p>
    <w:p w14:paraId="7DA3CA38" w14:textId="77777777" w:rsidR="000D1F86" w:rsidRPr="00B72F34" w:rsidRDefault="000D1F86" w:rsidP="00B72F34">
      <w:pPr>
        <w:pStyle w:val="SpecCNumberedList"/>
        <w:spacing w:before="0" w:after="0" w:line="240" w:lineRule="auto"/>
        <w:rPr>
          <w:rFonts w:asciiTheme="minorHAnsi" w:hAnsiTheme="minorHAnsi"/>
          <w:b/>
          <w:color w:val="1F497D" w:themeColor="text2"/>
          <w:sz w:val="24"/>
          <w:szCs w:val="24"/>
        </w:rPr>
      </w:pPr>
      <w:r w:rsidRPr="00B72F34">
        <w:rPr>
          <w:rFonts w:asciiTheme="minorHAnsi" w:hAnsiTheme="minorHAnsi"/>
          <w:b/>
          <w:color w:val="1F497D" w:themeColor="text2"/>
          <w:sz w:val="24"/>
          <w:szCs w:val="24"/>
        </w:rPr>
        <w:t>There are four mental models consistent with this statement (see Figure 12.6).  It could be that the set of cars and Ford overlap such that there is at least one automobile that is both a Ford and a car.  It could be that all cars are Fords, but there are some Fords that aren’t cars.  It could be that all Fords are cars, but there are some cars that aren’t Fords. Finally, it could be that every Ford is a car and every car is a Ford.</w:t>
      </w:r>
    </w:p>
    <w:p w14:paraId="6855EBDB" w14:textId="77777777" w:rsidR="00B72F34" w:rsidRDefault="00B72F34" w:rsidP="00B72F34">
      <w:pPr>
        <w:pStyle w:val="SpecCNumberedList"/>
        <w:spacing w:before="0" w:after="0" w:line="240" w:lineRule="auto"/>
        <w:ind w:left="0"/>
        <w:rPr>
          <w:rFonts w:asciiTheme="minorHAnsi" w:hAnsiTheme="minorHAnsi"/>
          <w:sz w:val="24"/>
          <w:szCs w:val="24"/>
        </w:rPr>
      </w:pPr>
    </w:p>
    <w:p w14:paraId="0F91CBB8" w14:textId="77777777" w:rsidR="000D1F86" w:rsidRPr="000D1F86" w:rsidRDefault="000D1F86" w:rsidP="00B72F34">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8. When considering whether two events are related to one another causally, what factors should you consider?</w:t>
      </w:r>
    </w:p>
    <w:p w14:paraId="6741119B" w14:textId="77777777" w:rsidR="000D1F86" w:rsidRPr="00B72F34" w:rsidRDefault="000D1F86" w:rsidP="00B72F34">
      <w:pPr>
        <w:pStyle w:val="SpecCNumberedList"/>
        <w:spacing w:before="0" w:after="0" w:line="240" w:lineRule="auto"/>
        <w:rPr>
          <w:rFonts w:asciiTheme="minorHAnsi" w:hAnsiTheme="minorHAnsi"/>
          <w:b/>
          <w:color w:val="1F497D" w:themeColor="text2"/>
          <w:sz w:val="24"/>
          <w:szCs w:val="24"/>
        </w:rPr>
      </w:pPr>
      <w:r w:rsidRPr="00B72F34">
        <w:rPr>
          <w:rFonts w:asciiTheme="minorHAnsi" w:hAnsiTheme="minorHAnsi"/>
          <w:b/>
          <w:color w:val="1F497D" w:themeColor="text2"/>
          <w:sz w:val="24"/>
          <w:szCs w:val="24"/>
        </w:rPr>
        <w:t>To be causal, the two events must have some co-occurrence.  But we should also consider how often things don’t occur.  The causal event must precede the caused event. Additionally, there also needs to me some possible mechanism that connects the two events together.</w:t>
      </w:r>
    </w:p>
    <w:p w14:paraId="43462273" w14:textId="77777777" w:rsidR="00B72F34" w:rsidRDefault="00B72F34" w:rsidP="00B72F34">
      <w:pPr>
        <w:pStyle w:val="SpecCNumberedList"/>
        <w:spacing w:before="0" w:after="0" w:line="240" w:lineRule="auto"/>
        <w:ind w:left="0"/>
        <w:rPr>
          <w:rFonts w:asciiTheme="minorHAnsi" w:hAnsiTheme="minorHAnsi"/>
          <w:sz w:val="24"/>
          <w:szCs w:val="24"/>
        </w:rPr>
      </w:pPr>
    </w:p>
    <w:p w14:paraId="464D5740" w14:textId="77777777" w:rsidR="000D1F86" w:rsidRPr="000D1F86" w:rsidRDefault="000D1F86" w:rsidP="00B72F34">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9. Explain the elimination-by-aspects strategy for making decisions.</w:t>
      </w:r>
    </w:p>
    <w:p w14:paraId="20191A54" w14:textId="77777777" w:rsidR="000D1F86" w:rsidRPr="00B72F34" w:rsidRDefault="000D1F86" w:rsidP="00B72F34">
      <w:pPr>
        <w:pStyle w:val="SpecCNumberedList"/>
        <w:spacing w:before="0" w:after="0" w:line="240" w:lineRule="auto"/>
        <w:rPr>
          <w:rFonts w:asciiTheme="minorHAnsi" w:hAnsiTheme="minorHAnsi"/>
          <w:b/>
          <w:color w:val="1F497D" w:themeColor="text2"/>
          <w:sz w:val="24"/>
          <w:szCs w:val="24"/>
        </w:rPr>
      </w:pPr>
      <w:r w:rsidRPr="00B72F34">
        <w:rPr>
          <w:rFonts w:asciiTheme="minorHAnsi" w:hAnsiTheme="minorHAnsi"/>
          <w:b/>
          <w:color w:val="1F497D" w:themeColor="text2"/>
          <w:sz w:val="24"/>
          <w:szCs w:val="24"/>
        </w:rPr>
        <w:t xml:space="preserve">Making decisions one factor at a time, starting with what is considered to be the “most important,” eliminating choices that don’t meet the criteria.  As you move down your list of factors, crossing choices off as you go, eventually you may have only one choice remaining. </w:t>
      </w:r>
    </w:p>
    <w:p w14:paraId="74A47336" w14:textId="77777777" w:rsidR="00B72F34" w:rsidRDefault="00B72F34" w:rsidP="00B72F34">
      <w:pPr>
        <w:pStyle w:val="SpecCNumberedList"/>
        <w:spacing w:before="0" w:after="0" w:line="240" w:lineRule="auto"/>
        <w:ind w:left="0"/>
        <w:rPr>
          <w:rFonts w:asciiTheme="minorHAnsi" w:hAnsiTheme="minorHAnsi"/>
          <w:sz w:val="24"/>
          <w:szCs w:val="24"/>
        </w:rPr>
      </w:pPr>
    </w:p>
    <w:p w14:paraId="7E13C774" w14:textId="77777777" w:rsidR="000D1F86" w:rsidRPr="000D1F86" w:rsidRDefault="000D1F86" w:rsidP="00B72F34">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10. Using stereotypes to make decisions about people is likely to involve the use of what heuristic?</w:t>
      </w:r>
    </w:p>
    <w:p w14:paraId="57D79D28" w14:textId="77777777" w:rsidR="000D1F86" w:rsidRPr="00B72F34" w:rsidRDefault="000D1F86" w:rsidP="00B72F34">
      <w:pPr>
        <w:pStyle w:val="SpecCNumberedList"/>
        <w:spacing w:before="0" w:after="0" w:line="240" w:lineRule="auto"/>
        <w:rPr>
          <w:rFonts w:asciiTheme="minorHAnsi" w:hAnsiTheme="minorHAnsi"/>
          <w:b/>
          <w:color w:val="1F497D" w:themeColor="text2"/>
          <w:sz w:val="24"/>
          <w:szCs w:val="24"/>
        </w:rPr>
      </w:pPr>
      <w:proofErr w:type="gramStart"/>
      <w:r w:rsidRPr="00B72F34">
        <w:rPr>
          <w:rFonts w:asciiTheme="minorHAnsi" w:hAnsiTheme="minorHAnsi"/>
          <w:b/>
          <w:color w:val="1F497D" w:themeColor="text2"/>
          <w:sz w:val="24"/>
          <w:szCs w:val="24"/>
        </w:rPr>
        <w:t>The representativeness bias.</w:t>
      </w:r>
      <w:proofErr w:type="gramEnd"/>
    </w:p>
    <w:p w14:paraId="05B4F6A7" w14:textId="77777777" w:rsidR="000D1F86" w:rsidRPr="000D1F86" w:rsidRDefault="000D1F86" w:rsidP="000D1F86">
      <w:pPr>
        <w:pStyle w:val="SpecCNumberedList"/>
        <w:spacing w:line="240" w:lineRule="auto"/>
        <w:rPr>
          <w:rFonts w:asciiTheme="minorHAnsi" w:hAnsiTheme="minorHAnsi"/>
          <w:sz w:val="24"/>
          <w:szCs w:val="24"/>
        </w:rPr>
      </w:pPr>
      <w:bookmarkStart w:id="0" w:name="_GoBack"/>
      <w:bookmarkEnd w:id="0"/>
    </w:p>
    <w:p w14:paraId="66539429" w14:textId="77777777" w:rsidR="000D1F86" w:rsidRPr="000D1F86" w:rsidRDefault="000D1F86" w:rsidP="001E1C53">
      <w:pPr>
        <w:spacing w:line="480" w:lineRule="auto"/>
        <w:rPr>
          <w:b/>
        </w:rPr>
      </w:pPr>
    </w:p>
    <w:sectPr w:rsidR="000D1F86" w:rsidRPr="000D1F86" w:rsidSect="001F238C">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FA43" w14:textId="77777777" w:rsidR="00BB6ED5" w:rsidRDefault="00BB6ED5">
      <w:r>
        <w:separator/>
      </w:r>
    </w:p>
  </w:endnote>
  <w:endnote w:type="continuationSeparator" w:id="0">
    <w:p w14:paraId="2AB25A26" w14:textId="77777777" w:rsidR="00BB6ED5" w:rsidRDefault="00B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90CE" w14:textId="77777777" w:rsidR="00BB6ED5" w:rsidRDefault="00BB6ED5">
      <w:r>
        <w:separator/>
      </w:r>
    </w:p>
  </w:footnote>
  <w:footnote w:type="continuationSeparator" w:id="0">
    <w:p w14:paraId="3F2F1F2A" w14:textId="77777777" w:rsidR="00BB6ED5" w:rsidRDefault="00BB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D7F6" w14:textId="77777777" w:rsidR="00BB6ED5" w:rsidRDefault="00BB6ED5" w:rsidP="00464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5B907" w14:textId="77777777" w:rsidR="00BB6ED5" w:rsidRDefault="00BB6ED5" w:rsidP="00464E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BE3A" w14:textId="57FAC575" w:rsidR="00BB6ED5" w:rsidRDefault="00BB6ED5" w:rsidP="00464E90">
    <w:pPr>
      <w:pStyle w:val="Header"/>
      <w:framePr w:wrap="around" w:vAnchor="text" w:hAnchor="margin" w:xAlign="right" w:y="1"/>
      <w:rPr>
        <w:rStyle w:val="PageNumber"/>
      </w:rPr>
    </w:pPr>
  </w:p>
  <w:p w14:paraId="1D597A82" w14:textId="77777777" w:rsidR="00BB6ED5" w:rsidRDefault="00BB6ED5" w:rsidP="00464E90">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EE"/>
    <w:rsid w:val="000A00C9"/>
    <w:rsid w:val="000A2F27"/>
    <w:rsid w:val="000D1F86"/>
    <w:rsid w:val="000E79FD"/>
    <w:rsid w:val="000F5AF5"/>
    <w:rsid w:val="00131267"/>
    <w:rsid w:val="0014591E"/>
    <w:rsid w:val="00150310"/>
    <w:rsid w:val="00182BBB"/>
    <w:rsid w:val="001A76A3"/>
    <w:rsid w:val="001E1C53"/>
    <w:rsid w:val="001F238C"/>
    <w:rsid w:val="00224085"/>
    <w:rsid w:val="002577CD"/>
    <w:rsid w:val="00277489"/>
    <w:rsid w:val="002E0343"/>
    <w:rsid w:val="00375730"/>
    <w:rsid w:val="0038201D"/>
    <w:rsid w:val="00464E90"/>
    <w:rsid w:val="005606FA"/>
    <w:rsid w:val="0059509F"/>
    <w:rsid w:val="005A336B"/>
    <w:rsid w:val="005E7553"/>
    <w:rsid w:val="00611B12"/>
    <w:rsid w:val="0062014C"/>
    <w:rsid w:val="00631FA3"/>
    <w:rsid w:val="00636006"/>
    <w:rsid w:val="00662F7A"/>
    <w:rsid w:val="006A5796"/>
    <w:rsid w:val="006F63EB"/>
    <w:rsid w:val="00731EDC"/>
    <w:rsid w:val="0075617A"/>
    <w:rsid w:val="007B31DB"/>
    <w:rsid w:val="0084175A"/>
    <w:rsid w:val="00842136"/>
    <w:rsid w:val="008A635C"/>
    <w:rsid w:val="008B7825"/>
    <w:rsid w:val="008D57D3"/>
    <w:rsid w:val="00925BEC"/>
    <w:rsid w:val="00990B91"/>
    <w:rsid w:val="009F0320"/>
    <w:rsid w:val="00A46B4D"/>
    <w:rsid w:val="00AA58F5"/>
    <w:rsid w:val="00B337FF"/>
    <w:rsid w:val="00B526EE"/>
    <w:rsid w:val="00B61891"/>
    <w:rsid w:val="00B72F34"/>
    <w:rsid w:val="00BA3A3F"/>
    <w:rsid w:val="00BB6ED5"/>
    <w:rsid w:val="00BC0BB6"/>
    <w:rsid w:val="00BE52FC"/>
    <w:rsid w:val="00C24191"/>
    <w:rsid w:val="00C53081"/>
    <w:rsid w:val="00C5493B"/>
    <w:rsid w:val="00C95DEE"/>
    <w:rsid w:val="00D835E9"/>
    <w:rsid w:val="00D87147"/>
    <w:rsid w:val="00E12226"/>
    <w:rsid w:val="00E406C7"/>
    <w:rsid w:val="00E73826"/>
    <w:rsid w:val="00EE0A64"/>
    <w:rsid w:val="00EF56E3"/>
    <w:rsid w:val="00F16F52"/>
    <w:rsid w:val="00F56028"/>
    <w:rsid w:val="00F9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E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Footer">
    <w:name w:val="footer"/>
    <w:basedOn w:val="Normal"/>
    <w:link w:val="FooterChar"/>
    <w:uiPriority w:val="99"/>
    <w:unhideWhenUsed/>
    <w:rsid w:val="001F238C"/>
    <w:pPr>
      <w:tabs>
        <w:tab w:val="center" w:pos="4680"/>
        <w:tab w:val="right" w:pos="9360"/>
      </w:tabs>
    </w:pPr>
  </w:style>
  <w:style w:type="character" w:customStyle="1" w:styleId="FooterChar">
    <w:name w:val="Footer Char"/>
    <w:basedOn w:val="DefaultParagraphFont"/>
    <w:link w:val="Footer"/>
    <w:uiPriority w:val="99"/>
    <w:rsid w:val="001F238C"/>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Footer">
    <w:name w:val="footer"/>
    <w:basedOn w:val="Normal"/>
    <w:link w:val="FooterChar"/>
    <w:uiPriority w:val="99"/>
    <w:unhideWhenUsed/>
    <w:rsid w:val="001F238C"/>
    <w:pPr>
      <w:tabs>
        <w:tab w:val="center" w:pos="4680"/>
        <w:tab w:val="right" w:pos="9360"/>
      </w:tabs>
    </w:pPr>
  </w:style>
  <w:style w:type="character" w:customStyle="1" w:styleId="FooterChar">
    <w:name w:val="Footer Char"/>
    <w:basedOn w:val="DefaultParagraphFont"/>
    <w:link w:val="Footer"/>
    <w:uiPriority w:val="99"/>
    <w:rsid w:val="001F238C"/>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208</Words>
  <Characters>1191</Characters>
  <Application>Microsoft Office Word</Application>
  <DocSecurity>0</DocSecurity>
  <Lines>9</Lines>
  <Paragraphs>2</Paragraphs>
  <ScaleCrop>false</ScaleCrop>
  <Company>ISU</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McBride</dc:creator>
  <cp:keywords/>
  <dc:description/>
  <cp:lastModifiedBy>Berbeo, Lucy</cp:lastModifiedBy>
  <cp:revision>61</cp:revision>
  <dcterms:created xsi:type="dcterms:W3CDTF">2015-02-04T18:25:00Z</dcterms:created>
  <dcterms:modified xsi:type="dcterms:W3CDTF">2015-02-11T20:29:00Z</dcterms:modified>
</cp:coreProperties>
</file>