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7306" w:rsidRPr="00C273AF" w:rsidRDefault="00AA7306" w:rsidP="00AA7306">
      <w:pPr>
        <w:pStyle w:val="Heading2"/>
      </w:pPr>
      <w:r w:rsidRPr="00C273AF">
        <w:t>Video</w:t>
      </w:r>
      <w:r>
        <w:t>/Audio</w:t>
      </w:r>
      <w:r w:rsidRPr="00C273AF">
        <w:t xml:space="preserve"> Resources</w:t>
      </w:r>
    </w:p>
    <w:p w:rsidR="0090528A" w:rsidRPr="00C273AF" w:rsidRDefault="0090528A" w:rsidP="0090528A">
      <w:pPr>
        <w:pStyle w:val="Heading1"/>
      </w:pPr>
      <w:r w:rsidRPr="00C273AF">
        <w:t>Chapter 9 Welfare and Social Security Policy</w:t>
      </w:r>
    </w:p>
    <w:p w:rsidR="00957F1D" w:rsidRPr="00957F1D" w:rsidRDefault="00957F1D" w:rsidP="00957F1D"/>
    <w:p w:rsidR="00AA7306" w:rsidRPr="00C273AF" w:rsidRDefault="00AA7306" w:rsidP="00AA7306">
      <w:pPr>
        <w:pStyle w:val="NoSpacing"/>
        <w:numPr>
          <w:ilvl w:val="0"/>
          <w:numId w:val="27"/>
        </w:numPr>
      </w:pPr>
      <w:r w:rsidRPr="00C273AF">
        <w:t xml:space="preserve">Video: </w:t>
      </w:r>
      <w:hyperlink r:id="rId6" w:history="1">
        <w:r w:rsidRPr="00C273AF">
          <w:rPr>
            <w:rStyle w:val="Hyperlink"/>
          </w:rPr>
          <w:t>https://www.youtube.com/watch?v=tR4iUToldEU</w:t>
        </w:r>
      </w:hyperlink>
      <w:r w:rsidRPr="00C273AF">
        <w:t xml:space="preserve"> </w:t>
      </w:r>
      <w:r w:rsidRPr="00A223F3">
        <w:rPr>
          <w:i/>
        </w:rPr>
        <w:t>Washington Post</w:t>
      </w:r>
      <w:r w:rsidRPr="00C273AF">
        <w:t>. (December 20, 2013). Statistics and background info about increasing the minimum wage and proposed legislation. (Time: 2:07)</w:t>
      </w:r>
    </w:p>
    <w:p w:rsidR="00AA7306" w:rsidRPr="00C273AF" w:rsidRDefault="00AA7306" w:rsidP="00AA7306">
      <w:pPr>
        <w:pStyle w:val="NoSpacing"/>
        <w:numPr>
          <w:ilvl w:val="0"/>
          <w:numId w:val="27"/>
        </w:numPr>
      </w:pPr>
      <w:r w:rsidRPr="00C273AF">
        <w:t xml:space="preserve">Video: </w:t>
      </w:r>
      <w:hyperlink r:id="rId7" w:history="1">
        <w:r w:rsidR="00D50A57">
          <w:rPr>
            <w:rStyle w:val="Hyperlink"/>
          </w:rPr>
          <w:t>http://www.pbs.org/wgbh/pages/frontline/two-american-families/</w:t>
        </w:r>
      </w:hyperlink>
      <w:r w:rsidRPr="00C273AF">
        <w:t xml:space="preserve"> “Two American Families.” PBS Frontline Documentary. Lengthy documentary following two families over the years. Bill Moyers profiles their lives and their efforts to make ends meet over 22 years. (Time: 1:2</w:t>
      </w:r>
      <w:r w:rsidR="007E6BDB">
        <w:t>3</w:t>
      </w:r>
      <w:r w:rsidRPr="00C273AF">
        <w:t>:</w:t>
      </w:r>
      <w:r w:rsidR="007E6BDB">
        <w:t>41</w:t>
      </w:r>
      <w:bookmarkStart w:id="0" w:name="_GoBack"/>
      <w:bookmarkEnd w:id="0"/>
      <w:r w:rsidRPr="00C273AF">
        <w:t>)</w:t>
      </w:r>
    </w:p>
    <w:p w:rsidR="00AA7306" w:rsidRPr="00C273AF" w:rsidRDefault="00AA7306" w:rsidP="00AA7306">
      <w:pPr>
        <w:pStyle w:val="NoSpacing"/>
        <w:numPr>
          <w:ilvl w:val="0"/>
          <w:numId w:val="27"/>
        </w:numPr>
      </w:pPr>
      <w:r w:rsidRPr="00C273AF">
        <w:t xml:space="preserve">Video: </w:t>
      </w:r>
      <w:hyperlink r:id="rId8" w:history="1">
        <w:r w:rsidRPr="009A5044">
          <w:rPr>
            <w:rStyle w:val="Hyperlink"/>
          </w:rPr>
          <w:t>http://www.youtube.com/watch?v=f3AuStymweQ</w:t>
        </w:r>
      </w:hyperlink>
      <w:r>
        <w:t xml:space="preserve"> </w:t>
      </w:r>
      <w:r w:rsidRPr="00D10934">
        <w:t xml:space="preserve"> </w:t>
      </w:r>
      <w:r w:rsidRPr="00C273AF">
        <w:t>“LBJ Declares War on Poverty.” From LBJ’s State of the Union Speech on January 8, 1964. (January 3, 2014). LBJ proposes unprecedented federal initiative to address poverty through education, job training, and community programs. (Time: 3:03)</w:t>
      </w:r>
    </w:p>
    <w:p w:rsidR="00AA7306" w:rsidRPr="00C273AF" w:rsidRDefault="00AA7306" w:rsidP="00AA7306">
      <w:pPr>
        <w:pStyle w:val="NoSpacing"/>
        <w:numPr>
          <w:ilvl w:val="0"/>
          <w:numId w:val="27"/>
        </w:numPr>
      </w:pPr>
      <w:r w:rsidRPr="00C273AF">
        <w:t xml:space="preserve">Video: </w:t>
      </w:r>
      <w:hyperlink r:id="rId9" w:history="1">
        <w:r w:rsidRPr="00C273AF">
          <w:rPr>
            <w:rStyle w:val="Hyperlink"/>
          </w:rPr>
          <w:t>https://www.youtube.com/watch?v=irAVaMIvvYY</w:t>
        </w:r>
      </w:hyperlink>
      <w:r w:rsidRPr="00C273AF">
        <w:t xml:space="preserve"> “Warren Buffett: Welfare and Social Security: Is the Government Financially Prepared for the Future?” The Book Archive Shown on C-Span. (September 6, 2013). Warren Buffett speaking at the Financial Future of America’s Youth about U.S. social policy and our principles as a society. (Time: 4:53)</w:t>
      </w:r>
    </w:p>
    <w:p w:rsidR="00AA7306" w:rsidRPr="00C273AF" w:rsidRDefault="00AA7306" w:rsidP="00AA7306">
      <w:pPr>
        <w:pStyle w:val="NoSpacing"/>
        <w:numPr>
          <w:ilvl w:val="0"/>
          <w:numId w:val="27"/>
        </w:numPr>
      </w:pPr>
      <w:r w:rsidRPr="00C273AF">
        <w:t xml:space="preserve">Video: </w:t>
      </w:r>
      <w:hyperlink r:id="rId10" w:history="1">
        <w:r w:rsidRPr="00C273AF">
          <w:rPr>
            <w:rStyle w:val="Hyperlink"/>
          </w:rPr>
          <w:t>http://video.pbs.org/video/2313265780/</w:t>
        </w:r>
      </w:hyperlink>
      <w:r w:rsidRPr="00C273AF">
        <w:t xml:space="preserve"> “An Argument </w:t>
      </w:r>
      <w:proofErr w:type="gramStart"/>
      <w:r w:rsidRPr="00C273AF">
        <w:t>Against</w:t>
      </w:r>
      <w:proofErr w:type="gramEnd"/>
      <w:r w:rsidRPr="00C273AF">
        <w:t xml:space="preserve"> Cuts to Medicare and Social Security.” PBS </w:t>
      </w:r>
      <w:proofErr w:type="spellStart"/>
      <w:r w:rsidRPr="00C273AF">
        <w:t>NewsHour</w:t>
      </w:r>
      <w:proofErr w:type="spellEnd"/>
      <w:r w:rsidRPr="00C273AF">
        <w:t>. (December 6, 2012). Discussion of Republican and Democratic policy proposals to reduce the U.S. deficit. (Time: 8:17)</w:t>
      </w:r>
    </w:p>
    <w:p w:rsidR="00AA7306" w:rsidRPr="00C273AF" w:rsidRDefault="00AA7306" w:rsidP="00AA7306">
      <w:pPr>
        <w:pStyle w:val="NoSpacing"/>
        <w:numPr>
          <w:ilvl w:val="0"/>
          <w:numId w:val="27"/>
        </w:numPr>
      </w:pPr>
      <w:r w:rsidRPr="00C273AF">
        <w:t xml:space="preserve">Video: </w:t>
      </w:r>
      <w:hyperlink r:id="rId11" w:history="1">
        <w:r w:rsidRPr="00C273AF">
          <w:rPr>
            <w:rStyle w:val="Hyperlink"/>
          </w:rPr>
          <w:t>https://www.youtube.com/watch?v=LfgSEwjAeno</w:t>
        </w:r>
      </w:hyperlink>
      <w:r w:rsidRPr="00C273AF">
        <w:t xml:space="preserve"> “Last Week Tonight with John Oliver: Wealth Gap.” HBO. (July 13, 2014). Comedy program (with a small amount of irreverent humor) with solid information and news clips about the growing income inequality in the United States with discussion of implications. (Time: 14:09)</w:t>
      </w:r>
    </w:p>
    <w:p w:rsidR="00AA7306" w:rsidRPr="00C273AF" w:rsidRDefault="00AA7306" w:rsidP="00AA7306">
      <w:pPr>
        <w:pStyle w:val="NoSpacing"/>
        <w:numPr>
          <w:ilvl w:val="0"/>
          <w:numId w:val="27"/>
        </w:numPr>
      </w:pPr>
      <w:r w:rsidRPr="00C273AF">
        <w:t xml:space="preserve">Video: </w:t>
      </w:r>
      <w:hyperlink r:id="rId12" w:history="1">
        <w:r w:rsidRPr="00C273AF">
          <w:rPr>
            <w:rStyle w:val="Hyperlink"/>
          </w:rPr>
          <w:t>https://www.youtube.com/watch?v=QZulRCc2qo4</w:t>
        </w:r>
      </w:hyperlink>
      <w:r w:rsidRPr="00C273AF">
        <w:t xml:space="preserve"> “Massive farm bill contains several surprises.” CBS Evening News. (February 3, 2014). Explanation of the 2014 Farm Bill and its provisions. Includes discussion of the SNAP program and cuts. (Time: 2:07)</w:t>
      </w:r>
    </w:p>
    <w:p w:rsidR="00AA7306" w:rsidRPr="00C273AF" w:rsidRDefault="00AA7306" w:rsidP="00AA7306">
      <w:pPr>
        <w:pStyle w:val="NoSpacing"/>
        <w:numPr>
          <w:ilvl w:val="0"/>
          <w:numId w:val="27"/>
        </w:numPr>
      </w:pPr>
      <w:r w:rsidRPr="00C273AF">
        <w:t xml:space="preserve">Video: </w:t>
      </w:r>
      <w:hyperlink r:id="rId13" w:history="1">
        <w:r w:rsidRPr="00C273AF">
          <w:rPr>
            <w:rStyle w:val="Hyperlink"/>
          </w:rPr>
          <w:t>https://www.youtube.com/watch?v=Jw7uT1jOt0o</w:t>
        </w:r>
      </w:hyperlink>
      <w:r w:rsidRPr="00C273AF">
        <w:t xml:space="preserve"> “SNAP: Myths vs. Facts.” TakePart.com. (August 8, 2013). Basic explanation of the SNAP program followed by discussion of various myths about the program. (Time: 1:39)</w:t>
      </w:r>
    </w:p>
    <w:p w:rsidR="00AA7306" w:rsidRDefault="00AA7306" w:rsidP="00AA7306">
      <w:pPr>
        <w:pStyle w:val="NoSpacing"/>
        <w:numPr>
          <w:ilvl w:val="0"/>
          <w:numId w:val="27"/>
        </w:numPr>
      </w:pPr>
      <w:r w:rsidRPr="00C273AF">
        <w:t xml:space="preserve">Video: </w:t>
      </w:r>
      <w:hyperlink r:id="rId14" w:history="1">
        <w:r w:rsidRPr="00C273AF">
          <w:rPr>
            <w:rStyle w:val="Hyperlink"/>
          </w:rPr>
          <w:t>https://www.youtube.com/watch?v=J2Zm_37UUUU</w:t>
        </w:r>
      </w:hyperlink>
      <w:r w:rsidRPr="00C273AF">
        <w:t xml:space="preserve"> “Drug Testing of Welfare Applicants </w:t>
      </w:r>
      <w:proofErr w:type="gramStart"/>
      <w:r w:rsidRPr="00C273AF">
        <w:t>Shut</w:t>
      </w:r>
      <w:proofErr w:type="gramEnd"/>
      <w:r w:rsidRPr="00C273AF">
        <w:t xml:space="preserve"> Down by Federal Court.” (January 7, 2014). News report and commentary about the Florida TANF program to drug test TANF beneficiaries. Presents the anti–drug-testing position. Set up a debate with this video and the next. (Time: 2:06)</w:t>
      </w:r>
    </w:p>
    <w:p w:rsidR="00283259" w:rsidRPr="0090528A" w:rsidRDefault="00AA7306" w:rsidP="00AA7306">
      <w:pPr>
        <w:pStyle w:val="NoSpacing"/>
        <w:numPr>
          <w:ilvl w:val="0"/>
          <w:numId w:val="27"/>
        </w:numPr>
      </w:pPr>
      <w:r w:rsidRPr="00C273AF">
        <w:t xml:space="preserve">Video: </w:t>
      </w:r>
      <w:hyperlink r:id="rId15" w:history="1">
        <w:r w:rsidRPr="00C273AF">
          <w:rPr>
            <w:rStyle w:val="Hyperlink"/>
          </w:rPr>
          <w:t>https://www.youtube.com/watch?v=4jsfLHpzvUg</w:t>
        </w:r>
      </w:hyperlink>
      <w:r w:rsidRPr="00C273AF">
        <w:t xml:space="preserve"> “Speaker Weatherford Discusses Recent Ruling on Law Requiring Drug Testing of Welfare Recipients.” </w:t>
      </w:r>
      <w:proofErr w:type="spellStart"/>
      <w:r w:rsidRPr="00C273AF">
        <w:t>FoxNews</w:t>
      </w:r>
      <w:proofErr w:type="spellEnd"/>
      <w:r w:rsidRPr="00C273AF">
        <w:t>. (January 5, 2014). Presents opposing view to the above video. Interview with Florida House Speaker Will Weatherford. (Time: 3:40)</w:t>
      </w:r>
    </w:p>
    <w:sectPr w:rsidR="00283259" w:rsidRPr="009052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 w:name="Minion Italic">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87554"/>
    <w:multiLevelType w:val="hybridMultilevel"/>
    <w:tmpl w:val="B1BAB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0A7072E"/>
    <w:multiLevelType w:val="hybridMultilevel"/>
    <w:tmpl w:val="37368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282695"/>
    <w:multiLevelType w:val="hybridMultilevel"/>
    <w:tmpl w:val="DA208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4B7800F1"/>
    <w:multiLevelType w:val="hybridMultilevel"/>
    <w:tmpl w:val="7F02D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280313F"/>
    <w:multiLevelType w:val="hybridMultilevel"/>
    <w:tmpl w:val="FF62E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01B46FB"/>
    <w:multiLevelType w:val="hybridMultilevel"/>
    <w:tmpl w:val="79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6"/>
  </w:num>
  <w:num w:numId="3">
    <w:abstractNumId w:val="10"/>
  </w:num>
  <w:num w:numId="4">
    <w:abstractNumId w:val="23"/>
  </w:num>
  <w:num w:numId="5">
    <w:abstractNumId w:val="14"/>
  </w:num>
  <w:num w:numId="6">
    <w:abstractNumId w:val="7"/>
  </w:num>
  <w:num w:numId="7">
    <w:abstractNumId w:val="19"/>
  </w:num>
  <w:num w:numId="8">
    <w:abstractNumId w:val="6"/>
  </w:num>
  <w:num w:numId="9">
    <w:abstractNumId w:val="1"/>
  </w:num>
  <w:num w:numId="10">
    <w:abstractNumId w:val="8"/>
  </w:num>
  <w:num w:numId="11">
    <w:abstractNumId w:val="12"/>
  </w:num>
  <w:num w:numId="12">
    <w:abstractNumId w:val="26"/>
  </w:num>
  <w:num w:numId="13">
    <w:abstractNumId w:val="13"/>
  </w:num>
  <w:num w:numId="14">
    <w:abstractNumId w:val="3"/>
  </w:num>
  <w:num w:numId="15">
    <w:abstractNumId w:val="21"/>
  </w:num>
  <w:num w:numId="16">
    <w:abstractNumId w:val="22"/>
  </w:num>
  <w:num w:numId="17">
    <w:abstractNumId w:val="24"/>
  </w:num>
  <w:num w:numId="18">
    <w:abstractNumId w:val="11"/>
  </w:num>
  <w:num w:numId="19">
    <w:abstractNumId w:val="4"/>
  </w:num>
  <w:num w:numId="20">
    <w:abstractNumId w:val="2"/>
  </w:num>
  <w:num w:numId="21">
    <w:abstractNumId w:val="25"/>
  </w:num>
  <w:num w:numId="22">
    <w:abstractNumId w:val="20"/>
  </w:num>
  <w:num w:numId="23">
    <w:abstractNumId w:val="5"/>
  </w:num>
  <w:num w:numId="24">
    <w:abstractNumId w:val="9"/>
  </w:num>
  <w:num w:numId="25">
    <w:abstractNumId w:val="17"/>
  </w:num>
  <w:num w:numId="26">
    <w:abstractNumId w:val="18"/>
  </w:num>
  <w:num w:numId="2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247D48"/>
    <w:rsid w:val="00283259"/>
    <w:rsid w:val="002B6C54"/>
    <w:rsid w:val="002D082B"/>
    <w:rsid w:val="004F52A6"/>
    <w:rsid w:val="0059213D"/>
    <w:rsid w:val="00626CA3"/>
    <w:rsid w:val="006914E6"/>
    <w:rsid w:val="007261E6"/>
    <w:rsid w:val="00776AF7"/>
    <w:rsid w:val="007E6BDB"/>
    <w:rsid w:val="007F1880"/>
    <w:rsid w:val="00803B71"/>
    <w:rsid w:val="008B3ED1"/>
    <w:rsid w:val="0090528A"/>
    <w:rsid w:val="00957F1D"/>
    <w:rsid w:val="009601AD"/>
    <w:rsid w:val="009C6E88"/>
    <w:rsid w:val="00A04A99"/>
    <w:rsid w:val="00A222F1"/>
    <w:rsid w:val="00AA7306"/>
    <w:rsid w:val="00B406D7"/>
    <w:rsid w:val="00C3292D"/>
    <w:rsid w:val="00CE2314"/>
    <w:rsid w:val="00D50A57"/>
    <w:rsid w:val="00DA6FFB"/>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FollowedHyperlink">
    <w:name w:val="FollowedHyperlink"/>
    <w:basedOn w:val="DefaultParagraphFont"/>
    <w:uiPriority w:val="99"/>
    <w:semiHidden/>
    <w:unhideWhenUsed/>
    <w:rsid w:val="007E6BD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 w:type="character" w:styleId="Strong">
    <w:name w:val="Strong"/>
    <w:basedOn w:val="DefaultParagraphFont"/>
    <w:uiPriority w:val="22"/>
    <w:qFormat/>
    <w:rsid w:val="009601AD"/>
    <w:rPr>
      <w:b/>
      <w:bCs/>
    </w:rPr>
  </w:style>
  <w:style w:type="paragraph" w:customStyle="1" w:styleId="BoxedTextInt">
    <w:name w:val="Boxed Text Int"/>
    <w:basedOn w:val="Normal"/>
    <w:qFormat/>
    <w:rsid w:val="009601AD"/>
    <w:pPr>
      <w:widowControl w:val="0"/>
      <w:pBdr>
        <w:top w:val="single" w:sz="4" w:space="1" w:color="auto"/>
        <w:bottom w:val="single" w:sz="4" w:space="1" w:color="auto"/>
      </w:pBdr>
      <w:suppressAutoHyphens/>
      <w:autoSpaceDE w:val="0"/>
      <w:autoSpaceDN w:val="0"/>
      <w:adjustRightInd w:val="0"/>
      <w:spacing w:after="0" w:line="360" w:lineRule="auto"/>
      <w:ind w:firstLine="360"/>
      <w:jc w:val="both"/>
      <w:textAlignment w:val="center"/>
    </w:pPr>
    <w:rPr>
      <w:rFonts w:ascii="Times New Roman" w:eastAsia="Times New Roman" w:hAnsi="Times New Roman" w:cs="Times New Roman"/>
      <w:iCs/>
      <w:sz w:val="24"/>
      <w:szCs w:val="17"/>
    </w:rPr>
  </w:style>
  <w:style w:type="paragraph" w:customStyle="1" w:styleId="BoxedText">
    <w:name w:val="Boxed Text"/>
    <w:basedOn w:val="Normal"/>
    <w:rsid w:val="009601AD"/>
    <w:pPr>
      <w:widowControl w:val="0"/>
      <w:pBdr>
        <w:top w:val="single" w:sz="4" w:space="1" w:color="auto"/>
        <w:bottom w:val="single" w:sz="4" w:space="1" w:color="auto"/>
      </w:pBdr>
      <w:suppressAutoHyphens/>
      <w:autoSpaceDE w:val="0"/>
      <w:autoSpaceDN w:val="0"/>
      <w:adjustRightInd w:val="0"/>
      <w:spacing w:before="240" w:after="0" w:line="360" w:lineRule="auto"/>
      <w:jc w:val="both"/>
      <w:textAlignment w:val="center"/>
    </w:pPr>
    <w:rPr>
      <w:rFonts w:ascii="Times New Roman" w:eastAsia="Times New Roman" w:hAnsi="Times New Roman" w:cs="Minion Italic"/>
      <w:iCs/>
      <w:sz w:val="24"/>
      <w:szCs w:val="17"/>
    </w:rPr>
  </w:style>
  <w:style w:type="paragraph" w:styleId="NormalWeb">
    <w:name w:val="Normal (Web)"/>
    <w:basedOn w:val="Normal"/>
    <w:uiPriority w:val="99"/>
    <w:unhideWhenUsed/>
    <w:rsid w:val="009601AD"/>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AA7306"/>
    <w:pPr>
      <w:spacing w:after="0" w:line="240" w:lineRule="auto"/>
    </w:pPr>
  </w:style>
  <w:style w:type="character" w:styleId="FollowedHyperlink">
    <w:name w:val="FollowedHyperlink"/>
    <w:basedOn w:val="DefaultParagraphFont"/>
    <w:uiPriority w:val="99"/>
    <w:semiHidden/>
    <w:unhideWhenUsed/>
    <w:rsid w:val="007E6BD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f3AuStymweQ" TargetMode="External"/><Relationship Id="rId13" Type="http://schemas.openxmlformats.org/officeDocument/2006/relationships/hyperlink" Target="https://www.youtube.com/watch?v=Jw7uT1jOt0o" TargetMode="External"/><Relationship Id="rId3" Type="http://schemas.microsoft.com/office/2007/relationships/stylesWithEffects" Target="stylesWithEffects.xml"/><Relationship Id="rId7" Type="http://schemas.openxmlformats.org/officeDocument/2006/relationships/hyperlink" Target="http://www.pbs.org/wgbh/pages/frontline/two-american-families/" TargetMode="External"/><Relationship Id="rId12" Type="http://schemas.openxmlformats.org/officeDocument/2006/relationships/hyperlink" Target="https://www.youtube.com/watch?v=QZulRCc2qo4"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youtube.com/watch?v=tR4iUToldEU" TargetMode="External"/><Relationship Id="rId11" Type="http://schemas.openxmlformats.org/officeDocument/2006/relationships/hyperlink" Target="https://www.youtube.com/watch?v=LfgSEwjAeno" TargetMode="External"/><Relationship Id="rId5" Type="http://schemas.openxmlformats.org/officeDocument/2006/relationships/webSettings" Target="webSettings.xml"/><Relationship Id="rId15" Type="http://schemas.openxmlformats.org/officeDocument/2006/relationships/hyperlink" Target="https://www.youtube.com/watch?v=4jsfLHpzvUg" TargetMode="External"/><Relationship Id="rId10" Type="http://schemas.openxmlformats.org/officeDocument/2006/relationships/hyperlink" Target="http://video.pbs.org/video/2313265780/" TargetMode="External"/><Relationship Id="rId4" Type="http://schemas.openxmlformats.org/officeDocument/2006/relationships/settings" Target="settings.xml"/><Relationship Id="rId9" Type="http://schemas.openxmlformats.org/officeDocument/2006/relationships/hyperlink" Target="https://www.youtube.com/watch?v=irAVaMIvvYY" TargetMode="External"/><Relationship Id="rId14" Type="http://schemas.openxmlformats.org/officeDocument/2006/relationships/hyperlink" Target="https://www.youtube.com/watch?v=J2Zm_37UUU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2928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Scappini, John</cp:lastModifiedBy>
  <cp:revision>3</cp:revision>
  <dcterms:created xsi:type="dcterms:W3CDTF">2016-02-02T21:09:00Z</dcterms:created>
  <dcterms:modified xsi:type="dcterms:W3CDTF">2016-02-02T21:11:00Z</dcterms:modified>
</cp:coreProperties>
</file>