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25D" w:rsidRPr="002833EA" w:rsidRDefault="002C1C7B" w:rsidP="00CF525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Web Exercises</w:t>
      </w:r>
    </w:p>
    <w:p w:rsidR="00CF525D" w:rsidRDefault="00CF525D" w:rsidP="00CF525D"/>
    <w:p w:rsidR="00CF525D" w:rsidRDefault="00CF525D" w:rsidP="00CF525D"/>
    <w:p w:rsidR="00D05E54" w:rsidRPr="00C21DA1" w:rsidRDefault="00D05E54" w:rsidP="00D05E54">
      <w:pPr>
        <w:jc w:val="center"/>
        <w:rPr>
          <w:b/>
        </w:rPr>
      </w:pPr>
      <w:r w:rsidRPr="00C21DA1">
        <w:rPr>
          <w:b/>
        </w:rPr>
        <w:t>Chapter Two</w:t>
      </w:r>
    </w:p>
    <w:p w:rsidR="00D05E54" w:rsidRDefault="00D05E54" w:rsidP="00D05E54"/>
    <w:p w:rsidR="00D05E54" w:rsidRDefault="00D05E54" w:rsidP="00D05E54">
      <w:r>
        <w:t>Go to online newspapers.  What items reported reflect the local culture?  If possible, compare the reporting on the same news event in several newspapers</w:t>
      </w:r>
      <w:r w:rsidR="00DF2799">
        <w:t>.</w:t>
      </w:r>
      <w:r>
        <w:t xml:space="preserve">  Also compare the design and layout of the online newspaper for suggestions of cultural influences.</w:t>
      </w:r>
    </w:p>
    <w:p w:rsidR="00D05E54" w:rsidRDefault="00D05E54" w:rsidP="00D05E54"/>
    <w:p w:rsidR="00D05E54" w:rsidRDefault="00D05E54" w:rsidP="00D05E54">
      <w:r>
        <w:t xml:space="preserve">The Hindu:  Online Edition of India’s National Newspaper - </w:t>
      </w:r>
      <w:hyperlink r:id="rId7" w:history="1">
        <w:r w:rsidRPr="00826EC3">
          <w:rPr>
            <w:rStyle w:val="Hyperlink"/>
          </w:rPr>
          <w:t>http://www.hinduonnet.com/</w:t>
        </w:r>
      </w:hyperlink>
    </w:p>
    <w:p w:rsidR="00D05E54" w:rsidRDefault="00D05E54" w:rsidP="00D05E54"/>
    <w:p w:rsidR="00D05E54" w:rsidRDefault="00D05E54" w:rsidP="00D05E54">
      <w:r>
        <w:t>Daily Yomiuri Online (</w:t>
      </w:r>
      <w:smartTag w:uri="urn:schemas-microsoft-com:office:smarttags" w:element="place">
        <w:smartTag w:uri="urn:schemas-microsoft-com:office:smarttags" w:element="country-region">
          <w:r>
            <w:t>Japan</w:t>
          </w:r>
        </w:smartTag>
      </w:smartTag>
      <w:r>
        <w:t xml:space="preserve">) - </w:t>
      </w:r>
      <w:hyperlink r:id="rId8" w:history="1">
        <w:r w:rsidRPr="00826EC3">
          <w:rPr>
            <w:rStyle w:val="Hyperlink"/>
          </w:rPr>
          <w:t>http://www.yomiuri.co.jp/dy/</w:t>
        </w:r>
      </w:hyperlink>
    </w:p>
    <w:p w:rsidR="00D05E54" w:rsidRDefault="00D05E54" w:rsidP="00D05E54"/>
    <w:p w:rsidR="00D05E54" w:rsidRDefault="00D05E54" w:rsidP="00D05E54">
      <w:r>
        <w:t>Times Online (</w:t>
      </w:r>
      <w:smartTag w:uri="urn:schemas-microsoft-com:office:smarttags" w:element="place">
        <w:smartTag w:uri="urn:schemas-microsoft-com:office:smarttags" w:element="country-region">
          <w:r>
            <w:t>UK</w:t>
          </w:r>
        </w:smartTag>
      </w:smartTag>
      <w:r>
        <w:t xml:space="preserve">) - </w:t>
      </w:r>
      <w:hyperlink r:id="rId9" w:history="1">
        <w:r w:rsidRPr="00826EC3">
          <w:rPr>
            <w:rStyle w:val="Hyperlink"/>
          </w:rPr>
          <w:t>http://www.timesonline.co.uk/tol/news/</w:t>
        </w:r>
      </w:hyperlink>
    </w:p>
    <w:p w:rsidR="00D05E54" w:rsidRDefault="00D05E54" w:rsidP="00D05E54"/>
    <w:p w:rsidR="00D05E54" w:rsidRDefault="00D05E54" w:rsidP="00D05E54">
      <w:r>
        <w:t xml:space="preserve">Comprehensive listing - </w:t>
      </w:r>
      <w:hyperlink r:id="rId10" w:history="1">
        <w:r w:rsidRPr="00826EC3">
          <w:rPr>
            <w:rStyle w:val="Hyperlink"/>
          </w:rPr>
          <w:t>http://www.onlinenewspapers.com/</w:t>
        </w:r>
      </w:hyperlink>
    </w:p>
    <w:p w:rsidR="00D05E54" w:rsidRDefault="00D05E54" w:rsidP="00D05E54">
      <w:r>
        <w:t>Note:  Note those published in English.</w:t>
      </w:r>
    </w:p>
    <w:p w:rsidR="00D05E54" w:rsidRDefault="00D05E54" w:rsidP="00D05E54"/>
    <w:p w:rsidR="00D05E54" w:rsidRDefault="00D05E54" w:rsidP="00D05E54"/>
    <w:p w:rsidR="00D05E54" w:rsidRDefault="00D05E54" w:rsidP="00D05E54">
      <w:r>
        <w:t xml:space="preserve">Listen to internet radio stations from around the world.  Begin at: </w:t>
      </w:r>
      <w:r w:rsidRPr="0019381E">
        <w:t>http://www.radiotower.com/cat-world.html?p=0&amp;ord=rating&amp;dir=desc</w:t>
      </w:r>
    </w:p>
    <w:p w:rsidR="00D05E54" w:rsidRDefault="00D05E54" w:rsidP="00D05E54">
      <w:r>
        <w:t>What possible impact do you think internet radio might have?</w:t>
      </w:r>
    </w:p>
    <w:p w:rsidR="00D05E54" w:rsidRDefault="00D05E54" w:rsidP="00D05E54"/>
    <w:p w:rsidR="00D05E54" w:rsidRDefault="00D05E54" w:rsidP="00D05E54">
      <w:r>
        <w:t xml:space="preserve">Watch internet television from around the world.  Begin at: </w:t>
      </w:r>
      <w:r w:rsidRPr="0019381E">
        <w:t>http://wwitv.com/portal.htm</w:t>
      </w:r>
    </w:p>
    <w:p w:rsidR="00D05E54" w:rsidRDefault="00D05E54" w:rsidP="00D05E54">
      <w:r>
        <w:t xml:space="preserve">Compare the same news story at CNN and </w:t>
      </w:r>
      <w:r>
        <w:rPr>
          <w:rStyle w:val="ti"/>
        </w:rPr>
        <w:t>Al Jazeera in English.  How did the coverage compare?</w:t>
      </w:r>
    </w:p>
    <w:p w:rsidR="00EA0BC9" w:rsidRDefault="00EA0BC9"/>
    <w:p w:rsidR="00DF5674" w:rsidRDefault="00DF5674"/>
    <w:p w:rsidR="00DF5674" w:rsidRDefault="00DF5674"/>
    <w:p w:rsidR="00DF5674" w:rsidRDefault="00DF5674"/>
    <w:p w:rsidR="00DF5674" w:rsidRDefault="00DF5674"/>
    <w:p w:rsidR="00DF5674" w:rsidRDefault="00DF5674"/>
    <w:p w:rsidR="00DF5674" w:rsidRDefault="00DF5674"/>
    <w:p w:rsidR="00DF5674" w:rsidRDefault="00DF5674"/>
    <w:p w:rsidR="00DF5674" w:rsidRDefault="00DF5674"/>
    <w:p w:rsidR="00DF5674" w:rsidRDefault="00DF5674"/>
    <w:p w:rsidR="00DF5674" w:rsidRDefault="00DF5674"/>
    <w:p w:rsidR="00DF5674" w:rsidRDefault="00DF5674"/>
    <w:p w:rsidR="00DF5674" w:rsidRDefault="00DF5674"/>
    <w:p w:rsidR="00DF5674" w:rsidRDefault="00DF5674"/>
    <w:p w:rsidR="00DF5674" w:rsidRDefault="00DF5674"/>
    <w:p w:rsidR="00DF5674" w:rsidRDefault="00DF5674"/>
    <w:p w:rsidR="00DF5674" w:rsidRDefault="00DF5674"/>
    <w:p w:rsidR="00DF5674" w:rsidRDefault="00DF5674"/>
    <w:p w:rsidR="00DF5674" w:rsidRDefault="00DF5674"/>
    <w:p w:rsidR="00DF5674" w:rsidRDefault="00DF5674"/>
    <w:p w:rsidR="00DF5674" w:rsidRPr="005A6322" w:rsidRDefault="00DF5674" w:rsidP="00DF5674">
      <w:pPr>
        <w:rPr>
          <w:color w:val="000000"/>
          <w:szCs w:val="20"/>
        </w:rPr>
      </w:pPr>
      <w:r w:rsidRPr="005A6322">
        <w:rPr>
          <w:color w:val="000000"/>
          <w:szCs w:val="20"/>
        </w:rPr>
        <w:lastRenderedPageBreak/>
        <w:t xml:space="preserve">Visit the Exploratorium for </w:t>
      </w:r>
      <w:r w:rsidRPr="005A6322">
        <w:rPr>
          <w:bCs/>
        </w:rPr>
        <w:t xml:space="preserve">Perceptual Demonstrations: </w:t>
      </w:r>
    </w:p>
    <w:p w:rsidR="00DF5674" w:rsidRDefault="00DF5674" w:rsidP="00DF5674">
      <w:pPr>
        <w:rPr>
          <w:color w:val="000000"/>
          <w:szCs w:val="20"/>
        </w:rPr>
      </w:pPr>
      <w:r>
        <w:rPr>
          <w:color w:val="000000"/>
          <w:szCs w:val="20"/>
        </w:rPr>
        <w:t xml:space="preserve">Bronx Cheer Bulb:  </w:t>
      </w:r>
      <w:hyperlink r:id="rId11" w:history="1">
        <w:r w:rsidRPr="00D968D5">
          <w:rPr>
            <w:rStyle w:val="Hyperlink"/>
            <w:szCs w:val="20"/>
          </w:rPr>
          <w:t>http://www.exploratorium.edu/exhibits/bronx_cheer/Bronx_Cheer.html</w:t>
        </w:r>
      </w:hyperlink>
    </w:p>
    <w:p w:rsidR="00DF5674" w:rsidRDefault="00DF5674" w:rsidP="00DF5674">
      <w:pPr>
        <w:rPr>
          <w:color w:val="000000"/>
          <w:szCs w:val="20"/>
        </w:rPr>
      </w:pPr>
      <w:r>
        <w:rPr>
          <w:color w:val="000000"/>
          <w:szCs w:val="20"/>
        </w:rPr>
        <w:t xml:space="preserve">Fading Dot:  </w:t>
      </w:r>
      <w:hyperlink r:id="rId12" w:history="1">
        <w:r w:rsidRPr="00D968D5">
          <w:rPr>
            <w:rStyle w:val="Hyperlink"/>
            <w:szCs w:val="20"/>
          </w:rPr>
          <w:t>http://www.exploratorium.edu/exhibits/fading_dot/fading_dot.html</w:t>
        </w:r>
      </w:hyperlink>
    </w:p>
    <w:p w:rsidR="00DF5674" w:rsidRDefault="00DF5674" w:rsidP="00DF5674">
      <w:pPr>
        <w:rPr>
          <w:color w:val="000000"/>
          <w:szCs w:val="20"/>
        </w:rPr>
      </w:pPr>
      <w:r>
        <w:rPr>
          <w:color w:val="000000"/>
          <w:szCs w:val="20"/>
        </w:rPr>
        <w:t xml:space="preserve">Mona:  </w:t>
      </w:r>
      <w:hyperlink r:id="rId13" w:history="1">
        <w:r w:rsidRPr="00D968D5">
          <w:rPr>
            <w:rStyle w:val="Hyperlink"/>
            <w:szCs w:val="20"/>
          </w:rPr>
          <w:t>http://www.exploratorium.edu/exhibits/mona/mona.html</w:t>
        </w:r>
      </w:hyperlink>
    </w:p>
    <w:p w:rsidR="00DF5674" w:rsidRDefault="00DF5674" w:rsidP="00DF5674">
      <w:pPr>
        <w:rPr>
          <w:color w:val="000000"/>
          <w:szCs w:val="20"/>
        </w:rPr>
      </w:pPr>
      <w:r>
        <w:rPr>
          <w:color w:val="000000"/>
          <w:szCs w:val="20"/>
        </w:rPr>
        <w:t xml:space="preserve">Shimmer:  </w:t>
      </w:r>
      <w:hyperlink r:id="rId14" w:history="1">
        <w:r w:rsidRPr="00D968D5">
          <w:rPr>
            <w:rStyle w:val="Hyperlink"/>
            <w:szCs w:val="20"/>
          </w:rPr>
          <w:t>http://www.exploratorium.edu/exhibits/shimmer/shimmer.html</w:t>
        </w:r>
      </w:hyperlink>
    </w:p>
    <w:p w:rsidR="00DF5674" w:rsidRDefault="00DF5674" w:rsidP="00DF5674">
      <w:pPr>
        <w:rPr>
          <w:color w:val="000000"/>
          <w:szCs w:val="20"/>
        </w:rPr>
      </w:pPr>
      <w:r>
        <w:rPr>
          <w:color w:val="000000"/>
          <w:szCs w:val="20"/>
        </w:rPr>
        <w:t xml:space="preserve">Postcard Exhibits:  </w:t>
      </w:r>
      <w:hyperlink r:id="rId15" w:history="1">
        <w:r w:rsidRPr="00D968D5">
          <w:rPr>
            <w:rStyle w:val="Hyperlink"/>
            <w:szCs w:val="20"/>
          </w:rPr>
          <w:t>http://www.exploratorium.edu/exhibits/postcard_illusions/</w:t>
        </w:r>
      </w:hyperlink>
    </w:p>
    <w:p w:rsidR="00DF5674" w:rsidRPr="005A6322" w:rsidRDefault="00DF5674" w:rsidP="00DF5674">
      <w:pPr>
        <w:rPr>
          <w:color w:val="000000"/>
          <w:szCs w:val="20"/>
        </w:rPr>
      </w:pPr>
      <w:r>
        <w:rPr>
          <w:color w:val="000000"/>
          <w:szCs w:val="20"/>
        </w:rPr>
        <w:t>What do these perceptional illusions suggest about the sensation and perception process?</w:t>
      </w:r>
    </w:p>
    <w:p w:rsidR="00DF5674" w:rsidRDefault="00DF5674" w:rsidP="00DF5674">
      <w:pPr>
        <w:rPr>
          <w:color w:val="000000"/>
          <w:szCs w:val="20"/>
        </w:rPr>
      </w:pPr>
    </w:p>
    <w:p w:rsidR="00DF5674" w:rsidRDefault="00DF5674" w:rsidP="00DF5674">
      <w:pPr>
        <w:rPr>
          <w:color w:val="000000"/>
          <w:szCs w:val="20"/>
        </w:rPr>
      </w:pPr>
    </w:p>
    <w:p w:rsidR="00DF5674" w:rsidRPr="000813A7" w:rsidRDefault="00DF5674" w:rsidP="00DF5674">
      <w:pPr>
        <w:rPr>
          <w:color w:val="000000"/>
          <w:szCs w:val="20"/>
        </w:rPr>
      </w:pPr>
      <w:r>
        <w:rPr>
          <w:color w:val="000000"/>
          <w:szCs w:val="20"/>
        </w:rPr>
        <w:t xml:space="preserve">In Chinese culture, the cornerstone for </w:t>
      </w:r>
      <w:r w:rsidRPr="000813A7">
        <w:rPr>
          <w:color w:val="000000"/>
          <w:szCs w:val="20"/>
        </w:rPr>
        <w:t xml:space="preserve">conflict resolution is for both parties to care about the other's face. </w:t>
      </w:r>
      <w:r>
        <w:rPr>
          <w:color w:val="000000"/>
          <w:szCs w:val="20"/>
        </w:rPr>
        <w:t xml:space="preserve">In Middle Eastern countries </w:t>
      </w:r>
      <w:r w:rsidRPr="000813A7">
        <w:rPr>
          <w:color w:val="000000"/>
          <w:szCs w:val="20"/>
        </w:rPr>
        <w:t xml:space="preserve">respected </w:t>
      </w:r>
      <w:r>
        <w:rPr>
          <w:color w:val="000000"/>
          <w:szCs w:val="20"/>
        </w:rPr>
        <w:t xml:space="preserve">intermediaries </w:t>
      </w:r>
      <w:r w:rsidRPr="000813A7">
        <w:rPr>
          <w:color w:val="000000"/>
          <w:szCs w:val="20"/>
        </w:rPr>
        <w:t>manage the communication between parties in conflict.</w:t>
      </w:r>
      <w:r>
        <w:rPr>
          <w:color w:val="000000"/>
          <w:szCs w:val="20"/>
        </w:rPr>
        <w:t xml:space="preserve">  Review the article on the concept of face at </w:t>
      </w:r>
      <w:r w:rsidRPr="000813A7">
        <w:rPr>
          <w:color w:val="000000"/>
          <w:szCs w:val="20"/>
        </w:rPr>
        <w:t>http://crinfo.beyondintractability.org/essay/face/</w:t>
      </w:r>
      <w:r>
        <w:rPr>
          <w:color w:val="000000"/>
          <w:szCs w:val="20"/>
        </w:rPr>
        <w:t>.</w:t>
      </w:r>
    </w:p>
    <w:p w:rsidR="00DF5674" w:rsidRDefault="00DF5674" w:rsidP="00DF5674">
      <w:pPr>
        <w:rPr>
          <w:color w:val="000000"/>
          <w:szCs w:val="20"/>
        </w:rPr>
      </w:pPr>
    </w:p>
    <w:p w:rsidR="00DF5674" w:rsidRDefault="00DF5674" w:rsidP="00DF5674">
      <w:pPr>
        <w:rPr>
          <w:color w:val="000000"/>
          <w:szCs w:val="20"/>
        </w:rPr>
      </w:pPr>
      <w:r>
        <w:rPr>
          <w:color w:val="000000"/>
          <w:szCs w:val="20"/>
        </w:rPr>
        <w:t>As pointed out in the 1978 Camp David Accords, U. S. president Jimm</w:t>
      </w:r>
      <w:r w:rsidR="00DF2799">
        <w:rPr>
          <w:color w:val="000000"/>
          <w:szCs w:val="20"/>
        </w:rPr>
        <w:t>y</w:t>
      </w:r>
      <w:r>
        <w:rPr>
          <w:color w:val="000000"/>
          <w:szCs w:val="20"/>
        </w:rPr>
        <w:t xml:space="preserve"> Carter acted as the intermediary making it possible for Egyptian President Sadat to make concession</w:t>
      </w:r>
      <w:r w:rsidR="00DF2799">
        <w:rPr>
          <w:color w:val="000000"/>
          <w:szCs w:val="20"/>
        </w:rPr>
        <w:t>s</w:t>
      </w:r>
      <w:r>
        <w:rPr>
          <w:color w:val="000000"/>
          <w:szCs w:val="20"/>
        </w:rPr>
        <w:t xml:space="preserve"> without suffering loss of face.</w:t>
      </w:r>
    </w:p>
    <w:p w:rsidR="00DF5674" w:rsidRDefault="00DF5674" w:rsidP="00DF5674">
      <w:pPr>
        <w:pStyle w:val="NormalWeb"/>
        <w:spacing w:before="0" w:beforeAutospacing="0" w:after="0" w:afterAutospacing="0"/>
        <w:rPr>
          <w:color w:val="000000"/>
          <w:szCs w:val="20"/>
        </w:rPr>
      </w:pPr>
      <w:r>
        <w:rPr>
          <w:color w:val="000000"/>
          <w:szCs w:val="20"/>
        </w:rPr>
        <w:t>Review the Camp David Accords tour negotiations section to identify the critical face saving.</w:t>
      </w:r>
    </w:p>
    <w:p w:rsidR="00DF5674" w:rsidRDefault="008765DD" w:rsidP="00DF5674">
      <w:pPr>
        <w:pStyle w:val="NormalWeb"/>
        <w:spacing w:before="0" w:beforeAutospacing="0" w:after="0" w:afterAutospacing="0"/>
      </w:pPr>
      <w:hyperlink r:id="rId16" w:history="1">
        <w:r w:rsidR="00DF5674" w:rsidRPr="00826EC3">
          <w:rPr>
            <w:rStyle w:val="Hyperlink"/>
          </w:rPr>
          <w:t>http://www.ibiblio.org/sullivan/CampDavid-Negotiations.html</w:t>
        </w:r>
      </w:hyperlink>
    </w:p>
    <w:p w:rsidR="00DF5674" w:rsidRDefault="00DF5674" w:rsidP="00DF5674">
      <w:pPr>
        <w:pStyle w:val="NormalWeb"/>
        <w:spacing w:before="0" w:beforeAutospacing="0" w:after="0" w:afterAutospacing="0"/>
      </w:pPr>
    </w:p>
    <w:p w:rsidR="00DF5674" w:rsidRDefault="00DF5674" w:rsidP="00DF5674">
      <w:pPr>
        <w:pStyle w:val="NormalWeb"/>
        <w:spacing w:before="0" w:beforeAutospacing="0" w:after="0" w:afterAutospacing="0"/>
      </w:pPr>
    </w:p>
    <w:p w:rsidR="00DF5674" w:rsidRDefault="00DF5674" w:rsidP="00DF5674">
      <w:pPr>
        <w:pStyle w:val="NormalWeb"/>
        <w:spacing w:before="0" w:beforeAutospacing="0" w:after="0" w:afterAutospacing="0"/>
      </w:pPr>
      <w:r>
        <w:t xml:space="preserve">Visit “Around the World in 80 Dishes” at </w:t>
      </w:r>
      <w:hyperlink r:id="rId17" w:history="1">
        <w:r w:rsidRPr="00D968D5">
          <w:rPr>
            <w:rStyle w:val="Hyperlink"/>
          </w:rPr>
          <w:t>http://www.epicurious.com/articlesguides/blogs/80dishes</w:t>
        </w:r>
      </w:hyperlink>
      <w:r>
        <w:t xml:space="preserve"> and find a dish identified with a national culture.  What cultural elements are reflected in the food?</w:t>
      </w:r>
    </w:p>
    <w:p w:rsidR="00DF5674" w:rsidRDefault="00DF5674" w:rsidP="00DF5674">
      <w:pPr>
        <w:pStyle w:val="NormalWeb"/>
        <w:spacing w:before="0" w:beforeAutospacing="0" w:after="0" w:afterAutospacing="0"/>
      </w:pPr>
    </w:p>
    <w:p w:rsidR="00DF5674" w:rsidRDefault="00DF5674" w:rsidP="00DF5674">
      <w:pPr>
        <w:jc w:val="center"/>
      </w:pPr>
    </w:p>
    <w:p w:rsidR="00DF5674" w:rsidRDefault="00DF5674">
      <w:r>
        <w:t>Visit Interagency Language Roundtable at:</w:t>
      </w:r>
    </w:p>
    <w:p w:rsidR="00DF5674" w:rsidRDefault="008765DD">
      <w:hyperlink r:id="rId18" w:history="1">
        <w:r w:rsidR="00DF5674" w:rsidRPr="008E2978">
          <w:rPr>
            <w:rStyle w:val="Hyperlink"/>
          </w:rPr>
          <w:t>http://www.govtilr.org/skills/competence.htm</w:t>
        </w:r>
      </w:hyperlink>
    </w:p>
    <w:p w:rsidR="00DF5674" w:rsidRDefault="00DF5674">
      <w:r>
        <w:t>and discuss what intercultural communication skills are outlined there.</w:t>
      </w:r>
    </w:p>
    <w:sectPr w:rsidR="00DF5674" w:rsidSect="00EA0BC9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5DD" w:rsidRDefault="008765DD" w:rsidP="00CF525D">
      <w:r>
        <w:separator/>
      </w:r>
    </w:p>
  </w:endnote>
  <w:endnote w:type="continuationSeparator" w:id="0">
    <w:p w:rsidR="008765DD" w:rsidRDefault="008765DD" w:rsidP="00CF5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80E" w:rsidRDefault="008F78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80E" w:rsidRDefault="008F780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80E" w:rsidRDefault="008F78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5DD" w:rsidRDefault="008765DD" w:rsidP="00CF525D">
      <w:r>
        <w:separator/>
      </w:r>
    </w:p>
  </w:footnote>
  <w:footnote w:type="continuationSeparator" w:id="0">
    <w:p w:rsidR="008765DD" w:rsidRDefault="008765DD" w:rsidP="00CF52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80E" w:rsidRDefault="008F78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25D" w:rsidRPr="008F780E" w:rsidRDefault="00CF525D">
    <w:pPr>
      <w:pStyle w:val="Header"/>
      <w:rPr>
        <w:rFonts w:ascii="Times New Roman" w:hAnsi="Times New Roman" w:cs="Times New Roman"/>
        <w:b/>
      </w:rPr>
    </w:pPr>
    <w:bookmarkStart w:id="0" w:name="_GoBack"/>
    <w:proofErr w:type="spellStart"/>
    <w:r w:rsidRPr="008F780E">
      <w:rPr>
        <w:rFonts w:ascii="Times New Roman" w:hAnsi="Times New Roman" w:cs="Times New Roman"/>
        <w:b/>
      </w:rPr>
      <w:t>Jandt</w:t>
    </w:r>
    <w:proofErr w:type="spellEnd"/>
    <w:r w:rsidRPr="008F780E">
      <w:rPr>
        <w:rFonts w:ascii="Times New Roman" w:hAnsi="Times New Roman" w:cs="Times New Roman"/>
        <w:b/>
      </w:rPr>
      <w:t xml:space="preserve"> – An Introduction to Intercultural Communication – </w:t>
    </w:r>
    <w:r w:rsidR="002C1C7B" w:rsidRPr="008F780E">
      <w:rPr>
        <w:rFonts w:ascii="Times New Roman" w:hAnsi="Times New Roman" w:cs="Times New Roman"/>
        <w:b/>
      </w:rPr>
      <w:t>8</w:t>
    </w:r>
    <w:r w:rsidRPr="008F780E">
      <w:rPr>
        <w:rFonts w:ascii="Times New Roman" w:hAnsi="Times New Roman" w:cs="Times New Roman"/>
        <w:b/>
      </w:rPr>
      <w:t xml:space="preserve">e </w:t>
    </w:r>
    <w:r w:rsidR="008F780E" w:rsidRPr="008F780E">
      <w:rPr>
        <w:rFonts w:ascii="Times New Roman" w:hAnsi="Times New Roman" w:cs="Times New Roman"/>
        <w:b/>
        <w:sz w:val="20"/>
      </w:rPr>
      <w:t>Web Exercises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80E" w:rsidRDefault="008F780E">
    <w:pPr>
      <w:pStyle w:val="Header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gawara">
    <w15:presenceInfo w15:providerId="None" w15:userId="Sugawa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25D"/>
    <w:rsid w:val="00130CC8"/>
    <w:rsid w:val="002042DE"/>
    <w:rsid w:val="002907DD"/>
    <w:rsid w:val="002C1C7B"/>
    <w:rsid w:val="002C79F7"/>
    <w:rsid w:val="003510D3"/>
    <w:rsid w:val="00415C7F"/>
    <w:rsid w:val="004273A6"/>
    <w:rsid w:val="00444F87"/>
    <w:rsid w:val="004C23A0"/>
    <w:rsid w:val="004D5AEB"/>
    <w:rsid w:val="00601936"/>
    <w:rsid w:val="0065229A"/>
    <w:rsid w:val="006F14F3"/>
    <w:rsid w:val="00707767"/>
    <w:rsid w:val="0079430D"/>
    <w:rsid w:val="0082308F"/>
    <w:rsid w:val="00844BA3"/>
    <w:rsid w:val="008765DD"/>
    <w:rsid w:val="00896355"/>
    <w:rsid w:val="008F780E"/>
    <w:rsid w:val="00934682"/>
    <w:rsid w:val="00A15925"/>
    <w:rsid w:val="00A75337"/>
    <w:rsid w:val="00A93E78"/>
    <w:rsid w:val="00A94592"/>
    <w:rsid w:val="00AA1D67"/>
    <w:rsid w:val="00AF0E38"/>
    <w:rsid w:val="00CD68D4"/>
    <w:rsid w:val="00CF525D"/>
    <w:rsid w:val="00D05E54"/>
    <w:rsid w:val="00D65ACC"/>
    <w:rsid w:val="00DF2799"/>
    <w:rsid w:val="00DF5674"/>
    <w:rsid w:val="00EA0BC9"/>
    <w:rsid w:val="00F9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2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F525D"/>
  </w:style>
  <w:style w:type="paragraph" w:styleId="Footer">
    <w:name w:val="footer"/>
    <w:basedOn w:val="Normal"/>
    <w:link w:val="FooterChar"/>
    <w:uiPriority w:val="99"/>
    <w:unhideWhenUsed/>
    <w:rsid w:val="00CF52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F525D"/>
  </w:style>
  <w:style w:type="paragraph" w:styleId="BalloonText">
    <w:name w:val="Balloon Text"/>
    <w:basedOn w:val="Normal"/>
    <w:link w:val="BalloonTextChar"/>
    <w:uiPriority w:val="99"/>
    <w:semiHidden/>
    <w:unhideWhenUsed/>
    <w:rsid w:val="00CF525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25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CF525D"/>
    <w:rPr>
      <w:color w:val="0000FF"/>
      <w:u w:val="single"/>
    </w:rPr>
  </w:style>
  <w:style w:type="paragraph" w:styleId="NormalWeb">
    <w:name w:val="Normal (Web)"/>
    <w:basedOn w:val="Normal"/>
    <w:uiPriority w:val="99"/>
    <w:rsid w:val="00CF525D"/>
    <w:pPr>
      <w:spacing w:before="100" w:beforeAutospacing="1" w:after="100" w:afterAutospacing="1"/>
    </w:pPr>
  </w:style>
  <w:style w:type="character" w:customStyle="1" w:styleId="ti">
    <w:name w:val="ti"/>
    <w:basedOn w:val="DefaultParagraphFont"/>
    <w:rsid w:val="00D05E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2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F525D"/>
  </w:style>
  <w:style w:type="paragraph" w:styleId="Footer">
    <w:name w:val="footer"/>
    <w:basedOn w:val="Normal"/>
    <w:link w:val="FooterChar"/>
    <w:uiPriority w:val="99"/>
    <w:unhideWhenUsed/>
    <w:rsid w:val="00CF52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F525D"/>
  </w:style>
  <w:style w:type="paragraph" w:styleId="BalloonText">
    <w:name w:val="Balloon Text"/>
    <w:basedOn w:val="Normal"/>
    <w:link w:val="BalloonTextChar"/>
    <w:uiPriority w:val="99"/>
    <w:semiHidden/>
    <w:unhideWhenUsed/>
    <w:rsid w:val="00CF525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25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CF525D"/>
    <w:rPr>
      <w:color w:val="0000FF"/>
      <w:u w:val="single"/>
    </w:rPr>
  </w:style>
  <w:style w:type="paragraph" w:styleId="NormalWeb">
    <w:name w:val="Normal (Web)"/>
    <w:basedOn w:val="Normal"/>
    <w:uiPriority w:val="99"/>
    <w:rsid w:val="00CF525D"/>
    <w:pPr>
      <w:spacing w:before="100" w:beforeAutospacing="1" w:after="100" w:afterAutospacing="1"/>
    </w:pPr>
  </w:style>
  <w:style w:type="character" w:customStyle="1" w:styleId="ti">
    <w:name w:val="ti"/>
    <w:basedOn w:val="DefaultParagraphFont"/>
    <w:rsid w:val="00D05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miuri.co.jp/dy/" TargetMode="External"/><Relationship Id="rId13" Type="http://schemas.openxmlformats.org/officeDocument/2006/relationships/hyperlink" Target="http://www.exploratorium.edu/exhibits/mona/mona.html" TargetMode="External"/><Relationship Id="rId18" Type="http://schemas.openxmlformats.org/officeDocument/2006/relationships/hyperlink" Target="http://www.govtilr.org/skills/competence.htm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www.hinduonnet.com/" TargetMode="External"/><Relationship Id="rId12" Type="http://schemas.openxmlformats.org/officeDocument/2006/relationships/hyperlink" Target="http://www.exploratorium.edu/exhibits/fading_dot/fading_dot.html" TargetMode="External"/><Relationship Id="rId17" Type="http://schemas.openxmlformats.org/officeDocument/2006/relationships/hyperlink" Target="http://www.epicurious.com/articlesguides/blogs/80dishes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ibiblio.org/sullivan/CampDavid-Negotiations.html" TargetMode="External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exploratorium.edu/exhibits/bronx_cheer/Bronx_Cheer.html" TargetMode="Externa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://www.exploratorium.edu/exhibits/postcard_illusions/" TargetMode="External"/><Relationship Id="rId23" Type="http://schemas.openxmlformats.org/officeDocument/2006/relationships/header" Target="header3.xml"/><Relationship Id="rId10" Type="http://schemas.openxmlformats.org/officeDocument/2006/relationships/hyperlink" Target="http://www.onlinenewspapers.com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timesonline.co.uk/tol/news/" TargetMode="External"/><Relationship Id="rId14" Type="http://schemas.openxmlformats.org/officeDocument/2006/relationships/hyperlink" Target="http://www.exploratorium.edu/exhibits/shimmer/shimmer.html" TargetMode="External"/><Relationship Id="rId22" Type="http://schemas.openxmlformats.org/officeDocument/2006/relationships/footer" Target="footer2.xml"/><Relationship Id="rId27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taccomazzo</dc:creator>
  <cp:keywords/>
  <dc:description/>
  <cp:lastModifiedBy>Piccininni, Gabrielle</cp:lastModifiedBy>
  <cp:revision>5</cp:revision>
  <dcterms:created xsi:type="dcterms:W3CDTF">2015-01-09T21:19:00Z</dcterms:created>
  <dcterms:modified xsi:type="dcterms:W3CDTF">2015-02-17T18:42:00Z</dcterms:modified>
</cp:coreProperties>
</file>