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E5E" w:rsidRPr="00E0733F" w:rsidRDefault="00D14258" w:rsidP="00E0733F">
      <w:pPr>
        <w:jc w:val="center"/>
        <w:rPr>
          <w:rFonts w:eastAsia="MS Mincho"/>
          <w:b/>
          <w:bCs/>
          <w:lang w:val="fr-FR"/>
        </w:rPr>
      </w:pPr>
      <w:r w:rsidRPr="00E0733F">
        <w:rPr>
          <w:rFonts w:eastAsia="MS Mincho"/>
          <w:b/>
          <w:bCs/>
          <w:lang w:val="fr-FR"/>
        </w:rPr>
        <w:t xml:space="preserve">SAMPLE </w:t>
      </w:r>
      <w:r w:rsidR="00462E5E" w:rsidRPr="00E0733F">
        <w:rPr>
          <w:rFonts w:eastAsia="MS Mincho"/>
          <w:b/>
          <w:bCs/>
          <w:lang w:val="fr-FR"/>
        </w:rPr>
        <w:t>INTERCULTURAL COMMUNICATION SYLLABUS</w:t>
      </w:r>
    </w:p>
    <w:p w:rsidR="00462E5E" w:rsidRPr="00E0733F" w:rsidRDefault="00462E5E" w:rsidP="00E0733F">
      <w:pPr>
        <w:rPr>
          <w:rFonts w:eastAsia="MS Mincho"/>
          <w:lang w:val="fr-FR"/>
        </w:rPr>
      </w:pPr>
    </w:p>
    <w:p w:rsidR="00462E5E" w:rsidRPr="00E0733F" w:rsidRDefault="00462E5E" w:rsidP="00E0733F">
      <w:pPr>
        <w:rPr>
          <w:rFonts w:eastAsia="MS Mincho"/>
          <w:lang w:val="fr-FR"/>
        </w:rPr>
      </w:pPr>
      <w:r w:rsidRPr="00E0733F">
        <w:rPr>
          <w:rFonts w:eastAsia="MS Mincho"/>
          <w:lang w:val="fr-FR"/>
        </w:rPr>
        <w:t xml:space="preserve">Course Instructor: </w:t>
      </w:r>
    </w:p>
    <w:p w:rsidR="00462E5E" w:rsidRPr="00E0733F" w:rsidRDefault="00462E5E" w:rsidP="00E0733F">
      <w:pPr>
        <w:rPr>
          <w:rFonts w:eastAsia="MS Mincho"/>
        </w:rPr>
      </w:pPr>
      <w:r w:rsidRPr="00E0733F">
        <w:rPr>
          <w:rFonts w:eastAsia="MS Mincho"/>
        </w:rPr>
        <w:t xml:space="preserve">Office &amp; Phone: </w:t>
      </w:r>
    </w:p>
    <w:p w:rsidR="00462E5E" w:rsidRPr="00E0733F" w:rsidRDefault="00462E5E" w:rsidP="00E0733F">
      <w:pPr>
        <w:rPr>
          <w:rFonts w:eastAsia="MS Mincho"/>
        </w:rPr>
      </w:pPr>
      <w:r w:rsidRPr="00E0733F">
        <w:rPr>
          <w:rFonts w:eastAsia="MS Mincho"/>
        </w:rPr>
        <w:t xml:space="preserve">E-mail Address: </w:t>
      </w:r>
    </w:p>
    <w:p w:rsidR="00462E5E" w:rsidRPr="00E0733F" w:rsidRDefault="00462E5E" w:rsidP="00E0733F">
      <w:pPr>
        <w:rPr>
          <w:rFonts w:eastAsia="MS Mincho"/>
        </w:rPr>
      </w:pPr>
      <w:r w:rsidRPr="00E0733F">
        <w:rPr>
          <w:rFonts w:eastAsia="MS Mincho"/>
        </w:rPr>
        <w:t xml:space="preserve">Office Hours: </w:t>
      </w:r>
    </w:p>
    <w:p w:rsidR="00462E5E" w:rsidRPr="00E0733F" w:rsidRDefault="00462E5E" w:rsidP="00E0733F">
      <w:pPr>
        <w:rPr>
          <w:rFonts w:eastAsia="MS Mincho"/>
        </w:rPr>
      </w:pPr>
      <w:r w:rsidRPr="00E0733F">
        <w:rPr>
          <w:rFonts w:eastAsia="MS Mincho"/>
        </w:rPr>
        <w:t xml:space="preserve">Course Place &amp; Time: </w:t>
      </w:r>
    </w:p>
    <w:p w:rsidR="00462E5E" w:rsidRPr="00E0733F" w:rsidRDefault="00462E5E" w:rsidP="00E0733F">
      <w:pPr>
        <w:rPr>
          <w:rFonts w:eastAsia="MS Mincho"/>
        </w:rPr>
      </w:pPr>
    </w:p>
    <w:p w:rsidR="00462E5E" w:rsidRPr="00E0733F" w:rsidRDefault="00462E5E" w:rsidP="00E0733F">
      <w:pPr>
        <w:rPr>
          <w:rFonts w:eastAsia="MS Mincho"/>
          <w:b/>
          <w:bCs/>
        </w:rPr>
      </w:pPr>
      <w:r w:rsidRPr="00E0733F">
        <w:rPr>
          <w:rFonts w:eastAsia="MS Mincho"/>
          <w:b/>
          <w:bCs/>
        </w:rPr>
        <w:t xml:space="preserve">Course Description </w:t>
      </w:r>
    </w:p>
    <w:p w:rsidR="00462E5E" w:rsidRPr="00E0733F" w:rsidRDefault="00462E5E" w:rsidP="00E0733F">
      <w:pPr>
        <w:rPr>
          <w:rFonts w:eastAsia="MS Mincho"/>
        </w:rPr>
      </w:pPr>
      <w:r w:rsidRPr="00E0733F">
        <w:rPr>
          <w:rFonts w:eastAsia="MS Mincho"/>
        </w:rPr>
        <w:t>This course explores issues related to int</w:t>
      </w:r>
      <w:r w:rsidR="00E0733F">
        <w:rPr>
          <w:rFonts w:eastAsia="MS Mincho"/>
        </w:rPr>
        <w:t>ercultural communication practices</w:t>
      </w:r>
      <w:r w:rsidRPr="00E0733F">
        <w:rPr>
          <w:rFonts w:eastAsia="MS Mincho"/>
        </w:rPr>
        <w:t xml:space="preserve">. It examines the important role of social, cultural, and historical context in human interactions. </w:t>
      </w:r>
    </w:p>
    <w:p w:rsidR="00462E5E" w:rsidRPr="00E0733F" w:rsidRDefault="00462E5E" w:rsidP="00E0733F">
      <w:pPr>
        <w:rPr>
          <w:rFonts w:eastAsia="MS Mincho"/>
        </w:rPr>
      </w:pPr>
    </w:p>
    <w:p w:rsidR="002E2668" w:rsidRPr="00E0733F" w:rsidRDefault="002E2668" w:rsidP="00E0733F">
      <w:pPr>
        <w:rPr>
          <w:rFonts w:eastAsia="MS Mincho"/>
          <w:b/>
          <w:bCs/>
        </w:rPr>
      </w:pPr>
      <w:r w:rsidRPr="00E0733F">
        <w:rPr>
          <w:rFonts w:eastAsia="MS Mincho"/>
          <w:b/>
          <w:bCs/>
        </w:rPr>
        <w:t xml:space="preserve">Required Course Materials </w:t>
      </w:r>
    </w:p>
    <w:p w:rsidR="002E2668" w:rsidRPr="00E0733F" w:rsidRDefault="00E0733F" w:rsidP="00E0733F">
      <w:pPr>
        <w:ind w:left="720" w:hanging="720"/>
        <w:rPr>
          <w:rFonts w:eastAsia="MS Mincho"/>
        </w:rPr>
      </w:pPr>
      <w:r>
        <w:rPr>
          <w:rFonts w:eastAsia="MS Mincho"/>
        </w:rPr>
        <w:t>Jandt, F. E. (201</w:t>
      </w:r>
      <w:r w:rsidR="002D366E">
        <w:rPr>
          <w:rFonts w:eastAsia="MS Mincho"/>
        </w:rPr>
        <w:t>6</w:t>
      </w:r>
      <w:r w:rsidR="002E2668" w:rsidRPr="00E0733F">
        <w:rPr>
          <w:rFonts w:eastAsia="MS Mincho"/>
        </w:rPr>
        <w:t>). An introduction to intercultural communication</w:t>
      </w:r>
      <w:r>
        <w:rPr>
          <w:rFonts w:eastAsia="MS Mincho"/>
        </w:rPr>
        <w:t xml:space="preserve"> (8</w:t>
      </w:r>
      <w:r w:rsidR="002E2668" w:rsidRPr="00E0733F">
        <w:rPr>
          <w:rFonts w:eastAsia="MS Mincho"/>
          <w:vertAlign w:val="superscript"/>
        </w:rPr>
        <w:t>th</w:t>
      </w:r>
      <w:r>
        <w:rPr>
          <w:rFonts w:eastAsia="MS Mincho"/>
        </w:rPr>
        <w:t xml:space="preserve"> ed.). T</w:t>
      </w:r>
      <w:r w:rsidR="002E2668" w:rsidRPr="00E0733F">
        <w:rPr>
          <w:rFonts w:eastAsia="MS Mincho"/>
        </w:rPr>
        <w:t>housands Oaks, CA: SAGE Pu</w:t>
      </w:r>
      <w:r>
        <w:rPr>
          <w:rFonts w:eastAsia="MS Mincho"/>
        </w:rPr>
        <w:t>b</w:t>
      </w:r>
      <w:r w:rsidR="002E2668" w:rsidRPr="00E0733F">
        <w:rPr>
          <w:rFonts w:eastAsia="MS Mincho"/>
        </w:rPr>
        <w:t xml:space="preserve">lications. </w:t>
      </w:r>
    </w:p>
    <w:p w:rsidR="002E2668" w:rsidRPr="00E0733F" w:rsidRDefault="002E2668" w:rsidP="00E0733F">
      <w:pPr>
        <w:rPr>
          <w:rFonts w:eastAsia="MS Mincho"/>
        </w:rPr>
      </w:pPr>
    </w:p>
    <w:p w:rsidR="00462E5E" w:rsidRPr="00E0733F" w:rsidRDefault="00462E5E" w:rsidP="00E0733F">
      <w:pPr>
        <w:rPr>
          <w:rFonts w:eastAsia="MS Mincho"/>
          <w:b/>
          <w:bCs/>
        </w:rPr>
      </w:pPr>
      <w:r w:rsidRPr="00E0733F">
        <w:rPr>
          <w:rFonts w:eastAsia="MS Mincho"/>
          <w:b/>
          <w:bCs/>
        </w:rPr>
        <w:t xml:space="preserve">General Course Objectives </w:t>
      </w:r>
    </w:p>
    <w:p w:rsidR="00462E5E" w:rsidRPr="00E0733F" w:rsidRDefault="00E0733F" w:rsidP="00E0733F">
      <w:pPr>
        <w:rPr>
          <w:rFonts w:eastAsia="MS Mincho"/>
        </w:rPr>
      </w:pPr>
      <w:r>
        <w:rPr>
          <w:rFonts w:eastAsia="MS Mincho"/>
        </w:rPr>
        <w:t>To increase students’</w:t>
      </w:r>
      <w:r w:rsidR="00462E5E" w:rsidRPr="00E0733F">
        <w:rPr>
          <w:rFonts w:eastAsia="MS Mincho"/>
        </w:rPr>
        <w:t xml:space="preserve"> understanding of the growing interdependence of nations and peoples and </w:t>
      </w:r>
      <w:r>
        <w:rPr>
          <w:rFonts w:eastAsia="MS Mincho"/>
        </w:rPr>
        <w:t xml:space="preserve">to </w:t>
      </w:r>
      <w:r w:rsidR="00462E5E" w:rsidRPr="00E0733F">
        <w:rPr>
          <w:rFonts w:eastAsia="MS Mincho"/>
        </w:rPr>
        <w:t xml:space="preserve">develop </w:t>
      </w:r>
      <w:r>
        <w:rPr>
          <w:rFonts w:eastAsia="MS Mincho"/>
        </w:rPr>
        <w:t>strudents’</w:t>
      </w:r>
      <w:r w:rsidR="00462E5E" w:rsidRPr="00E0733F">
        <w:rPr>
          <w:rFonts w:eastAsia="MS Mincho"/>
        </w:rPr>
        <w:t xml:space="preserve"> ability to apply a comparative perspective to cross-cultural social, economic</w:t>
      </w:r>
      <w:r>
        <w:rPr>
          <w:rFonts w:eastAsia="MS Mincho"/>
        </w:rPr>
        <w:t>,</w:t>
      </w:r>
      <w:r w:rsidR="00462E5E" w:rsidRPr="00E0733F">
        <w:rPr>
          <w:rFonts w:eastAsia="MS Mincho"/>
        </w:rPr>
        <w:t xml:space="preserve"> and political experiences. </w:t>
      </w:r>
    </w:p>
    <w:p w:rsidR="00462E5E" w:rsidRPr="00E0733F" w:rsidRDefault="00462E5E" w:rsidP="00E0733F">
      <w:pPr>
        <w:rPr>
          <w:rFonts w:eastAsia="MS Mincho"/>
        </w:rPr>
      </w:pPr>
    </w:p>
    <w:p w:rsidR="00462E5E" w:rsidRPr="00E0733F" w:rsidRDefault="00462E5E" w:rsidP="00E0733F">
      <w:pPr>
        <w:rPr>
          <w:rFonts w:eastAsia="MS Mincho"/>
          <w:b/>
          <w:bCs/>
        </w:rPr>
      </w:pPr>
      <w:r w:rsidRPr="00E0733F">
        <w:rPr>
          <w:rFonts w:eastAsia="MS Mincho"/>
          <w:b/>
          <w:bCs/>
        </w:rPr>
        <w:t xml:space="preserve">Student Learning Objectives </w:t>
      </w:r>
    </w:p>
    <w:p w:rsidR="00462E5E" w:rsidRPr="00E0733F" w:rsidRDefault="00E0733F" w:rsidP="00E0733F">
      <w:pPr>
        <w:rPr>
          <w:rFonts w:eastAsia="MS Mincho"/>
        </w:rPr>
      </w:pPr>
      <w:r>
        <w:rPr>
          <w:rFonts w:eastAsia="MS Mincho"/>
        </w:rPr>
        <w:t>By the end of</w:t>
      </w:r>
      <w:r w:rsidR="00462E5E" w:rsidRPr="00E0733F">
        <w:rPr>
          <w:rFonts w:eastAsia="MS Mincho"/>
        </w:rPr>
        <w:t xml:space="preserve"> this course, students should</w:t>
      </w:r>
      <w:r w:rsidR="002E2668" w:rsidRPr="00E0733F">
        <w:rPr>
          <w:rFonts w:eastAsia="MS Mincho"/>
        </w:rPr>
        <w:t xml:space="preserve"> be able to</w:t>
      </w:r>
      <w:r w:rsidR="00462E5E" w:rsidRPr="00E0733F">
        <w:rPr>
          <w:rFonts w:eastAsia="MS Mincho"/>
        </w:rPr>
        <w:t xml:space="preserve">: </w:t>
      </w:r>
    </w:p>
    <w:p w:rsidR="00E0733F" w:rsidRPr="00B33DC9" w:rsidRDefault="00E0733F" w:rsidP="00B33DC9">
      <w:pPr>
        <w:numPr>
          <w:ilvl w:val="0"/>
          <w:numId w:val="2"/>
        </w:numPr>
        <w:ind w:left="270" w:hanging="270"/>
        <w:rPr>
          <w:rFonts w:eastAsia="MS Mincho"/>
        </w:rPr>
      </w:pPr>
      <w:r>
        <w:rPr>
          <w:rFonts w:eastAsia="MS Mincho"/>
        </w:rPr>
        <w:t>D</w:t>
      </w:r>
      <w:r w:rsidR="00B33DC9">
        <w:rPr>
          <w:rFonts w:eastAsia="MS Mincho"/>
        </w:rPr>
        <w:t>iscuss cultural factors impacting human life, including religion, nation, class, gender, race, and civilization</w:t>
      </w:r>
    </w:p>
    <w:p w:rsidR="00E0733F" w:rsidRDefault="00E0733F" w:rsidP="00E0733F">
      <w:pPr>
        <w:numPr>
          <w:ilvl w:val="0"/>
          <w:numId w:val="2"/>
        </w:numPr>
        <w:ind w:left="270" w:hanging="270"/>
        <w:rPr>
          <w:rFonts w:eastAsia="MS Mincho"/>
        </w:rPr>
      </w:pPr>
      <w:r>
        <w:rPr>
          <w:rFonts w:eastAsia="MS Mincho"/>
        </w:rPr>
        <w:t xml:space="preserve">Understand </w:t>
      </w:r>
      <w:r w:rsidR="00B33DC9">
        <w:rPr>
          <w:rFonts w:eastAsia="MS Mincho"/>
        </w:rPr>
        <w:t xml:space="preserve">and put into practice </w:t>
      </w:r>
      <w:r>
        <w:rPr>
          <w:rFonts w:eastAsia="MS Mincho"/>
        </w:rPr>
        <w:t>intercultural communication competence</w:t>
      </w:r>
    </w:p>
    <w:p w:rsidR="00E0733F" w:rsidRDefault="00B33DC9" w:rsidP="00E0733F">
      <w:pPr>
        <w:numPr>
          <w:ilvl w:val="0"/>
          <w:numId w:val="2"/>
        </w:numPr>
        <w:ind w:left="270" w:hanging="270"/>
        <w:rPr>
          <w:rFonts w:eastAsia="MS Mincho"/>
        </w:rPr>
      </w:pPr>
      <w:r>
        <w:rPr>
          <w:rFonts w:eastAsia="MS Mincho"/>
        </w:rPr>
        <w:t>Understand and work on overcoming intercultural communication barriers</w:t>
      </w:r>
    </w:p>
    <w:p w:rsidR="00B33DC9" w:rsidRDefault="00B33DC9" w:rsidP="00E0733F">
      <w:pPr>
        <w:numPr>
          <w:ilvl w:val="0"/>
          <w:numId w:val="2"/>
        </w:numPr>
        <w:ind w:left="270" w:hanging="270"/>
        <w:rPr>
          <w:rFonts w:eastAsia="MS Mincho"/>
        </w:rPr>
      </w:pPr>
      <w:r>
        <w:rPr>
          <w:rFonts w:eastAsia="MS Mincho"/>
        </w:rPr>
        <w:t>Discuss cultural dimensions and values and reflect on the specificities in terms of cultural dimensions and values of different populations and groups</w:t>
      </w:r>
    </w:p>
    <w:p w:rsidR="00B33DC9" w:rsidRPr="00E0733F" w:rsidRDefault="00B33DC9" w:rsidP="00B33DC9">
      <w:pPr>
        <w:numPr>
          <w:ilvl w:val="0"/>
          <w:numId w:val="2"/>
        </w:numPr>
        <w:ind w:left="270" w:hanging="270"/>
        <w:rPr>
          <w:rFonts w:eastAsia="MS Mincho"/>
        </w:rPr>
      </w:pPr>
      <w:r w:rsidRPr="00E0733F">
        <w:rPr>
          <w:rFonts w:eastAsia="MS Mincho"/>
        </w:rPr>
        <w:t>Analyze specific intercultural communication problems, illustrating the historical, cultural, economic, and political differen</w:t>
      </w:r>
      <w:r>
        <w:rPr>
          <w:rFonts w:eastAsia="MS Mincho"/>
        </w:rPr>
        <w:t>ces that affect their solutions</w:t>
      </w:r>
    </w:p>
    <w:p w:rsidR="00462E5E" w:rsidRPr="00B33DC9" w:rsidRDefault="00462E5E" w:rsidP="00B33DC9">
      <w:pPr>
        <w:numPr>
          <w:ilvl w:val="0"/>
          <w:numId w:val="2"/>
        </w:numPr>
        <w:ind w:left="270" w:hanging="270"/>
        <w:rPr>
          <w:rFonts w:eastAsia="MS Mincho"/>
        </w:rPr>
      </w:pPr>
      <w:r w:rsidRPr="00B33DC9">
        <w:rPr>
          <w:rFonts w:eastAsia="MS Mincho"/>
        </w:rPr>
        <w:t>Become more willing, self-reflective, flexible, and open communicators in intercultural communicatio</w:t>
      </w:r>
      <w:r w:rsidR="00B33DC9">
        <w:rPr>
          <w:rFonts w:eastAsia="MS Mincho"/>
        </w:rPr>
        <w:t>n interactions</w:t>
      </w:r>
    </w:p>
    <w:p w:rsidR="00462E5E" w:rsidRPr="00E0733F" w:rsidRDefault="00462E5E" w:rsidP="00E0733F">
      <w:pPr>
        <w:rPr>
          <w:rFonts w:eastAsia="MS Mincho"/>
          <w:b/>
          <w:bCs/>
        </w:rPr>
      </w:pPr>
    </w:p>
    <w:p w:rsidR="00462E5E" w:rsidRPr="00E0733F" w:rsidRDefault="00462E5E" w:rsidP="00E0733F">
      <w:pPr>
        <w:rPr>
          <w:rFonts w:eastAsia="MS Mincho"/>
          <w:b/>
          <w:bCs/>
        </w:rPr>
      </w:pPr>
      <w:r w:rsidRPr="00E0733F">
        <w:rPr>
          <w:rFonts w:eastAsia="MS Mincho"/>
          <w:b/>
          <w:bCs/>
        </w:rPr>
        <w:t xml:space="preserve">Course Policies and Procedures </w:t>
      </w:r>
    </w:p>
    <w:p w:rsidR="00B051BC" w:rsidRDefault="00B051BC" w:rsidP="00E0733F">
      <w:pPr>
        <w:rPr>
          <w:rFonts w:eastAsia="MS Mincho"/>
          <w:i/>
        </w:rPr>
      </w:pPr>
    </w:p>
    <w:p w:rsidR="00462E5E" w:rsidRPr="00E0733F" w:rsidRDefault="00462E5E" w:rsidP="00E0733F">
      <w:pPr>
        <w:rPr>
          <w:rFonts w:eastAsia="MS Mincho"/>
        </w:rPr>
      </w:pPr>
      <w:r w:rsidRPr="00E0733F">
        <w:rPr>
          <w:rFonts w:eastAsia="MS Mincho"/>
          <w:i/>
        </w:rPr>
        <w:t>Attendance</w:t>
      </w:r>
      <w:r w:rsidRPr="00E0733F">
        <w:rPr>
          <w:rFonts w:eastAsia="MS Mincho"/>
        </w:rPr>
        <w:t>: Attendance is required. Two unexcused absences are permitted during the semester. One percent wi</w:t>
      </w:r>
      <w:r w:rsidR="00B33DC9">
        <w:rPr>
          <w:rFonts w:eastAsia="MS Mincho"/>
        </w:rPr>
        <w:t>ll be subtracted from a student’</w:t>
      </w:r>
      <w:r w:rsidRPr="00E0733F">
        <w:rPr>
          <w:rFonts w:eastAsia="MS Mincho"/>
        </w:rPr>
        <w:t xml:space="preserve">s course point total for each absence recorded beyond those permitted. </w:t>
      </w:r>
      <w:r w:rsidR="00217503" w:rsidRPr="00E0733F">
        <w:rPr>
          <w:rFonts w:eastAsia="MS Mincho"/>
        </w:rPr>
        <w:t>Authorized p</w:t>
      </w:r>
      <w:r w:rsidRPr="00E0733F">
        <w:rPr>
          <w:rFonts w:eastAsia="MS Mincho"/>
        </w:rPr>
        <w:t>articipation in athletics and personal emergencies may be excused. Proof for excused absences must be documented within two weeks of the absence.</w:t>
      </w:r>
    </w:p>
    <w:p w:rsidR="00B051BC" w:rsidRDefault="00B051BC" w:rsidP="00E0733F">
      <w:pPr>
        <w:rPr>
          <w:rFonts w:eastAsia="MS Mincho"/>
          <w:i/>
        </w:rPr>
      </w:pPr>
    </w:p>
    <w:p w:rsidR="00462E5E" w:rsidRPr="00E0733F" w:rsidRDefault="00462E5E" w:rsidP="00E0733F">
      <w:pPr>
        <w:rPr>
          <w:rFonts w:eastAsia="MS Mincho"/>
        </w:rPr>
      </w:pPr>
      <w:r w:rsidRPr="00E0733F">
        <w:rPr>
          <w:rFonts w:eastAsia="MS Mincho"/>
          <w:i/>
        </w:rPr>
        <w:t>Incomplete</w:t>
      </w:r>
      <w:r w:rsidRPr="00E0733F">
        <w:rPr>
          <w:rFonts w:eastAsia="MS Mincho"/>
        </w:rPr>
        <w:t xml:space="preserve">: Only under extreme circumstances or emergencies will an imcomplete be awarded. To receive an incomplete, the illness or tragedy must be documented in a written memo to the course </w:t>
      </w:r>
      <w:r w:rsidR="00217503" w:rsidRPr="00E0733F">
        <w:rPr>
          <w:rFonts w:eastAsia="MS Mincho"/>
        </w:rPr>
        <w:t>instructor</w:t>
      </w:r>
      <w:r w:rsidRPr="00E0733F">
        <w:rPr>
          <w:rFonts w:eastAsia="MS Mincho"/>
        </w:rPr>
        <w:t xml:space="preserve">. The memo must clearly show that the emergency prevented the student from completing the remainder of the coursework. </w:t>
      </w:r>
    </w:p>
    <w:p w:rsidR="00462E5E" w:rsidRPr="00E0733F" w:rsidRDefault="00462E5E" w:rsidP="00E0733F">
      <w:pPr>
        <w:rPr>
          <w:rFonts w:eastAsia="MS Mincho"/>
          <w:b/>
          <w:bCs/>
        </w:rPr>
      </w:pPr>
      <w:r w:rsidRPr="00E0733F">
        <w:rPr>
          <w:rFonts w:eastAsia="MS Mincho"/>
          <w:i/>
        </w:rPr>
        <w:lastRenderedPageBreak/>
        <w:t>Late Work</w:t>
      </w:r>
      <w:r w:rsidR="002E2668" w:rsidRPr="00E0733F">
        <w:rPr>
          <w:rFonts w:eastAsia="MS Mincho"/>
          <w:i/>
        </w:rPr>
        <w:t>:</w:t>
      </w:r>
      <w:r w:rsidR="002E2668" w:rsidRPr="00E0733F">
        <w:rPr>
          <w:rFonts w:eastAsia="MS Mincho"/>
          <w:b/>
          <w:bCs/>
        </w:rPr>
        <w:t xml:space="preserve"> </w:t>
      </w:r>
      <w:r w:rsidRPr="00E0733F">
        <w:rPr>
          <w:rFonts w:eastAsia="MS Mincho"/>
        </w:rPr>
        <w:t>Written work must be printed on hard copy. All work is due at the beginning of the class listed in the syllabus (within the first 10 (TEN) minutes of class). Work submitted more than 10 minutes after class begins will be penalized 20%.</w:t>
      </w:r>
      <w:r w:rsidR="004E26E1" w:rsidRPr="00E0733F">
        <w:rPr>
          <w:rFonts w:eastAsia="MS Mincho"/>
        </w:rPr>
        <w:t xml:space="preserve"> </w:t>
      </w:r>
      <w:r w:rsidRPr="00E0733F">
        <w:rPr>
          <w:rFonts w:eastAsia="MS Mincho"/>
        </w:rPr>
        <w:t xml:space="preserve">No work will be accepted after the class period in which it is due. </w:t>
      </w:r>
      <w:r w:rsidR="004E26E1" w:rsidRPr="00E0733F">
        <w:rPr>
          <w:rFonts w:eastAsia="MS Mincho"/>
        </w:rPr>
        <w:t>If you are required to miss class on the day work is due, you must submit it early or send it with someone else. Deadlines apply even when you cannot be there. You will receive a zero if you miss a scheduled exam</w:t>
      </w:r>
      <w:r w:rsidR="00B051BC">
        <w:rPr>
          <w:rFonts w:eastAsia="MS Mincho"/>
        </w:rPr>
        <w:t xml:space="preserve"> or presentation. The “zero”</w:t>
      </w:r>
      <w:r w:rsidR="004E26E1" w:rsidRPr="00E0733F">
        <w:rPr>
          <w:rFonts w:eastAsia="MS Mincho"/>
        </w:rPr>
        <w:t xml:space="preserve"> may be made up at Instructor’s discretion if you provided prior notification and only if time permits in the schedule. </w:t>
      </w:r>
      <w:r w:rsidRPr="00E0733F">
        <w:rPr>
          <w:rFonts w:eastAsia="MS Mincho"/>
        </w:rPr>
        <w:t xml:space="preserve">Live by the 24-hour rule – have your work done 24 hours in advance so that you will not receive a zero because of a faulty printer, a failed disk, or other last minute crisis. </w:t>
      </w:r>
    </w:p>
    <w:p w:rsidR="00B051BC" w:rsidRDefault="00B051BC" w:rsidP="00E0733F">
      <w:pPr>
        <w:rPr>
          <w:rFonts w:eastAsia="MS Mincho"/>
          <w:i/>
        </w:rPr>
      </w:pPr>
    </w:p>
    <w:p w:rsidR="00462E5E" w:rsidRPr="00E0733F" w:rsidRDefault="00462E5E" w:rsidP="00E0733F">
      <w:pPr>
        <w:rPr>
          <w:rFonts w:eastAsia="MS Mincho"/>
          <w:b/>
          <w:bCs/>
        </w:rPr>
      </w:pPr>
      <w:r w:rsidRPr="00E0733F">
        <w:rPr>
          <w:rFonts w:eastAsia="MS Mincho"/>
          <w:i/>
        </w:rPr>
        <w:t>Students with special needs</w:t>
      </w:r>
      <w:r w:rsidR="002E2668" w:rsidRPr="00E0733F">
        <w:rPr>
          <w:rFonts w:eastAsia="MS Mincho"/>
        </w:rPr>
        <w:t xml:space="preserve">: </w:t>
      </w:r>
      <w:r w:rsidRPr="00E0733F">
        <w:rPr>
          <w:rFonts w:eastAsia="MS Mincho"/>
        </w:rPr>
        <w:t>If you have special needs, you have a physical disability that may affect your participation in the class, or you have a medical condition that could result in an in-class medical emergency, please see me immediately so that I can accommodate your special needs.</w:t>
      </w:r>
    </w:p>
    <w:p w:rsidR="00B051BC" w:rsidRDefault="00B051BC" w:rsidP="00E0733F">
      <w:pPr>
        <w:rPr>
          <w:rFonts w:eastAsia="MS Mincho"/>
          <w:i/>
        </w:rPr>
      </w:pPr>
    </w:p>
    <w:p w:rsidR="00462E5E" w:rsidRPr="00E0733F" w:rsidRDefault="00462E5E" w:rsidP="00E0733F">
      <w:pPr>
        <w:rPr>
          <w:rFonts w:eastAsia="MS Mincho"/>
          <w:i/>
        </w:rPr>
      </w:pPr>
      <w:r w:rsidRPr="00E0733F">
        <w:rPr>
          <w:rFonts w:eastAsia="MS Mincho"/>
          <w:i/>
        </w:rPr>
        <w:t>Academic Honesty</w:t>
      </w:r>
      <w:r w:rsidR="002E2668" w:rsidRPr="00E0733F">
        <w:rPr>
          <w:rFonts w:eastAsia="MS Mincho"/>
          <w:b/>
          <w:bCs/>
        </w:rPr>
        <w:t xml:space="preserve">: </w:t>
      </w:r>
      <w:r w:rsidRPr="00E0733F">
        <w:rPr>
          <w:rFonts w:eastAsia="MS Mincho"/>
          <w:bCs/>
        </w:rPr>
        <w:t xml:space="preserve">Each student is expected to uphold the standards of academic honesty. For a complete review of this, look at the section labeled </w:t>
      </w:r>
      <w:r w:rsidR="00B051BC">
        <w:rPr>
          <w:rFonts w:eastAsia="MS Mincho"/>
          <w:bCs/>
        </w:rPr>
        <w:t>“code of conduct”</w:t>
      </w:r>
      <w:r w:rsidRPr="00E0733F">
        <w:rPr>
          <w:rFonts w:eastAsia="MS Mincho"/>
          <w:bCs/>
        </w:rPr>
        <w:t xml:space="preserve"> in the student handbook. Any violation of this code (including forgery, plagiarism, cheating, etc.) will be vigorously pursued. The minimum penalty is a zero for the violated project. However, it is more likely that such a violation will result in a failure for the course. If the violation is so gross, charges will be filed with the administration. I will not tolerate academic dishonesty in any form. All work must be original. If in doubt, cite the source. If you have any questions about whether something borders on plagiarism, contact me for clarification.</w:t>
      </w:r>
    </w:p>
    <w:p w:rsidR="00B051BC" w:rsidRDefault="00B051BC" w:rsidP="00E0733F">
      <w:pPr>
        <w:rPr>
          <w:rFonts w:eastAsia="MS Mincho"/>
          <w:i/>
        </w:rPr>
      </w:pPr>
    </w:p>
    <w:p w:rsidR="00462E5E" w:rsidRPr="00E0733F" w:rsidRDefault="002E2668" w:rsidP="00E0733F">
      <w:pPr>
        <w:rPr>
          <w:rFonts w:eastAsia="MS Mincho"/>
        </w:rPr>
      </w:pPr>
      <w:r w:rsidRPr="00E0733F">
        <w:rPr>
          <w:rFonts w:eastAsia="MS Mincho"/>
          <w:i/>
        </w:rPr>
        <w:t>Laptop use</w:t>
      </w:r>
      <w:r w:rsidRPr="00E0733F">
        <w:rPr>
          <w:rFonts w:eastAsia="MS Mincho"/>
          <w:b/>
          <w:bCs/>
        </w:rPr>
        <w:t xml:space="preserve">: </w:t>
      </w:r>
      <w:r w:rsidR="00462E5E" w:rsidRPr="00E0733F">
        <w:rPr>
          <w:rFonts w:eastAsia="MS Mincho"/>
        </w:rPr>
        <w:t xml:space="preserve">In this class, you are allowed to use your laptop to take notes during a lecture or to </w:t>
      </w:r>
      <w:r w:rsidR="00B051BC">
        <w:rPr>
          <w:rFonts w:eastAsia="MS Mincho"/>
        </w:rPr>
        <w:t xml:space="preserve">complete in-class assignments. </w:t>
      </w:r>
      <w:r w:rsidR="00462E5E" w:rsidRPr="00E0733F">
        <w:rPr>
          <w:rFonts w:eastAsia="MS Mincho"/>
        </w:rPr>
        <w:t xml:space="preserve">Laptop uses that are not related to class activities are prohibited, including checking and answering emails, surfing the web, playing games, etc.  </w:t>
      </w:r>
    </w:p>
    <w:p w:rsidR="00B051BC" w:rsidRDefault="00B051BC" w:rsidP="00E0733F">
      <w:pPr>
        <w:rPr>
          <w:rFonts w:eastAsia="MS Mincho"/>
          <w:i/>
        </w:rPr>
      </w:pPr>
    </w:p>
    <w:p w:rsidR="00462E5E" w:rsidRPr="00E0733F" w:rsidRDefault="00462E5E" w:rsidP="00E0733F">
      <w:pPr>
        <w:rPr>
          <w:rFonts w:eastAsia="MS Mincho"/>
          <w:i/>
        </w:rPr>
      </w:pPr>
      <w:r w:rsidRPr="00E0733F">
        <w:rPr>
          <w:rFonts w:eastAsia="MS Mincho"/>
          <w:i/>
        </w:rPr>
        <w:t>Communication Devices</w:t>
      </w:r>
      <w:r w:rsidR="002E2668" w:rsidRPr="00E0733F">
        <w:rPr>
          <w:rFonts w:eastAsia="MS Mincho"/>
        </w:rPr>
        <w:t xml:space="preserve">: </w:t>
      </w:r>
      <w:r w:rsidRPr="00E0733F">
        <w:rPr>
          <w:rFonts w:eastAsia="MS Mincho"/>
        </w:rPr>
        <w:t>Please turn off your cell phones during class.</w:t>
      </w:r>
    </w:p>
    <w:p w:rsidR="00462E5E" w:rsidRPr="00E0733F" w:rsidRDefault="00462E5E" w:rsidP="00E0733F">
      <w:pPr>
        <w:rPr>
          <w:rFonts w:eastAsia="MS Mincho"/>
          <w:u w:val="single"/>
        </w:rPr>
      </w:pPr>
    </w:p>
    <w:p w:rsidR="00462E5E" w:rsidRPr="00E0733F" w:rsidRDefault="00462E5E" w:rsidP="00E0733F">
      <w:pPr>
        <w:rPr>
          <w:rFonts w:eastAsia="MS Mincho"/>
          <w:b/>
          <w:bCs/>
        </w:rPr>
      </w:pPr>
      <w:r w:rsidRPr="00E0733F">
        <w:rPr>
          <w:rFonts w:eastAsia="MS Mincho"/>
          <w:b/>
          <w:bCs/>
        </w:rPr>
        <w:t>Grading</w:t>
      </w:r>
    </w:p>
    <w:p w:rsidR="00B051BC" w:rsidRDefault="00B051BC" w:rsidP="00E0733F">
      <w:pPr>
        <w:pStyle w:val="Heading1"/>
        <w:keepNext w:val="0"/>
        <w:widowControl w:val="0"/>
        <w:spacing w:before="0" w:after="0"/>
        <w:rPr>
          <w:rFonts w:ascii="Times New Roman" w:hAnsi="Times New Roman" w:cs="Times New Roman"/>
          <w:b w:val="0"/>
          <w:bCs w:val="0"/>
          <w:w w:val="90"/>
          <w:sz w:val="24"/>
          <w:szCs w:val="24"/>
        </w:rPr>
      </w:pPr>
    </w:p>
    <w:p w:rsidR="00462E5E" w:rsidRDefault="00462E5E" w:rsidP="00E0733F">
      <w:pPr>
        <w:pStyle w:val="Heading1"/>
        <w:keepNext w:val="0"/>
        <w:widowControl w:val="0"/>
        <w:spacing w:before="0" w:after="0"/>
        <w:rPr>
          <w:rFonts w:ascii="Times New Roman" w:hAnsi="Times New Roman" w:cs="Times New Roman"/>
          <w:b w:val="0"/>
          <w:bCs w:val="0"/>
          <w:w w:val="90"/>
          <w:sz w:val="24"/>
          <w:szCs w:val="24"/>
        </w:rPr>
      </w:pPr>
      <w:r w:rsidRPr="00E0733F">
        <w:rPr>
          <w:rFonts w:ascii="Times New Roman" w:hAnsi="Times New Roman" w:cs="Times New Roman"/>
          <w:b w:val="0"/>
          <w:bCs w:val="0"/>
          <w:w w:val="90"/>
          <w:sz w:val="24"/>
          <w:szCs w:val="24"/>
        </w:rPr>
        <w:t>Grades will be determined based on the following scheme:</w:t>
      </w:r>
    </w:p>
    <w:p w:rsidR="00B051BC" w:rsidRPr="00B051BC" w:rsidRDefault="00B051BC" w:rsidP="00B051BC"/>
    <w:tbl>
      <w:tblPr>
        <w:tblW w:w="7938" w:type="dxa"/>
        <w:tblLook w:val="01E0" w:firstRow="1" w:lastRow="1" w:firstColumn="1" w:lastColumn="1" w:noHBand="0" w:noVBand="0"/>
      </w:tblPr>
      <w:tblGrid>
        <w:gridCol w:w="4248"/>
        <w:gridCol w:w="3690"/>
      </w:tblGrid>
      <w:tr w:rsidR="00462E5E" w:rsidRPr="00E0733F" w:rsidTr="00B051BC">
        <w:trPr>
          <w:trHeight w:val="261"/>
        </w:trPr>
        <w:tc>
          <w:tcPr>
            <w:tcW w:w="4248" w:type="dxa"/>
            <w:vAlign w:val="bottom"/>
          </w:tcPr>
          <w:p w:rsidR="00462E5E" w:rsidRPr="00E0733F" w:rsidRDefault="00462E5E" w:rsidP="00B051BC">
            <w:r w:rsidRPr="00E0733F">
              <w:rPr>
                <w:rFonts w:eastAsia="MS Mincho"/>
              </w:rPr>
              <w:t>Exam 1</w:t>
            </w:r>
          </w:p>
        </w:tc>
        <w:tc>
          <w:tcPr>
            <w:tcW w:w="3690" w:type="dxa"/>
            <w:vAlign w:val="bottom"/>
          </w:tcPr>
          <w:p w:rsidR="00462E5E" w:rsidRPr="00E0733F" w:rsidRDefault="00462E5E" w:rsidP="00E0733F">
            <w:pPr>
              <w:rPr>
                <w:rFonts w:eastAsia="MS Mincho"/>
              </w:rPr>
            </w:pPr>
            <w:r w:rsidRPr="00E0733F">
              <w:rPr>
                <w:rFonts w:eastAsia="MS Mincho"/>
              </w:rPr>
              <w:t>60 points</w:t>
            </w:r>
          </w:p>
        </w:tc>
      </w:tr>
      <w:tr w:rsidR="00462E5E" w:rsidRPr="00E0733F" w:rsidTr="00B051BC">
        <w:trPr>
          <w:trHeight w:val="342"/>
        </w:trPr>
        <w:tc>
          <w:tcPr>
            <w:tcW w:w="4248" w:type="dxa"/>
            <w:vAlign w:val="bottom"/>
          </w:tcPr>
          <w:p w:rsidR="00462E5E" w:rsidRPr="00E0733F" w:rsidRDefault="00462E5E" w:rsidP="00B051BC">
            <w:r w:rsidRPr="00E0733F">
              <w:rPr>
                <w:rFonts w:eastAsia="MS Mincho"/>
              </w:rPr>
              <w:t>Exam 2</w:t>
            </w:r>
          </w:p>
        </w:tc>
        <w:tc>
          <w:tcPr>
            <w:tcW w:w="3690" w:type="dxa"/>
            <w:vAlign w:val="bottom"/>
          </w:tcPr>
          <w:p w:rsidR="00462E5E" w:rsidRPr="00E0733F" w:rsidRDefault="00462E5E" w:rsidP="00E0733F">
            <w:pPr>
              <w:rPr>
                <w:rFonts w:eastAsia="MS Mincho"/>
              </w:rPr>
            </w:pPr>
            <w:r w:rsidRPr="00E0733F">
              <w:rPr>
                <w:rFonts w:eastAsia="MS Mincho"/>
              </w:rPr>
              <w:t>60 points</w:t>
            </w:r>
          </w:p>
        </w:tc>
      </w:tr>
      <w:tr w:rsidR="00462E5E" w:rsidRPr="00E0733F" w:rsidTr="00B051BC">
        <w:trPr>
          <w:trHeight w:val="522"/>
        </w:trPr>
        <w:tc>
          <w:tcPr>
            <w:tcW w:w="4248" w:type="dxa"/>
            <w:vAlign w:val="bottom"/>
          </w:tcPr>
          <w:p w:rsidR="00462E5E" w:rsidRPr="00E0733F" w:rsidRDefault="00462E5E" w:rsidP="00B051BC">
            <w:pPr>
              <w:rPr>
                <w:rFonts w:eastAsia="MS Mincho"/>
              </w:rPr>
            </w:pPr>
            <w:r w:rsidRPr="00E0733F">
              <w:rPr>
                <w:rFonts w:eastAsia="MS Mincho"/>
              </w:rPr>
              <w:t>In-class assignments and short quizzes</w:t>
            </w:r>
          </w:p>
        </w:tc>
        <w:tc>
          <w:tcPr>
            <w:tcW w:w="3690" w:type="dxa"/>
            <w:vAlign w:val="bottom"/>
          </w:tcPr>
          <w:p w:rsidR="00462E5E" w:rsidRPr="00E0733F" w:rsidRDefault="00462E5E" w:rsidP="00E0733F">
            <w:pPr>
              <w:rPr>
                <w:rFonts w:eastAsia="MS Mincho"/>
              </w:rPr>
            </w:pPr>
            <w:r w:rsidRPr="00E0733F">
              <w:rPr>
                <w:rFonts w:eastAsia="MS Mincho"/>
              </w:rPr>
              <w:t>100 points</w:t>
            </w:r>
          </w:p>
        </w:tc>
      </w:tr>
      <w:tr w:rsidR="00462E5E" w:rsidRPr="00E0733F" w:rsidTr="00B051BC">
        <w:trPr>
          <w:trHeight w:val="342"/>
        </w:trPr>
        <w:tc>
          <w:tcPr>
            <w:tcW w:w="4248" w:type="dxa"/>
            <w:vAlign w:val="bottom"/>
          </w:tcPr>
          <w:p w:rsidR="00462E5E" w:rsidRPr="00E0733F" w:rsidRDefault="00462E5E" w:rsidP="00B051BC">
            <w:pPr>
              <w:rPr>
                <w:rFonts w:eastAsia="MS Mincho"/>
              </w:rPr>
            </w:pPr>
            <w:r w:rsidRPr="00E0733F">
              <w:rPr>
                <w:rFonts w:eastAsia="MS Mincho"/>
              </w:rPr>
              <w:t>Bibliographic research</w:t>
            </w:r>
          </w:p>
        </w:tc>
        <w:tc>
          <w:tcPr>
            <w:tcW w:w="3690" w:type="dxa"/>
            <w:vAlign w:val="bottom"/>
          </w:tcPr>
          <w:p w:rsidR="00462E5E" w:rsidRPr="00E0733F" w:rsidRDefault="00462E5E" w:rsidP="00E0733F">
            <w:pPr>
              <w:rPr>
                <w:rFonts w:eastAsia="MS Mincho"/>
              </w:rPr>
            </w:pPr>
            <w:r w:rsidRPr="00E0733F">
              <w:rPr>
                <w:rFonts w:eastAsia="MS Mincho"/>
              </w:rPr>
              <w:t>20 points</w:t>
            </w:r>
          </w:p>
        </w:tc>
      </w:tr>
      <w:tr w:rsidR="00462E5E" w:rsidRPr="00E0733F" w:rsidTr="00B051BC">
        <w:trPr>
          <w:trHeight w:val="342"/>
        </w:trPr>
        <w:tc>
          <w:tcPr>
            <w:tcW w:w="4248" w:type="dxa"/>
            <w:vAlign w:val="bottom"/>
          </w:tcPr>
          <w:p w:rsidR="00462E5E" w:rsidRPr="00E0733F" w:rsidRDefault="00462E5E" w:rsidP="00B051BC">
            <w:pPr>
              <w:rPr>
                <w:rFonts w:eastAsia="MS Mincho"/>
              </w:rPr>
            </w:pPr>
            <w:r w:rsidRPr="00E0733F">
              <w:rPr>
                <w:rFonts w:eastAsia="MS Mincho"/>
              </w:rPr>
              <w:t>Short Paper</w:t>
            </w:r>
          </w:p>
        </w:tc>
        <w:tc>
          <w:tcPr>
            <w:tcW w:w="3690" w:type="dxa"/>
            <w:vAlign w:val="bottom"/>
          </w:tcPr>
          <w:p w:rsidR="00462E5E" w:rsidRPr="00E0733F" w:rsidRDefault="00462E5E" w:rsidP="00E0733F">
            <w:pPr>
              <w:rPr>
                <w:rFonts w:eastAsia="MS Mincho"/>
              </w:rPr>
            </w:pPr>
            <w:r w:rsidRPr="00E0733F">
              <w:rPr>
                <w:rFonts w:eastAsia="MS Mincho"/>
              </w:rPr>
              <w:t>20 points</w:t>
            </w:r>
          </w:p>
        </w:tc>
      </w:tr>
      <w:tr w:rsidR="00462E5E" w:rsidRPr="00E0733F" w:rsidTr="00B051BC">
        <w:trPr>
          <w:trHeight w:val="342"/>
        </w:trPr>
        <w:tc>
          <w:tcPr>
            <w:tcW w:w="4248" w:type="dxa"/>
            <w:vAlign w:val="bottom"/>
          </w:tcPr>
          <w:p w:rsidR="00462E5E" w:rsidRPr="00E0733F" w:rsidRDefault="00462E5E" w:rsidP="00B051BC">
            <w:pPr>
              <w:rPr>
                <w:rFonts w:eastAsia="MS Mincho"/>
              </w:rPr>
            </w:pPr>
            <w:r w:rsidRPr="00E0733F">
              <w:rPr>
                <w:rFonts w:eastAsia="MS Mincho"/>
              </w:rPr>
              <w:t>Discussion leader</w:t>
            </w:r>
            <w:r w:rsidR="00B051BC">
              <w:rPr>
                <w:rFonts w:eastAsia="MS Mincho"/>
              </w:rPr>
              <w:t>ship</w:t>
            </w:r>
          </w:p>
        </w:tc>
        <w:tc>
          <w:tcPr>
            <w:tcW w:w="3690" w:type="dxa"/>
            <w:vAlign w:val="bottom"/>
          </w:tcPr>
          <w:p w:rsidR="00462E5E" w:rsidRPr="00E0733F" w:rsidRDefault="00462E5E" w:rsidP="00E0733F">
            <w:pPr>
              <w:rPr>
                <w:rFonts w:eastAsia="MS Mincho"/>
              </w:rPr>
            </w:pPr>
            <w:r w:rsidRPr="00E0733F">
              <w:rPr>
                <w:rFonts w:eastAsia="MS Mincho"/>
              </w:rPr>
              <w:t xml:space="preserve">50 points </w:t>
            </w:r>
          </w:p>
        </w:tc>
      </w:tr>
      <w:tr w:rsidR="00462E5E" w:rsidRPr="00E0733F" w:rsidTr="00B051BC">
        <w:trPr>
          <w:trHeight w:val="504"/>
        </w:trPr>
        <w:tc>
          <w:tcPr>
            <w:tcW w:w="4248" w:type="dxa"/>
            <w:vAlign w:val="bottom"/>
          </w:tcPr>
          <w:p w:rsidR="00462E5E" w:rsidRPr="00E0733F" w:rsidRDefault="00462E5E" w:rsidP="00B051BC">
            <w:pPr>
              <w:rPr>
                <w:rFonts w:eastAsia="MS Mincho"/>
              </w:rPr>
            </w:pPr>
            <w:r w:rsidRPr="00E0733F">
              <w:rPr>
                <w:rFonts w:eastAsia="MS Mincho"/>
              </w:rPr>
              <w:t xml:space="preserve">Service Learning </w:t>
            </w:r>
            <w:r w:rsidR="004E26E1" w:rsidRPr="00E0733F">
              <w:rPr>
                <w:rFonts w:eastAsia="MS Mincho"/>
              </w:rPr>
              <w:t xml:space="preserve"> or term </w:t>
            </w:r>
            <w:r w:rsidRPr="00E0733F">
              <w:rPr>
                <w:rFonts w:eastAsia="MS Mincho"/>
              </w:rPr>
              <w:t>Project</w:t>
            </w:r>
          </w:p>
        </w:tc>
        <w:tc>
          <w:tcPr>
            <w:tcW w:w="3690" w:type="dxa"/>
            <w:vAlign w:val="bottom"/>
          </w:tcPr>
          <w:p w:rsidR="00462E5E" w:rsidRPr="00E0733F" w:rsidRDefault="00462E5E" w:rsidP="00E0733F">
            <w:pPr>
              <w:rPr>
                <w:rFonts w:eastAsia="MS Mincho"/>
              </w:rPr>
            </w:pPr>
            <w:r w:rsidRPr="00E0733F">
              <w:rPr>
                <w:rFonts w:eastAsia="MS Mincho"/>
              </w:rPr>
              <w:t>150 points</w:t>
            </w:r>
          </w:p>
        </w:tc>
      </w:tr>
      <w:tr w:rsidR="00462E5E" w:rsidRPr="00E0733F" w:rsidTr="00B051BC">
        <w:trPr>
          <w:trHeight w:val="330"/>
        </w:trPr>
        <w:tc>
          <w:tcPr>
            <w:tcW w:w="4248" w:type="dxa"/>
            <w:vAlign w:val="bottom"/>
          </w:tcPr>
          <w:p w:rsidR="00B051BC" w:rsidRDefault="00B051BC" w:rsidP="00B051BC">
            <w:pPr>
              <w:rPr>
                <w:rFonts w:eastAsia="MS Mincho"/>
                <w:b/>
                <w:bCs/>
              </w:rPr>
            </w:pPr>
          </w:p>
          <w:p w:rsidR="00462E5E" w:rsidRPr="00E0733F" w:rsidRDefault="00462E5E" w:rsidP="00B051BC">
            <w:pPr>
              <w:rPr>
                <w:rFonts w:eastAsia="MS Mincho"/>
                <w:b/>
                <w:bCs/>
              </w:rPr>
            </w:pPr>
            <w:r w:rsidRPr="00E0733F">
              <w:rPr>
                <w:rFonts w:eastAsia="MS Mincho"/>
                <w:b/>
                <w:bCs/>
              </w:rPr>
              <w:t>Total</w:t>
            </w:r>
          </w:p>
        </w:tc>
        <w:tc>
          <w:tcPr>
            <w:tcW w:w="3690" w:type="dxa"/>
            <w:vAlign w:val="bottom"/>
          </w:tcPr>
          <w:p w:rsidR="00462E5E" w:rsidRPr="00E0733F" w:rsidRDefault="00462E5E" w:rsidP="00E0733F">
            <w:pPr>
              <w:rPr>
                <w:rFonts w:eastAsia="MS Mincho"/>
                <w:b/>
                <w:bCs/>
              </w:rPr>
            </w:pPr>
            <w:r w:rsidRPr="00E0733F">
              <w:rPr>
                <w:rFonts w:eastAsia="MS Mincho"/>
                <w:b/>
                <w:bCs/>
              </w:rPr>
              <w:t>460 points</w:t>
            </w:r>
          </w:p>
        </w:tc>
      </w:tr>
      <w:tr w:rsidR="00462E5E" w:rsidRPr="00E0733F" w:rsidTr="00B051BC">
        <w:trPr>
          <w:trHeight w:val="330"/>
        </w:trPr>
        <w:tc>
          <w:tcPr>
            <w:tcW w:w="4248" w:type="dxa"/>
            <w:vAlign w:val="bottom"/>
          </w:tcPr>
          <w:p w:rsidR="00462E5E" w:rsidRPr="00E0733F" w:rsidRDefault="00462E5E" w:rsidP="00E0733F">
            <w:pPr>
              <w:jc w:val="right"/>
              <w:rPr>
                <w:rFonts w:eastAsia="MS Mincho"/>
                <w:b/>
                <w:bCs/>
              </w:rPr>
            </w:pPr>
          </w:p>
        </w:tc>
        <w:tc>
          <w:tcPr>
            <w:tcW w:w="3690" w:type="dxa"/>
            <w:vAlign w:val="bottom"/>
          </w:tcPr>
          <w:p w:rsidR="00462E5E" w:rsidRPr="00E0733F" w:rsidRDefault="00462E5E" w:rsidP="00E0733F">
            <w:pPr>
              <w:rPr>
                <w:rFonts w:eastAsia="MS Mincho"/>
                <w:b/>
                <w:bCs/>
              </w:rPr>
            </w:pPr>
          </w:p>
        </w:tc>
      </w:tr>
    </w:tbl>
    <w:p w:rsidR="00462E5E" w:rsidRPr="00E0733F" w:rsidRDefault="00462E5E" w:rsidP="00E0733F">
      <w:pPr>
        <w:pStyle w:val="Heading1"/>
        <w:keepNext w:val="0"/>
        <w:widowControl w:val="0"/>
        <w:spacing w:before="0" w:after="0"/>
        <w:rPr>
          <w:rFonts w:ascii="Times New Roman" w:eastAsia="MS Mincho" w:hAnsi="Times New Roman" w:cs="Times New Roman"/>
          <w:color w:val="510000"/>
          <w:sz w:val="24"/>
          <w:szCs w:val="24"/>
        </w:rPr>
      </w:pPr>
      <w:r w:rsidRPr="00E0733F">
        <w:rPr>
          <w:rFonts w:ascii="Times New Roman" w:eastAsia="MS Mincho" w:hAnsi="Times New Roman" w:cs="Times New Roman"/>
          <w:b w:val="0"/>
          <w:bCs w:val="0"/>
          <w:sz w:val="24"/>
          <w:szCs w:val="24"/>
        </w:rPr>
        <w:lastRenderedPageBreak/>
        <w:t>All assignments will receive a raw numerical score. Final letter grades will be based on a 90-80-70-60-percent scale:</w:t>
      </w:r>
      <w:r w:rsidRPr="00E0733F">
        <w:rPr>
          <w:rFonts w:ascii="Times New Roman" w:eastAsia="MS Mincho" w:hAnsi="Times New Roman" w:cs="Times New Roman"/>
          <w:color w:val="510000"/>
          <w:sz w:val="24"/>
          <w:szCs w:val="24"/>
        </w:rPr>
        <w:t xml:space="preserve"> </w:t>
      </w:r>
    </w:p>
    <w:p w:rsidR="00462E5E" w:rsidRPr="00E0733F" w:rsidRDefault="00462E5E" w:rsidP="00E0733F">
      <w:pPr>
        <w:pStyle w:val="Heading1"/>
        <w:widowControl w:val="0"/>
        <w:spacing w:before="0" w:after="0"/>
        <w:ind w:left="748"/>
        <w:rPr>
          <w:rFonts w:ascii="Times New Roman" w:eastAsia="MS Mincho" w:hAnsi="Times New Roman" w:cs="Times New Roman"/>
          <w:b w:val="0"/>
          <w:bCs w:val="0"/>
          <w:sz w:val="24"/>
          <w:szCs w:val="24"/>
        </w:rPr>
      </w:pPr>
      <w:r w:rsidRPr="00E0733F">
        <w:rPr>
          <w:rFonts w:ascii="Times New Roman" w:eastAsia="MS Mincho" w:hAnsi="Times New Roman" w:cs="Times New Roman"/>
          <w:b w:val="0"/>
          <w:bCs w:val="0"/>
          <w:sz w:val="24"/>
          <w:szCs w:val="24"/>
        </w:rPr>
        <w:t>A – 90% and above</w:t>
      </w:r>
    </w:p>
    <w:p w:rsidR="00462E5E" w:rsidRPr="00E0733F" w:rsidRDefault="00462E5E" w:rsidP="00E0733F">
      <w:pPr>
        <w:pStyle w:val="Heading1"/>
        <w:widowControl w:val="0"/>
        <w:spacing w:before="0" w:after="0"/>
        <w:ind w:left="748"/>
        <w:rPr>
          <w:rFonts w:ascii="Times New Roman" w:eastAsia="MS Mincho" w:hAnsi="Times New Roman" w:cs="Times New Roman"/>
          <w:b w:val="0"/>
          <w:bCs w:val="0"/>
          <w:sz w:val="24"/>
          <w:szCs w:val="24"/>
        </w:rPr>
      </w:pPr>
      <w:r w:rsidRPr="00E0733F">
        <w:rPr>
          <w:rFonts w:ascii="Times New Roman" w:eastAsia="MS Mincho" w:hAnsi="Times New Roman" w:cs="Times New Roman"/>
          <w:b w:val="0"/>
          <w:bCs w:val="0"/>
          <w:sz w:val="24"/>
          <w:szCs w:val="24"/>
        </w:rPr>
        <w:t>B – 80%-89.9%</w:t>
      </w:r>
    </w:p>
    <w:p w:rsidR="00462E5E" w:rsidRPr="00E0733F" w:rsidRDefault="00462E5E" w:rsidP="00E0733F">
      <w:pPr>
        <w:pStyle w:val="Heading1"/>
        <w:widowControl w:val="0"/>
        <w:spacing w:before="0" w:after="0"/>
        <w:ind w:left="748"/>
        <w:rPr>
          <w:rFonts w:ascii="Times New Roman" w:eastAsia="MS Mincho" w:hAnsi="Times New Roman" w:cs="Times New Roman"/>
          <w:b w:val="0"/>
          <w:bCs w:val="0"/>
          <w:sz w:val="24"/>
          <w:szCs w:val="24"/>
        </w:rPr>
      </w:pPr>
      <w:r w:rsidRPr="00E0733F">
        <w:rPr>
          <w:rFonts w:ascii="Times New Roman" w:eastAsia="MS Mincho" w:hAnsi="Times New Roman" w:cs="Times New Roman"/>
          <w:b w:val="0"/>
          <w:bCs w:val="0"/>
          <w:sz w:val="24"/>
          <w:szCs w:val="24"/>
        </w:rPr>
        <w:t>C – 70%-79.9%</w:t>
      </w:r>
    </w:p>
    <w:p w:rsidR="00462E5E" w:rsidRPr="00E0733F" w:rsidRDefault="00462E5E" w:rsidP="00E0733F">
      <w:pPr>
        <w:pStyle w:val="Heading1"/>
        <w:widowControl w:val="0"/>
        <w:spacing w:before="0" w:after="0"/>
        <w:ind w:left="748"/>
        <w:rPr>
          <w:rFonts w:ascii="Times New Roman" w:eastAsia="MS Mincho" w:hAnsi="Times New Roman" w:cs="Times New Roman"/>
          <w:b w:val="0"/>
          <w:bCs w:val="0"/>
          <w:sz w:val="24"/>
          <w:szCs w:val="24"/>
        </w:rPr>
      </w:pPr>
      <w:r w:rsidRPr="00E0733F">
        <w:rPr>
          <w:rFonts w:ascii="Times New Roman" w:eastAsia="MS Mincho" w:hAnsi="Times New Roman" w:cs="Times New Roman"/>
          <w:b w:val="0"/>
          <w:bCs w:val="0"/>
          <w:sz w:val="24"/>
          <w:szCs w:val="24"/>
        </w:rPr>
        <w:t>D – 60%-69.9%</w:t>
      </w:r>
    </w:p>
    <w:p w:rsidR="00462E5E" w:rsidRDefault="00462E5E" w:rsidP="00E0733F">
      <w:pPr>
        <w:pStyle w:val="Heading1"/>
        <w:widowControl w:val="0"/>
        <w:spacing w:before="0" w:after="0"/>
        <w:ind w:left="748"/>
        <w:rPr>
          <w:rFonts w:ascii="Times New Roman" w:eastAsia="MS Mincho" w:hAnsi="Times New Roman" w:cs="Times New Roman"/>
          <w:b w:val="0"/>
          <w:bCs w:val="0"/>
          <w:sz w:val="24"/>
          <w:szCs w:val="24"/>
        </w:rPr>
      </w:pPr>
      <w:r w:rsidRPr="00E0733F">
        <w:rPr>
          <w:rFonts w:ascii="Times New Roman" w:eastAsia="MS Mincho" w:hAnsi="Times New Roman" w:cs="Times New Roman"/>
          <w:b w:val="0"/>
          <w:bCs w:val="0"/>
          <w:sz w:val="24"/>
          <w:szCs w:val="24"/>
        </w:rPr>
        <w:t>F – less than 60%</w:t>
      </w:r>
    </w:p>
    <w:p w:rsidR="00B051BC" w:rsidRPr="00B051BC" w:rsidRDefault="00B051BC" w:rsidP="00B051BC">
      <w:pPr>
        <w:rPr>
          <w:rFonts w:eastAsia="MS Mincho"/>
        </w:rPr>
      </w:pPr>
    </w:p>
    <w:p w:rsidR="00462E5E" w:rsidRPr="00E0733F" w:rsidRDefault="00462E5E" w:rsidP="00E0733F">
      <w:pPr>
        <w:rPr>
          <w:rFonts w:eastAsia="MS Mincho"/>
        </w:rPr>
      </w:pPr>
      <w:r w:rsidRPr="00E0733F">
        <w:rPr>
          <w:rFonts w:eastAsia="MS Mincho"/>
          <w:i/>
        </w:rPr>
        <w:t>Grievances</w:t>
      </w:r>
      <w:r w:rsidRPr="00E0733F">
        <w:rPr>
          <w:rFonts w:eastAsia="MS Mincho"/>
        </w:rPr>
        <w:t xml:space="preserve">: Students with concerns or questions about grading should address those grievances to the instructor in memo form within two weeks of receiving the grade. The graded assignment should accompany the memo. The instructor will consider the concern and respond or request a meeting with the student to discuss the matter. If a student feels that a correct response was marked incorrectly on a test, the student may submit a written case for his/her answer. This case should include evidence supporting the student's response from the text or lecture materials. </w:t>
      </w:r>
    </w:p>
    <w:p w:rsidR="00462E5E" w:rsidRPr="00E0733F" w:rsidRDefault="00462E5E" w:rsidP="00E0733F">
      <w:pPr>
        <w:rPr>
          <w:rFonts w:eastAsia="MS Mincho"/>
        </w:rPr>
      </w:pPr>
    </w:p>
    <w:p w:rsidR="00462E5E" w:rsidRPr="00E0733F" w:rsidRDefault="00462E5E" w:rsidP="00E0733F">
      <w:pPr>
        <w:rPr>
          <w:rFonts w:eastAsia="MS Mincho"/>
          <w:b/>
          <w:bCs/>
        </w:rPr>
      </w:pPr>
      <w:r w:rsidRPr="00E0733F">
        <w:rPr>
          <w:rFonts w:eastAsia="MS Mincho"/>
          <w:b/>
          <w:bCs/>
        </w:rPr>
        <w:t xml:space="preserve">Course Format </w:t>
      </w:r>
    </w:p>
    <w:p w:rsidR="00462E5E" w:rsidRPr="00E0733F" w:rsidRDefault="00462E5E" w:rsidP="00E0733F">
      <w:pPr>
        <w:rPr>
          <w:rFonts w:eastAsia="MS Mincho"/>
        </w:rPr>
      </w:pPr>
      <w:r w:rsidRPr="00E0733F">
        <w:rPr>
          <w:rFonts w:eastAsia="MS Mincho"/>
        </w:rPr>
        <w:t xml:space="preserve">This course consists of lectures, class discussions, group activities, and presentations. Students may be asked to write brief reaction papers, give group reports, or complete quiz questions that they will submit for </w:t>
      </w:r>
      <w:r w:rsidR="00441069" w:rsidRPr="00E0733F">
        <w:rPr>
          <w:rFonts w:eastAsia="MS Mincho"/>
        </w:rPr>
        <w:t>in-class assignment</w:t>
      </w:r>
      <w:r w:rsidRPr="00E0733F">
        <w:rPr>
          <w:rFonts w:eastAsia="MS Mincho"/>
        </w:rPr>
        <w:t xml:space="preserve"> points. A total of </w:t>
      </w:r>
      <w:r w:rsidR="00441069" w:rsidRPr="00E0733F">
        <w:rPr>
          <w:rFonts w:eastAsia="MS Mincho"/>
        </w:rPr>
        <w:t>10</w:t>
      </w:r>
      <w:r w:rsidRPr="00E0733F">
        <w:rPr>
          <w:rFonts w:eastAsia="MS Mincho"/>
        </w:rPr>
        <w:t xml:space="preserve">0 points for </w:t>
      </w:r>
      <w:r w:rsidR="00441069" w:rsidRPr="00E0733F">
        <w:rPr>
          <w:rFonts w:eastAsia="MS Mincho"/>
        </w:rPr>
        <w:t xml:space="preserve">quizes and </w:t>
      </w:r>
      <w:r w:rsidRPr="00E0733F">
        <w:rPr>
          <w:rFonts w:eastAsia="MS Mincho"/>
        </w:rPr>
        <w:t xml:space="preserve">class activities is possible during the semester/quarter. Students who have excused absences for a class in which </w:t>
      </w:r>
      <w:r w:rsidR="00441069" w:rsidRPr="00E0733F">
        <w:rPr>
          <w:rFonts w:eastAsia="MS Mincho"/>
        </w:rPr>
        <w:t>quiz or in-class assignment</w:t>
      </w:r>
      <w:r w:rsidRPr="00E0733F">
        <w:rPr>
          <w:rFonts w:eastAsia="MS Mincho"/>
        </w:rPr>
        <w:t xml:space="preserve"> points were available are responsible for meeting with the instructor to find out how they can make up the points they missed. The lectures are designed to promote dialogue on issues addressed in text chapters and to provide additional information beyond what is included in the text. </w:t>
      </w:r>
    </w:p>
    <w:p w:rsidR="00462E5E" w:rsidRPr="00E0733F" w:rsidRDefault="00462E5E" w:rsidP="00E0733F">
      <w:pPr>
        <w:rPr>
          <w:rFonts w:eastAsia="MS Mincho"/>
        </w:rPr>
      </w:pPr>
    </w:p>
    <w:p w:rsidR="00462E5E" w:rsidRDefault="00462E5E" w:rsidP="00E0733F">
      <w:pPr>
        <w:rPr>
          <w:rFonts w:eastAsia="MS Mincho"/>
          <w:b/>
          <w:bCs/>
        </w:rPr>
      </w:pPr>
      <w:r w:rsidRPr="00E0733F">
        <w:rPr>
          <w:rFonts w:eastAsia="MS Mincho"/>
          <w:b/>
          <w:bCs/>
        </w:rPr>
        <w:t>Course Requirements</w:t>
      </w:r>
    </w:p>
    <w:p w:rsidR="00B051BC" w:rsidRPr="00E0733F" w:rsidRDefault="00B051BC" w:rsidP="00E0733F">
      <w:pPr>
        <w:rPr>
          <w:rFonts w:eastAsia="MS Mincho"/>
          <w:b/>
          <w:bCs/>
        </w:rPr>
      </w:pPr>
    </w:p>
    <w:p w:rsidR="00462E5E" w:rsidRDefault="00462E5E" w:rsidP="00E0733F">
      <w:pPr>
        <w:numPr>
          <w:ilvl w:val="0"/>
          <w:numId w:val="4"/>
        </w:numPr>
        <w:tabs>
          <w:tab w:val="clear" w:pos="720"/>
          <w:tab w:val="num" w:pos="187"/>
        </w:tabs>
        <w:ind w:left="187" w:right="259" w:hanging="187"/>
        <w:rPr>
          <w:rFonts w:eastAsia="MS Mincho"/>
        </w:rPr>
      </w:pPr>
      <w:r w:rsidRPr="00E0733F">
        <w:rPr>
          <w:rFonts w:eastAsia="MS Mincho"/>
          <w:b/>
        </w:rPr>
        <w:t>Text:</w:t>
      </w:r>
      <w:r w:rsidRPr="00E0733F">
        <w:rPr>
          <w:rFonts w:eastAsia="MS Mincho"/>
        </w:rPr>
        <w:t xml:space="preserve"> Every member of the class is expected to complete all assigned readings for the assigned day and to demonstrate having done so by participating in discussions of the chapters. </w:t>
      </w:r>
    </w:p>
    <w:p w:rsidR="00B051BC" w:rsidRPr="00E0733F" w:rsidRDefault="00B051BC" w:rsidP="00B051BC">
      <w:pPr>
        <w:ind w:left="187" w:right="259"/>
        <w:rPr>
          <w:rFonts w:eastAsia="MS Mincho"/>
        </w:rPr>
      </w:pPr>
    </w:p>
    <w:p w:rsidR="00B051BC" w:rsidRDefault="00D41813" w:rsidP="00B051BC">
      <w:pPr>
        <w:numPr>
          <w:ilvl w:val="0"/>
          <w:numId w:val="4"/>
        </w:numPr>
        <w:tabs>
          <w:tab w:val="clear" w:pos="720"/>
          <w:tab w:val="num" w:pos="187"/>
        </w:tabs>
        <w:ind w:left="187" w:right="259" w:hanging="187"/>
        <w:rPr>
          <w:rFonts w:eastAsia="MS Mincho"/>
        </w:rPr>
      </w:pPr>
      <w:r w:rsidRPr="00E0733F">
        <w:rPr>
          <w:rFonts w:eastAsia="MS Mincho"/>
          <w:b/>
        </w:rPr>
        <w:t>P</w:t>
      </w:r>
      <w:r w:rsidR="00462E5E" w:rsidRPr="00E0733F">
        <w:rPr>
          <w:rFonts w:eastAsia="MS Mincho"/>
          <w:b/>
        </w:rPr>
        <w:t>articipation in class discussion:</w:t>
      </w:r>
      <w:r w:rsidR="00462E5E" w:rsidRPr="00E0733F">
        <w:rPr>
          <w:rFonts w:eastAsia="MS Mincho"/>
        </w:rPr>
        <w:t xml:space="preserve"> Intercultural communication concepts are intellectually and emotionally</w:t>
      </w:r>
      <w:r w:rsidR="00462E5E" w:rsidRPr="00E0733F">
        <w:t xml:space="preserve"> </w:t>
      </w:r>
      <w:r w:rsidR="00462E5E" w:rsidRPr="00E0733F">
        <w:rPr>
          <w:rFonts w:eastAsia="MS Mincho"/>
        </w:rPr>
        <w:t>stimulating and thought-provoking as well as controversial. You are expected to have opinions related to the topics we study in class. And you are encouraged to share your ideas and opinions and to engage in respectful exchanges with others in the class. Each student's participation in class discussions and other activities is essential for her/his learning the course materials. Earnest efforts toward this end are expected and valued.</w:t>
      </w:r>
    </w:p>
    <w:p w:rsidR="00B051BC" w:rsidRDefault="00B051BC" w:rsidP="00B051BC">
      <w:pPr>
        <w:pStyle w:val="ListParagraph"/>
        <w:rPr>
          <w:rFonts w:eastAsia="MS Mincho"/>
          <w:b/>
        </w:rPr>
      </w:pPr>
    </w:p>
    <w:p w:rsidR="00462E5E" w:rsidRPr="00B051BC" w:rsidRDefault="00D41813" w:rsidP="00B051BC">
      <w:pPr>
        <w:numPr>
          <w:ilvl w:val="0"/>
          <w:numId w:val="4"/>
        </w:numPr>
        <w:tabs>
          <w:tab w:val="clear" w:pos="720"/>
          <w:tab w:val="num" w:pos="187"/>
        </w:tabs>
        <w:ind w:left="187" w:right="259" w:hanging="187"/>
        <w:rPr>
          <w:rFonts w:eastAsia="MS Mincho"/>
        </w:rPr>
      </w:pPr>
      <w:r w:rsidRPr="00B051BC">
        <w:rPr>
          <w:rFonts w:eastAsia="MS Mincho"/>
          <w:b/>
        </w:rPr>
        <w:t>Exams</w:t>
      </w:r>
      <w:r w:rsidR="00462E5E" w:rsidRPr="00B051BC">
        <w:rPr>
          <w:rFonts w:eastAsia="MS Mincho"/>
          <w:b/>
          <w:bCs/>
        </w:rPr>
        <w:t>:</w:t>
      </w:r>
      <w:r w:rsidR="00462E5E" w:rsidRPr="00B051BC">
        <w:rPr>
          <w:rFonts w:eastAsia="MS Mincho"/>
        </w:rPr>
        <w:t xml:space="preserve"> </w:t>
      </w:r>
      <w:r w:rsidRPr="00B051BC">
        <w:rPr>
          <w:rFonts w:eastAsia="MS Mincho"/>
        </w:rPr>
        <w:t xml:space="preserve">Exams </w:t>
      </w:r>
      <w:r w:rsidR="00462E5E" w:rsidRPr="00B051BC">
        <w:rPr>
          <w:rFonts w:eastAsia="MS Mincho"/>
        </w:rPr>
        <w:t xml:space="preserve">are designed </w:t>
      </w:r>
      <w:r w:rsidR="00B16232" w:rsidRPr="00B051BC">
        <w:rPr>
          <w:rFonts w:eastAsia="MS Mincho"/>
        </w:rPr>
        <w:t xml:space="preserve">for you </w:t>
      </w:r>
      <w:r w:rsidR="00462E5E" w:rsidRPr="00B051BC">
        <w:rPr>
          <w:rFonts w:eastAsia="MS Mincho"/>
        </w:rPr>
        <w:t xml:space="preserve">to demonstrate basic understanding and application of selected concepts and terminology introduced in the text and lecture. The two </w:t>
      </w:r>
      <w:r w:rsidRPr="00B051BC">
        <w:rPr>
          <w:rFonts w:eastAsia="MS Mincho"/>
        </w:rPr>
        <w:t>exams</w:t>
      </w:r>
      <w:r w:rsidR="00462E5E" w:rsidRPr="00B051BC">
        <w:rPr>
          <w:rFonts w:eastAsia="MS Mincho"/>
        </w:rPr>
        <w:t xml:space="preserve"> consist of definitions, short answers and essay questions, etc. Study guides will be posted at D2L in advance. </w:t>
      </w:r>
    </w:p>
    <w:p w:rsidR="00B051BC" w:rsidRPr="00E0733F" w:rsidRDefault="00B051BC" w:rsidP="00B051BC">
      <w:pPr>
        <w:ind w:right="259"/>
        <w:rPr>
          <w:rFonts w:eastAsia="MS Mincho"/>
          <w:b/>
        </w:rPr>
      </w:pPr>
    </w:p>
    <w:p w:rsidR="00462E5E" w:rsidRPr="00E0733F" w:rsidRDefault="00462E5E" w:rsidP="00E0733F">
      <w:pPr>
        <w:numPr>
          <w:ilvl w:val="0"/>
          <w:numId w:val="4"/>
        </w:numPr>
        <w:tabs>
          <w:tab w:val="clear" w:pos="720"/>
          <w:tab w:val="num" w:pos="187"/>
        </w:tabs>
        <w:ind w:left="187" w:right="259" w:hanging="187"/>
      </w:pPr>
      <w:r w:rsidRPr="00E0733F">
        <w:rPr>
          <w:rFonts w:eastAsia="MS Mincho"/>
          <w:b/>
        </w:rPr>
        <w:t>Assignments</w:t>
      </w:r>
      <w:r w:rsidRPr="00E0733F">
        <w:rPr>
          <w:rFonts w:eastAsia="MS Mincho"/>
        </w:rPr>
        <w:t xml:space="preserve">: Assignments have due dates. All work is outlined in this syllabus. You will also get detailed description of the assignments </w:t>
      </w:r>
      <w:r w:rsidR="00D41813" w:rsidRPr="00E0733F">
        <w:rPr>
          <w:rFonts w:eastAsia="MS Mincho"/>
        </w:rPr>
        <w:t>later</w:t>
      </w:r>
      <w:r w:rsidRPr="00E0733F">
        <w:rPr>
          <w:rFonts w:eastAsia="MS Mincho"/>
        </w:rPr>
        <w:t>. Therefore, you know the major assignments well in advance—you should have plenty of time to complete it in a well-</w:t>
      </w:r>
      <w:r w:rsidRPr="00E0733F">
        <w:rPr>
          <w:rFonts w:eastAsia="MS Mincho"/>
        </w:rPr>
        <w:lastRenderedPageBreak/>
        <w:t>constructed and proof-read form. All written work should be typed, double spaced, printed and stapled, and handed in at the beginning of the class when they are due. The course requirements are li</w:t>
      </w:r>
      <w:r w:rsidR="00D41813" w:rsidRPr="00E0733F">
        <w:rPr>
          <w:rFonts w:eastAsia="MS Mincho"/>
        </w:rPr>
        <w:t>sted below</w:t>
      </w:r>
      <w:r w:rsidRPr="00E0733F">
        <w:rPr>
          <w:rFonts w:eastAsia="MS Mincho"/>
        </w:rPr>
        <w:t>:</w:t>
      </w:r>
    </w:p>
    <w:p w:rsidR="00462E5E" w:rsidRPr="00E0733F" w:rsidRDefault="00462E5E" w:rsidP="00E0733F">
      <w:pPr>
        <w:numPr>
          <w:ilvl w:val="1"/>
          <w:numId w:val="4"/>
        </w:numPr>
        <w:tabs>
          <w:tab w:val="num" w:pos="374"/>
        </w:tabs>
        <w:ind w:left="360" w:right="259" w:hanging="187"/>
        <w:rPr>
          <w:rFonts w:eastAsia="MS Mincho"/>
        </w:rPr>
      </w:pPr>
      <w:r w:rsidRPr="00E0733F">
        <w:rPr>
          <w:rFonts w:eastAsia="MS Mincho"/>
          <w:b/>
        </w:rPr>
        <w:t>In-class assignments and short quizzes:</w:t>
      </w:r>
      <w:r w:rsidRPr="00E0733F">
        <w:rPr>
          <w:rFonts w:eastAsia="MS Mincho"/>
        </w:rPr>
        <w:t xml:space="preserve"> In-class assignments or short quizzes vary depending on the course material covered. They can be either group or individual work. In-class assignment help </w:t>
      </w:r>
      <w:r w:rsidR="000D21DB" w:rsidRPr="00E0733F">
        <w:rPr>
          <w:rFonts w:eastAsia="MS Mincho"/>
        </w:rPr>
        <w:t>you</w:t>
      </w:r>
      <w:r w:rsidRPr="00E0733F">
        <w:rPr>
          <w:rFonts w:eastAsia="MS Mincho"/>
        </w:rPr>
        <w:t xml:space="preserve"> understand the course contents whereas short quizzes test your understanding of the course materials, usually at the end of the class. </w:t>
      </w:r>
    </w:p>
    <w:p w:rsidR="00462E5E" w:rsidRPr="00E0733F" w:rsidRDefault="00462E5E" w:rsidP="00E0733F">
      <w:pPr>
        <w:tabs>
          <w:tab w:val="num" w:pos="1440"/>
        </w:tabs>
        <w:ind w:left="360" w:right="259"/>
        <w:rPr>
          <w:rFonts w:eastAsia="MS Mincho"/>
        </w:rPr>
      </w:pPr>
      <w:r w:rsidRPr="00E0733F">
        <w:rPr>
          <w:rFonts w:eastAsia="MS Mincho"/>
        </w:rPr>
        <w:t xml:space="preserve">Each in-class assignment or short quiz carries 5 points. You </w:t>
      </w:r>
      <w:r w:rsidR="000D21DB" w:rsidRPr="00E0733F">
        <w:rPr>
          <w:rFonts w:eastAsia="MS Mincho"/>
        </w:rPr>
        <w:t>may</w:t>
      </w:r>
      <w:r w:rsidRPr="00E0733F">
        <w:rPr>
          <w:rFonts w:eastAsia="MS Mincho"/>
        </w:rPr>
        <w:t xml:space="preserve"> NOT make up for the missed quizzes or in-class assignments. Four will be thrown out at the end of the semester.</w:t>
      </w:r>
    </w:p>
    <w:p w:rsidR="00462E5E" w:rsidRPr="00E0733F" w:rsidRDefault="00462E5E" w:rsidP="00E0733F">
      <w:pPr>
        <w:numPr>
          <w:ilvl w:val="1"/>
          <w:numId w:val="4"/>
        </w:numPr>
        <w:tabs>
          <w:tab w:val="num" w:pos="374"/>
        </w:tabs>
        <w:ind w:left="374" w:right="259" w:hanging="187"/>
        <w:rPr>
          <w:rFonts w:eastAsia="MS Mincho"/>
        </w:rPr>
      </w:pPr>
      <w:r w:rsidRPr="00E0733F">
        <w:rPr>
          <w:rFonts w:eastAsia="MS Mincho"/>
          <w:b/>
        </w:rPr>
        <w:t>Bibliographic Research:</w:t>
      </w:r>
      <w:r w:rsidRPr="00E0733F">
        <w:t xml:space="preserve"> </w:t>
      </w:r>
      <w:r w:rsidRPr="00E0733F">
        <w:rPr>
          <w:rFonts w:eastAsia="MS Mincho"/>
        </w:rPr>
        <w:t>This assignment gives you an opportunity to explore what is being researched in the field of intercultural communication. It also allows you to examine one intercultural communication topic or issue of your interest.</w:t>
      </w:r>
    </w:p>
    <w:p w:rsidR="00462E5E" w:rsidRPr="00E0733F" w:rsidRDefault="00462E5E" w:rsidP="00E0733F">
      <w:pPr>
        <w:numPr>
          <w:ilvl w:val="1"/>
          <w:numId w:val="4"/>
        </w:numPr>
        <w:tabs>
          <w:tab w:val="num" w:pos="374"/>
        </w:tabs>
        <w:ind w:left="374" w:right="259" w:hanging="187"/>
        <w:rPr>
          <w:rFonts w:eastAsia="MS Mincho"/>
        </w:rPr>
      </w:pPr>
      <w:r w:rsidRPr="00E0733F">
        <w:rPr>
          <w:rFonts w:eastAsia="MS Mincho"/>
          <w:b/>
        </w:rPr>
        <w:t>Short paper:</w:t>
      </w:r>
      <w:r w:rsidRPr="00E0733F">
        <w:t xml:space="preserve"> </w:t>
      </w:r>
      <w:r w:rsidRPr="00E0733F">
        <w:rPr>
          <w:rFonts w:eastAsia="MS Mincho"/>
        </w:rPr>
        <w:t xml:space="preserve">The paper </w:t>
      </w:r>
      <w:r w:rsidR="000D21DB" w:rsidRPr="00E0733F">
        <w:rPr>
          <w:rFonts w:eastAsia="MS Mincho"/>
        </w:rPr>
        <w:t>is</w:t>
      </w:r>
      <w:r w:rsidRPr="00E0733F">
        <w:rPr>
          <w:rFonts w:eastAsia="MS Mincho"/>
        </w:rPr>
        <w:t xml:space="preserve"> a short analysis and/or application of course concepts. It should be about 3 - 4 full pages in length (12 point font size, standard margins, etc), not counting the reference page(s). </w:t>
      </w:r>
    </w:p>
    <w:p w:rsidR="00462E5E" w:rsidRPr="00E0733F" w:rsidRDefault="00462E5E" w:rsidP="00E0733F">
      <w:pPr>
        <w:numPr>
          <w:ilvl w:val="1"/>
          <w:numId w:val="4"/>
        </w:numPr>
        <w:tabs>
          <w:tab w:val="num" w:pos="374"/>
        </w:tabs>
        <w:ind w:left="374" w:right="259" w:hanging="187"/>
        <w:rPr>
          <w:rFonts w:eastAsia="MS Mincho"/>
        </w:rPr>
      </w:pPr>
      <w:r w:rsidRPr="00E0733F">
        <w:rPr>
          <w:rFonts w:eastAsia="MS Mincho"/>
          <w:b/>
        </w:rPr>
        <w:t>Discussion leader:</w:t>
      </w:r>
      <w:r w:rsidRPr="00E0733F">
        <w:t xml:space="preserve"> </w:t>
      </w:r>
      <w:r w:rsidRPr="00E0733F">
        <w:rPr>
          <w:rFonts w:eastAsia="MS Mincho"/>
        </w:rPr>
        <w:t>You will be assigned with three or four of your classmates to lead one designated class discussion. For each discussion, an article</w:t>
      </w:r>
      <w:r w:rsidR="000D21DB" w:rsidRPr="00E0733F">
        <w:rPr>
          <w:rFonts w:eastAsia="MS Mincho"/>
        </w:rPr>
        <w:t xml:space="preserve"> or two articles</w:t>
      </w:r>
      <w:r w:rsidRPr="00E0733F">
        <w:rPr>
          <w:rFonts w:eastAsia="MS Mincho"/>
        </w:rPr>
        <w:t xml:space="preserve"> will be given to you to read prior to the class so that you are prepared to lead the discussion. Grades and comments will be sent to you through email within two days you’ve completed all the requirements for the assignment.</w:t>
      </w:r>
    </w:p>
    <w:p w:rsidR="00462E5E" w:rsidRPr="00E0733F" w:rsidRDefault="00462E5E" w:rsidP="00E0733F">
      <w:pPr>
        <w:numPr>
          <w:ilvl w:val="1"/>
          <w:numId w:val="4"/>
        </w:numPr>
        <w:tabs>
          <w:tab w:val="clear" w:pos="1440"/>
          <w:tab w:val="num" w:pos="360"/>
        </w:tabs>
        <w:ind w:left="374" w:right="259" w:hanging="187"/>
        <w:rPr>
          <w:rFonts w:eastAsia="MS Mincho"/>
        </w:rPr>
      </w:pPr>
      <w:r w:rsidRPr="00E0733F">
        <w:rPr>
          <w:rFonts w:eastAsia="MS Mincho"/>
          <w:b/>
        </w:rPr>
        <w:t>Service Learning Project</w:t>
      </w:r>
      <w:r w:rsidR="000D21DB" w:rsidRPr="00E0733F">
        <w:rPr>
          <w:rFonts w:eastAsia="MS Mincho"/>
          <w:b/>
        </w:rPr>
        <w:t xml:space="preserve"> (term project)</w:t>
      </w:r>
      <w:r w:rsidRPr="00E0733F">
        <w:rPr>
          <w:rFonts w:eastAsia="MS Mincho"/>
          <w:b/>
        </w:rPr>
        <w:t xml:space="preserve">: </w:t>
      </w:r>
      <w:r w:rsidRPr="00E0733F">
        <w:rPr>
          <w:rFonts w:eastAsia="MS Mincho"/>
        </w:rPr>
        <w:t xml:space="preserve">You are to engage in a minimum of 10 hours of service in the community in which you work directly with someone from a cultural background different from your own. The objectives of this project include providing authentic service to meet a community need, applying the principles of intercultural communication to your interactions with people of another cultural background, reflecting on your knowledge of and skills in working with people of another cultural background, and articulating the benefits and challenges of service learning and civic engagement. </w:t>
      </w:r>
    </w:p>
    <w:p w:rsidR="00462E5E" w:rsidRPr="00E0733F" w:rsidRDefault="00462E5E" w:rsidP="00E0733F">
      <w:pPr>
        <w:rPr>
          <w:rFonts w:eastAsia="MS Mincho"/>
          <w:u w:val="single"/>
        </w:rPr>
      </w:pPr>
    </w:p>
    <w:p w:rsidR="00462E5E" w:rsidRPr="00E0733F" w:rsidRDefault="00462E5E" w:rsidP="00E0733F">
      <w:pPr>
        <w:rPr>
          <w:rFonts w:eastAsia="MS Mincho"/>
          <w:b/>
          <w:bCs/>
        </w:rPr>
      </w:pPr>
      <w:r w:rsidRPr="00E0733F">
        <w:rPr>
          <w:rFonts w:eastAsia="MS Mincho"/>
          <w:b/>
          <w:bCs/>
        </w:rPr>
        <w:t xml:space="preserve">SAMPLE SEMESTER COURSE SCHEDULE </w:t>
      </w:r>
    </w:p>
    <w:p w:rsidR="00B051BC" w:rsidRDefault="00B051BC" w:rsidP="00E0733F">
      <w:pPr>
        <w:rPr>
          <w:rFonts w:eastAsia="MS Mincho"/>
        </w:rPr>
      </w:pPr>
    </w:p>
    <w:p w:rsidR="00462E5E" w:rsidRDefault="00462E5E" w:rsidP="00E0733F">
      <w:pPr>
        <w:rPr>
          <w:rFonts w:eastAsia="MS Mincho"/>
        </w:rPr>
      </w:pPr>
      <w:r w:rsidRPr="00E0733F">
        <w:rPr>
          <w:rFonts w:eastAsia="MS Mincho"/>
        </w:rPr>
        <w:t xml:space="preserve">Here is a sample course schedule for a 15-week, 45-hour semester. </w:t>
      </w:r>
    </w:p>
    <w:p w:rsidR="00B051BC" w:rsidRPr="00E0733F" w:rsidRDefault="00B051BC" w:rsidP="00E0733F">
      <w:pPr>
        <w:rPr>
          <w:rFonts w:eastAsia="MS Mincho"/>
        </w:rPr>
      </w:pPr>
    </w:p>
    <w:tbl>
      <w:tblPr>
        <w:tblStyle w:val="TableGrid"/>
        <w:tblW w:w="0" w:type="auto"/>
        <w:tblInd w:w="108" w:type="dxa"/>
        <w:tblLook w:val="04A0" w:firstRow="1" w:lastRow="0" w:firstColumn="1" w:lastColumn="0" w:noHBand="0" w:noVBand="1"/>
      </w:tblPr>
      <w:tblGrid>
        <w:gridCol w:w="1764"/>
        <w:gridCol w:w="4824"/>
        <w:gridCol w:w="2654"/>
      </w:tblGrid>
      <w:tr w:rsidR="00876928" w:rsidRPr="00E0733F" w:rsidTr="000E472D">
        <w:trPr>
          <w:trHeight w:val="314"/>
        </w:trPr>
        <w:tc>
          <w:tcPr>
            <w:tcW w:w="1800" w:type="dxa"/>
          </w:tcPr>
          <w:p w:rsidR="00876928" w:rsidRPr="00E0733F" w:rsidRDefault="00876928" w:rsidP="00E0733F">
            <w:pPr>
              <w:rPr>
                <w:rFonts w:eastAsia="MS Mincho"/>
                <w:b/>
                <w:bCs/>
              </w:rPr>
            </w:pPr>
            <w:r w:rsidRPr="00E0733F">
              <w:rPr>
                <w:rFonts w:eastAsia="MS Mincho"/>
                <w:b/>
                <w:bCs/>
              </w:rPr>
              <w:t>Class Period</w:t>
            </w:r>
          </w:p>
        </w:tc>
        <w:tc>
          <w:tcPr>
            <w:tcW w:w="4950" w:type="dxa"/>
          </w:tcPr>
          <w:p w:rsidR="00876928" w:rsidRPr="00E0733F" w:rsidRDefault="00876928" w:rsidP="00E0733F">
            <w:pPr>
              <w:rPr>
                <w:rFonts w:eastAsia="MS Mincho"/>
                <w:b/>
                <w:bCs/>
              </w:rPr>
            </w:pPr>
            <w:r w:rsidRPr="00E0733F">
              <w:rPr>
                <w:rFonts w:eastAsia="MS Mincho"/>
                <w:b/>
                <w:bCs/>
              </w:rPr>
              <w:t>Topics</w:t>
            </w:r>
          </w:p>
        </w:tc>
        <w:tc>
          <w:tcPr>
            <w:tcW w:w="2718" w:type="dxa"/>
          </w:tcPr>
          <w:p w:rsidR="00876928" w:rsidRDefault="00876928" w:rsidP="00E0733F">
            <w:pPr>
              <w:rPr>
                <w:rFonts w:eastAsia="MS Mincho"/>
                <w:b/>
                <w:bCs/>
              </w:rPr>
            </w:pPr>
            <w:r w:rsidRPr="00E0733F">
              <w:rPr>
                <w:rFonts w:eastAsia="MS Mincho"/>
                <w:b/>
                <w:bCs/>
              </w:rPr>
              <w:t>Weekly Reading</w:t>
            </w:r>
          </w:p>
          <w:p w:rsidR="00B051BC" w:rsidRPr="00E0733F" w:rsidRDefault="00B051BC" w:rsidP="00E0733F">
            <w:pPr>
              <w:rPr>
                <w:rFonts w:eastAsia="MS Mincho"/>
                <w:b/>
                <w:bCs/>
              </w:rPr>
            </w:pPr>
          </w:p>
        </w:tc>
      </w:tr>
      <w:tr w:rsidR="00876928" w:rsidRPr="00E0733F" w:rsidTr="00676580">
        <w:tc>
          <w:tcPr>
            <w:tcW w:w="1800" w:type="dxa"/>
          </w:tcPr>
          <w:p w:rsidR="00876928" w:rsidRPr="00E0733F" w:rsidRDefault="00876928" w:rsidP="00E0733F">
            <w:pPr>
              <w:rPr>
                <w:rFonts w:eastAsia="MS Mincho"/>
                <w:bCs/>
              </w:rPr>
            </w:pPr>
            <w:r w:rsidRPr="00E0733F">
              <w:rPr>
                <w:rFonts w:eastAsia="MS Mincho"/>
                <w:bCs/>
              </w:rPr>
              <w:t>Week 1</w:t>
            </w:r>
          </w:p>
        </w:tc>
        <w:tc>
          <w:tcPr>
            <w:tcW w:w="4950" w:type="dxa"/>
          </w:tcPr>
          <w:p w:rsidR="00876928" w:rsidRPr="00E0733F" w:rsidRDefault="00847297" w:rsidP="00E0733F">
            <w:pPr>
              <w:rPr>
                <w:rFonts w:eastAsia="MS Mincho"/>
                <w:bCs/>
              </w:rPr>
            </w:pPr>
            <w:r w:rsidRPr="00E0733F">
              <w:rPr>
                <w:rFonts w:eastAsia="MS Mincho"/>
                <w:bCs/>
              </w:rPr>
              <w:t>Introduction to course</w:t>
            </w:r>
          </w:p>
          <w:p w:rsidR="00847297" w:rsidRPr="00E0733F" w:rsidRDefault="00B051BC" w:rsidP="00E0733F">
            <w:pPr>
              <w:rPr>
                <w:rFonts w:eastAsia="MS Mincho"/>
                <w:bCs/>
              </w:rPr>
            </w:pPr>
            <w:r>
              <w:rPr>
                <w:rFonts w:eastAsia="MS Mincho"/>
                <w:bCs/>
              </w:rPr>
              <w:t>Defining culture &amp; communication</w:t>
            </w:r>
          </w:p>
          <w:p w:rsidR="004F2D99" w:rsidRPr="00E0733F" w:rsidRDefault="004F2D99" w:rsidP="00E0733F">
            <w:pPr>
              <w:rPr>
                <w:rFonts w:eastAsia="MS Mincho"/>
                <w:bCs/>
              </w:rPr>
            </w:pPr>
            <w:r w:rsidRPr="00E0733F">
              <w:rPr>
                <w:rFonts w:eastAsia="MS Mincho"/>
                <w:bCs/>
              </w:rPr>
              <w:t>Classroom exercise/video</w:t>
            </w:r>
          </w:p>
        </w:tc>
        <w:tc>
          <w:tcPr>
            <w:tcW w:w="2718" w:type="dxa"/>
          </w:tcPr>
          <w:p w:rsidR="00876928" w:rsidRPr="00E0733F" w:rsidRDefault="004429EA" w:rsidP="00E0733F">
            <w:pPr>
              <w:rPr>
                <w:rFonts w:eastAsia="MS Mincho"/>
                <w:bCs/>
              </w:rPr>
            </w:pPr>
            <w:r w:rsidRPr="00E0733F">
              <w:rPr>
                <w:rFonts w:eastAsia="MS Mincho"/>
                <w:bCs/>
              </w:rPr>
              <w:t>Chapter 1</w:t>
            </w:r>
          </w:p>
        </w:tc>
      </w:tr>
      <w:tr w:rsidR="00876928" w:rsidRPr="00E0733F" w:rsidTr="00676580">
        <w:tc>
          <w:tcPr>
            <w:tcW w:w="1800" w:type="dxa"/>
          </w:tcPr>
          <w:p w:rsidR="00876928" w:rsidRPr="00E0733F" w:rsidRDefault="00876928" w:rsidP="00E0733F">
            <w:pPr>
              <w:rPr>
                <w:rFonts w:eastAsia="MS Mincho"/>
                <w:bCs/>
              </w:rPr>
            </w:pPr>
            <w:r w:rsidRPr="00E0733F">
              <w:rPr>
                <w:rFonts w:eastAsia="MS Mincho"/>
                <w:bCs/>
              </w:rPr>
              <w:t>Week 2</w:t>
            </w:r>
          </w:p>
        </w:tc>
        <w:tc>
          <w:tcPr>
            <w:tcW w:w="4950" w:type="dxa"/>
          </w:tcPr>
          <w:p w:rsidR="00876928" w:rsidRPr="00E0733F" w:rsidRDefault="00B051BC" w:rsidP="00E0733F">
            <w:pPr>
              <w:rPr>
                <w:rFonts w:eastAsia="MS Mincho"/>
                <w:bCs/>
              </w:rPr>
            </w:pPr>
            <w:r>
              <w:rPr>
                <w:rFonts w:eastAsia="MS Mincho"/>
                <w:bCs/>
              </w:rPr>
              <w:t>Perception &amp; i</w:t>
            </w:r>
            <w:r w:rsidR="004429EA" w:rsidRPr="00E0733F">
              <w:rPr>
                <w:rFonts w:eastAsia="MS Mincho"/>
                <w:bCs/>
              </w:rPr>
              <w:t>ntercultural communication competence</w:t>
            </w:r>
          </w:p>
          <w:p w:rsidR="00B02788" w:rsidRPr="00E0733F" w:rsidRDefault="00B02788" w:rsidP="00E0733F">
            <w:pPr>
              <w:rPr>
                <w:rFonts w:eastAsia="MS Mincho"/>
                <w:bCs/>
              </w:rPr>
            </w:pPr>
            <w:r w:rsidRPr="00E0733F">
              <w:rPr>
                <w:rFonts w:eastAsia="MS Mincho"/>
                <w:bCs/>
              </w:rPr>
              <w:t>Classroom exercise/video</w:t>
            </w:r>
          </w:p>
        </w:tc>
        <w:tc>
          <w:tcPr>
            <w:tcW w:w="2718" w:type="dxa"/>
          </w:tcPr>
          <w:p w:rsidR="00876928" w:rsidRPr="00E0733F" w:rsidRDefault="004429EA" w:rsidP="00E0733F">
            <w:pPr>
              <w:rPr>
                <w:rFonts w:eastAsia="MS Mincho"/>
                <w:bCs/>
              </w:rPr>
            </w:pPr>
            <w:r w:rsidRPr="00E0733F">
              <w:rPr>
                <w:rFonts w:eastAsia="MS Mincho"/>
                <w:bCs/>
              </w:rPr>
              <w:t>Chapter 2</w:t>
            </w:r>
          </w:p>
        </w:tc>
      </w:tr>
      <w:tr w:rsidR="00876928" w:rsidRPr="00E0733F" w:rsidTr="00676580">
        <w:tc>
          <w:tcPr>
            <w:tcW w:w="1800" w:type="dxa"/>
          </w:tcPr>
          <w:p w:rsidR="00876928" w:rsidRPr="00E0733F" w:rsidRDefault="00876928" w:rsidP="00E0733F">
            <w:pPr>
              <w:rPr>
                <w:rFonts w:eastAsia="MS Mincho"/>
                <w:bCs/>
              </w:rPr>
            </w:pPr>
            <w:r w:rsidRPr="00E0733F">
              <w:rPr>
                <w:rFonts w:eastAsia="MS Mincho"/>
                <w:bCs/>
              </w:rPr>
              <w:t>Week 3</w:t>
            </w:r>
          </w:p>
        </w:tc>
        <w:tc>
          <w:tcPr>
            <w:tcW w:w="4950" w:type="dxa"/>
          </w:tcPr>
          <w:p w:rsidR="004429EA" w:rsidRPr="00E0733F" w:rsidRDefault="00B051BC" w:rsidP="00E0733F">
            <w:pPr>
              <w:rPr>
                <w:rFonts w:eastAsia="MS Mincho"/>
                <w:bCs/>
              </w:rPr>
            </w:pPr>
            <w:r>
              <w:rPr>
                <w:rFonts w:eastAsia="MS Mincho"/>
                <w:bCs/>
              </w:rPr>
              <w:t>Barriers to intercultural communication</w:t>
            </w:r>
          </w:p>
          <w:p w:rsidR="00B02788" w:rsidRPr="00E0733F" w:rsidRDefault="00B02788" w:rsidP="00E0733F">
            <w:pPr>
              <w:rPr>
                <w:rFonts w:eastAsia="MS Mincho"/>
                <w:bCs/>
              </w:rPr>
            </w:pPr>
            <w:r w:rsidRPr="00E0733F">
              <w:rPr>
                <w:rFonts w:eastAsia="MS Mincho"/>
                <w:bCs/>
              </w:rPr>
              <w:t>Classroom exercise/video</w:t>
            </w:r>
          </w:p>
        </w:tc>
        <w:tc>
          <w:tcPr>
            <w:tcW w:w="2718" w:type="dxa"/>
          </w:tcPr>
          <w:p w:rsidR="00876928" w:rsidRPr="00E0733F" w:rsidRDefault="00B60473" w:rsidP="00E0733F">
            <w:pPr>
              <w:rPr>
                <w:rFonts w:eastAsia="MS Mincho"/>
                <w:bCs/>
              </w:rPr>
            </w:pPr>
            <w:r w:rsidRPr="00E0733F">
              <w:rPr>
                <w:rFonts w:eastAsia="MS Mincho"/>
                <w:bCs/>
              </w:rPr>
              <w:t>Chapter 3</w:t>
            </w:r>
          </w:p>
        </w:tc>
      </w:tr>
      <w:tr w:rsidR="00876928" w:rsidRPr="00E0733F" w:rsidTr="00676580">
        <w:tc>
          <w:tcPr>
            <w:tcW w:w="1800" w:type="dxa"/>
          </w:tcPr>
          <w:p w:rsidR="00876928" w:rsidRPr="00E0733F" w:rsidRDefault="00876928" w:rsidP="00E0733F">
            <w:pPr>
              <w:rPr>
                <w:rFonts w:eastAsia="MS Mincho"/>
                <w:bCs/>
              </w:rPr>
            </w:pPr>
            <w:r w:rsidRPr="00E0733F">
              <w:rPr>
                <w:rFonts w:eastAsia="MS Mincho"/>
                <w:bCs/>
              </w:rPr>
              <w:t>Week 4</w:t>
            </w:r>
          </w:p>
        </w:tc>
        <w:tc>
          <w:tcPr>
            <w:tcW w:w="4950" w:type="dxa"/>
          </w:tcPr>
          <w:p w:rsidR="00B02788" w:rsidRPr="00E0733F" w:rsidRDefault="00B051BC" w:rsidP="00E0733F">
            <w:pPr>
              <w:rPr>
                <w:rFonts w:eastAsia="MS Mincho"/>
                <w:bCs/>
              </w:rPr>
            </w:pPr>
            <w:r>
              <w:rPr>
                <w:rFonts w:eastAsia="MS Mincho"/>
                <w:bCs/>
              </w:rPr>
              <w:t>Nonverbal communication as a barrier to intercultural understanding</w:t>
            </w:r>
          </w:p>
          <w:p w:rsidR="00876928" w:rsidRPr="00E0733F" w:rsidRDefault="00B02788" w:rsidP="00E0733F">
            <w:pPr>
              <w:rPr>
                <w:rFonts w:eastAsia="MS Mincho"/>
                <w:bCs/>
              </w:rPr>
            </w:pPr>
            <w:r w:rsidRPr="00E0733F">
              <w:rPr>
                <w:rFonts w:eastAsia="MS Mincho"/>
                <w:bCs/>
              </w:rPr>
              <w:t>S</w:t>
            </w:r>
            <w:r w:rsidR="0014364E" w:rsidRPr="00E0733F">
              <w:rPr>
                <w:rFonts w:eastAsia="MS Mincho"/>
                <w:bCs/>
              </w:rPr>
              <w:t>tere</w:t>
            </w:r>
            <w:r w:rsidR="00946108">
              <w:rPr>
                <w:rFonts w:eastAsia="MS Mincho"/>
                <w:bCs/>
              </w:rPr>
              <w:t>otypes</w:t>
            </w:r>
            <w:r w:rsidR="0014364E" w:rsidRPr="00E0733F">
              <w:rPr>
                <w:rFonts w:eastAsia="MS Mincho"/>
                <w:bCs/>
              </w:rPr>
              <w:t xml:space="preserve"> and prejudice</w:t>
            </w:r>
          </w:p>
          <w:p w:rsidR="00B02788" w:rsidRPr="00E0733F" w:rsidRDefault="00B02788" w:rsidP="00E0733F">
            <w:pPr>
              <w:rPr>
                <w:rFonts w:eastAsia="MS Mincho"/>
                <w:bCs/>
              </w:rPr>
            </w:pPr>
            <w:r w:rsidRPr="00E0733F">
              <w:rPr>
                <w:rFonts w:eastAsia="MS Mincho"/>
                <w:bCs/>
              </w:rPr>
              <w:t>Classroom exercise/video</w:t>
            </w:r>
            <w:bookmarkStart w:id="0" w:name="_GoBack"/>
            <w:bookmarkEnd w:id="0"/>
          </w:p>
        </w:tc>
        <w:tc>
          <w:tcPr>
            <w:tcW w:w="2718" w:type="dxa"/>
          </w:tcPr>
          <w:p w:rsidR="00876928" w:rsidRPr="00E0733F" w:rsidRDefault="0014364E" w:rsidP="00E0733F">
            <w:pPr>
              <w:rPr>
                <w:rFonts w:eastAsia="MS Mincho"/>
                <w:bCs/>
              </w:rPr>
            </w:pPr>
            <w:r w:rsidRPr="00E0733F">
              <w:rPr>
                <w:rFonts w:eastAsia="MS Mincho"/>
                <w:bCs/>
              </w:rPr>
              <w:t>Chapter 4</w:t>
            </w:r>
          </w:p>
        </w:tc>
      </w:tr>
      <w:tr w:rsidR="00876928" w:rsidRPr="00E0733F" w:rsidTr="00676580">
        <w:tc>
          <w:tcPr>
            <w:tcW w:w="1800" w:type="dxa"/>
          </w:tcPr>
          <w:p w:rsidR="00876928" w:rsidRPr="00E0733F" w:rsidRDefault="00876928" w:rsidP="00E0733F">
            <w:pPr>
              <w:rPr>
                <w:rFonts w:eastAsia="MS Mincho"/>
                <w:bCs/>
              </w:rPr>
            </w:pPr>
            <w:r w:rsidRPr="00E0733F">
              <w:rPr>
                <w:rFonts w:eastAsia="MS Mincho"/>
                <w:bCs/>
              </w:rPr>
              <w:lastRenderedPageBreak/>
              <w:t>Week 5</w:t>
            </w:r>
          </w:p>
        </w:tc>
        <w:tc>
          <w:tcPr>
            <w:tcW w:w="4950" w:type="dxa"/>
          </w:tcPr>
          <w:p w:rsidR="00876928" w:rsidRPr="00B051BC" w:rsidRDefault="00B051BC" w:rsidP="00E0733F">
            <w:pPr>
              <w:rPr>
                <w:rFonts w:eastAsia="MS Mincho"/>
                <w:bCs/>
              </w:rPr>
            </w:pPr>
            <w:r w:rsidRPr="00B051BC">
              <w:rPr>
                <w:rFonts w:eastAsia="MS Mincho"/>
                <w:bCs/>
              </w:rPr>
              <w:t>Verbal communication as a barrier to intercultural understanding</w:t>
            </w:r>
          </w:p>
          <w:p w:rsidR="00B02788" w:rsidRPr="00E0733F" w:rsidRDefault="00B02788" w:rsidP="00E0733F">
            <w:pPr>
              <w:rPr>
                <w:rFonts w:eastAsia="MS Mincho"/>
                <w:bCs/>
                <w:lang w:val="fr-FR"/>
              </w:rPr>
            </w:pPr>
            <w:r w:rsidRPr="00E0733F">
              <w:rPr>
                <w:rFonts w:eastAsia="MS Mincho"/>
                <w:bCs/>
                <w:lang w:val="fr-FR"/>
              </w:rPr>
              <w:t>Classroom exercise/video</w:t>
            </w:r>
          </w:p>
        </w:tc>
        <w:tc>
          <w:tcPr>
            <w:tcW w:w="2718" w:type="dxa"/>
          </w:tcPr>
          <w:p w:rsidR="00876928" w:rsidRPr="00E0733F" w:rsidRDefault="0014364E" w:rsidP="00E0733F">
            <w:pPr>
              <w:rPr>
                <w:rFonts w:eastAsia="MS Mincho"/>
                <w:bCs/>
              </w:rPr>
            </w:pPr>
            <w:r w:rsidRPr="00E0733F">
              <w:rPr>
                <w:rFonts w:eastAsia="MS Mincho"/>
                <w:bCs/>
              </w:rPr>
              <w:t>Chapter 5</w:t>
            </w:r>
          </w:p>
        </w:tc>
      </w:tr>
      <w:tr w:rsidR="00876928" w:rsidRPr="00E0733F" w:rsidTr="00676580">
        <w:tc>
          <w:tcPr>
            <w:tcW w:w="1800" w:type="dxa"/>
          </w:tcPr>
          <w:p w:rsidR="00876928" w:rsidRPr="00E0733F" w:rsidRDefault="00876928" w:rsidP="00E0733F">
            <w:pPr>
              <w:rPr>
                <w:rFonts w:eastAsia="MS Mincho"/>
                <w:bCs/>
              </w:rPr>
            </w:pPr>
            <w:r w:rsidRPr="00E0733F">
              <w:rPr>
                <w:rFonts w:eastAsia="MS Mincho"/>
                <w:bCs/>
              </w:rPr>
              <w:t>Week 6</w:t>
            </w:r>
          </w:p>
        </w:tc>
        <w:tc>
          <w:tcPr>
            <w:tcW w:w="4950" w:type="dxa"/>
          </w:tcPr>
          <w:p w:rsidR="00B051BC" w:rsidRPr="00E0733F" w:rsidRDefault="00B051BC" w:rsidP="00B051BC">
            <w:pPr>
              <w:rPr>
                <w:rFonts w:eastAsia="MS Mincho"/>
                <w:bCs/>
              </w:rPr>
            </w:pPr>
            <w:r>
              <w:rPr>
                <w:rFonts w:eastAsia="MS Mincho"/>
                <w:bCs/>
              </w:rPr>
              <w:t>Cultural dimensions and values</w:t>
            </w:r>
          </w:p>
          <w:p w:rsidR="00B02788" w:rsidRPr="00E0733F" w:rsidRDefault="00B02788" w:rsidP="00E0733F">
            <w:pPr>
              <w:rPr>
                <w:rFonts w:eastAsia="MS Mincho"/>
                <w:bCs/>
                <w:lang w:val="fr-FR"/>
              </w:rPr>
            </w:pPr>
            <w:r w:rsidRPr="00E0733F">
              <w:rPr>
                <w:rFonts w:eastAsia="MS Mincho"/>
                <w:bCs/>
                <w:lang w:val="fr-FR"/>
              </w:rPr>
              <w:t>Classroom exercise/video</w:t>
            </w:r>
          </w:p>
        </w:tc>
        <w:tc>
          <w:tcPr>
            <w:tcW w:w="2718" w:type="dxa"/>
          </w:tcPr>
          <w:p w:rsidR="00876928" w:rsidRPr="00E0733F" w:rsidRDefault="0014364E" w:rsidP="00E0733F">
            <w:pPr>
              <w:rPr>
                <w:rFonts w:eastAsia="MS Mincho"/>
                <w:bCs/>
              </w:rPr>
            </w:pPr>
            <w:r w:rsidRPr="00E0733F">
              <w:rPr>
                <w:rFonts w:eastAsia="MS Mincho"/>
                <w:bCs/>
              </w:rPr>
              <w:t>Chapter 6</w:t>
            </w:r>
          </w:p>
        </w:tc>
      </w:tr>
      <w:tr w:rsidR="00876928" w:rsidRPr="00E0733F" w:rsidTr="00676580">
        <w:tc>
          <w:tcPr>
            <w:tcW w:w="1800" w:type="dxa"/>
          </w:tcPr>
          <w:p w:rsidR="00876928" w:rsidRPr="00E0733F" w:rsidRDefault="00876928" w:rsidP="00E0733F">
            <w:pPr>
              <w:rPr>
                <w:rFonts w:eastAsia="MS Mincho"/>
                <w:bCs/>
              </w:rPr>
            </w:pPr>
            <w:r w:rsidRPr="00E0733F">
              <w:rPr>
                <w:rFonts w:eastAsia="MS Mincho"/>
                <w:bCs/>
              </w:rPr>
              <w:t>Week 7</w:t>
            </w:r>
          </w:p>
        </w:tc>
        <w:tc>
          <w:tcPr>
            <w:tcW w:w="4950" w:type="dxa"/>
          </w:tcPr>
          <w:p w:rsidR="00876928" w:rsidRPr="00E0733F" w:rsidRDefault="00B051BC" w:rsidP="00E0733F">
            <w:pPr>
              <w:rPr>
                <w:rFonts w:eastAsia="MS Mincho"/>
                <w:bCs/>
              </w:rPr>
            </w:pPr>
            <w:r>
              <w:rPr>
                <w:rFonts w:eastAsia="MS Mincho"/>
                <w:bCs/>
              </w:rPr>
              <w:t>Dominant US cultural patterns</w:t>
            </w:r>
          </w:p>
          <w:p w:rsidR="00B02788" w:rsidRPr="00E0733F" w:rsidRDefault="00B02788" w:rsidP="00E0733F">
            <w:pPr>
              <w:rPr>
                <w:rFonts w:eastAsia="MS Mincho"/>
                <w:bCs/>
              </w:rPr>
            </w:pPr>
            <w:r w:rsidRPr="00E0733F">
              <w:rPr>
                <w:rFonts w:eastAsia="MS Mincho"/>
                <w:bCs/>
              </w:rPr>
              <w:t>Classroom exercise/video</w:t>
            </w:r>
          </w:p>
        </w:tc>
        <w:tc>
          <w:tcPr>
            <w:tcW w:w="2718" w:type="dxa"/>
          </w:tcPr>
          <w:p w:rsidR="00876928" w:rsidRPr="00E0733F" w:rsidRDefault="00CA2E00" w:rsidP="00E0733F">
            <w:pPr>
              <w:rPr>
                <w:rFonts w:eastAsia="MS Mincho"/>
                <w:bCs/>
              </w:rPr>
            </w:pPr>
            <w:r w:rsidRPr="00E0733F">
              <w:rPr>
                <w:rFonts w:eastAsia="MS Mincho"/>
                <w:bCs/>
              </w:rPr>
              <w:t>Chapter 7</w:t>
            </w:r>
          </w:p>
        </w:tc>
      </w:tr>
      <w:tr w:rsidR="00026D36" w:rsidRPr="00E0733F" w:rsidTr="00676580">
        <w:tc>
          <w:tcPr>
            <w:tcW w:w="1800" w:type="dxa"/>
          </w:tcPr>
          <w:p w:rsidR="00026D36" w:rsidRPr="00E0733F" w:rsidRDefault="00026D36" w:rsidP="00E0733F">
            <w:pPr>
              <w:rPr>
                <w:rFonts w:eastAsia="MS Mincho"/>
                <w:bCs/>
              </w:rPr>
            </w:pPr>
            <w:r w:rsidRPr="00E0733F">
              <w:rPr>
                <w:rFonts w:eastAsia="MS Mincho"/>
                <w:bCs/>
              </w:rPr>
              <w:t>Week 8</w:t>
            </w:r>
          </w:p>
        </w:tc>
        <w:tc>
          <w:tcPr>
            <w:tcW w:w="4950" w:type="dxa"/>
          </w:tcPr>
          <w:p w:rsidR="00B02788" w:rsidRPr="00E0733F" w:rsidRDefault="00B051BC" w:rsidP="00E0733F">
            <w:pPr>
              <w:rPr>
                <w:rFonts w:eastAsia="MS Mincho"/>
                <w:bCs/>
              </w:rPr>
            </w:pPr>
            <w:r>
              <w:rPr>
                <w:rFonts w:eastAsia="MS Mincho"/>
                <w:bCs/>
              </w:rPr>
              <w:t>Comparative cultural patterns</w:t>
            </w:r>
          </w:p>
          <w:p w:rsidR="00B02788" w:rsidRPr="00E0733F" w:rsidRDefault="00B02788" w:rsidP="00E0733F">
            <w:pPr>
              <w:rPr>
                <w:rFonts w:eastAsia="MS Mincho"/>
                <w:bCs/>
              </w:rPr>
            </w:pPr>
            <w:r w:rsidRPr="00E0733F">
              <w:rPr>
                <w:rFonts w:eastAsia="MS Mincho"/>
                <w:bCs/>
              </w:rPr>
              <w:t>Classroom exercise/video</w:t>
            </w:r>
          </w:p>
          <w:p w:rsidR="00BF5124" w:rsidRPr="00E0733F" w:rsidRDefault="00BF5124" w:rsidP="00E0733F">
            <w:pPr>
              <w:rPr>
                <w:rFonts w:eastAsia="MS Mincho"/>
                <w:bCs/>
              </w:rPr>
            </w:pPr>
            <w:r w:rsidRPr="00E0733F">
              <w:rPr>
                <w:rFonts w:eastAsia="MS Mincho"/>
                <w:bCs/>
              </w:rPr>
              <w:t>Exam 1</w:t>
            </w:r>
          </w:p>
        </w:tc>
        <w:tc>
          <w:tcPr>
            <w:tcW w:w="2718" w:type="dxa"/>
          </w:tcPr>
          <w:p w:rsidR="00026D36" w:rsidRPr="00E0733F" w:rsidRDefault="00BF5124" w:rsidP="00E0733F">
            <w:pPr>
              <w:rPr>
                <w:rFonts w:eastAsia="MS Mincho"/>
                <w:bCs/>
              </w:rPr>
            </w:pPr>
            <w:r w:rsidRPr="00E0733F">
              <w:rPr>
                <w:rFonts w:eastAsia="MS Mincho"/>
                <w:bCs/>
              </w:rPr>
              <w:t>Chapter 8</w:t>
            </w:r>
          </w:p>
        </w:tc>
      </w:tr>
      <w:tr w:rsidR="00026D36" w:rsidRPr="00E0733F" w:rsidTr="00676580">
        <w:tc>
          <w:tcPr>
            <w:tcW w:w="1800" w:type="dxa"/>
          </w:tcPr>
          <w:p w:rsidR="00026D36" w:rsidRPr="00E0733F" w:rsidRDefault="00026D36" w:rsidP="00E0733F">
            <w:pPr>
              <w:rPr>
                <w:rFonts w:eastAsia="MS Mincho"/>
                <w:bCs/>
              </w:rPr>
            </w:pPr>
            <w:r w:rsidRPr="00E0733F">
              <w:rPr>
                <w:rFonts w:eastAsia="MS Mincho"/>
                <w:bCs/>
              </w:rPr>
              <w:t>Week 9</w:t>
            </w:r>
          </w:p>
        </w:tc>
        <w:tc>
          <w:tcPr>
            <w:tcW w:w="4950" w:type="dxa"/>
          </w:tcPr>
          <w:p w:rsidR="00026D36" w:rsidRPr="00E0733F" w:rsidRDefault="00B051BC" w:rsidP="00E0733F">
            <w:pPr>
              <w:rPr>
                <w:rFonts w:eastAsia="MS Mincho"/>
                <w:bCs/>
              </w:rPr>
            </w:pPr>
            <w:r>
              <w:rPr>
                <w:rFonts w:eastAsia="MS Mincho"/>
                <w:bCs/>
              </w:rPr>
              <w:t>Culture and women</w:t>
            </w:r>
          </w:p>
          <w:p w:rsidR="00B02788" w:rsidRPr="00E0733F" w:rsidRDefault="00B02788" w:rsidP="00E0733F">
            <w:pPr>
              <w:rPr>
                <w:rFonts w:eastAsia="MS Mincho"/>
                <w:bCs/>
              </w:rPr>
            </w:pPr>
            <w:r w:rsidRPr="00E0733F">
              <w:rPr>
                <w:rFonts w:eastAsia="MS Mincho"/>
                <w:bCs/>
              </w:rPr>
              <w:t>Classroom exercise/video</w:t>
            </w:r>
          </w:p>
        </w:tc>
        <w:tc>
          <w:tcPr>
            <w:tcW w:w="2718" w:type="dxa"/>
          </w:tcPr>
          <w:p w:rsidR="00026D36" w:rsidRPr="00E0733F" w:rsidRDefault="00BF5124" w:rsidP="00E0733F">
            <w:pPr>
              <w:rPr>
                <w:rFonts w:eastAsia="MS Mincho"/>
                <w:bCs/>
              </w:rPr>
            </w:pPr>
            <w:r w:rsidRPr="00E0733F">
              <w:rPr>
                <w:rFonts w:eastAsia="MS Mincho"/>
                <w:bCs/>
              </w:rPr>
              <w:t>Chapter 9</w:t>
            </w:r>
          </w:p>
        </w:tc>
      </w:tr>
      <w:tr w:rsidR="00026D36" w:rsidRPr="00E0733F" w:rsidTr="00676580">
        <w:tc>
          <w:tcPr>
            <w:tcW w:w="1800" w:type="dxa"/>
          </w:tcPr>
          <w:p w:rsidR="00026D36" w:rsidRPr="00E0733F" w:rsidRDefault="00026D36" w:rsidP="00E0733F">
            <w:pPr>
              <w:rPr>
                <w:rFonts w:eastAsia="MS Mincho"/>
                <w:bCs/>
              </w:rPr>
            </w:pPr>
            <w:r w:rsidRPr="00E0733F">
              <w:rPr>
                <w:rFonts w:eastAsia="MS Mincho"/>
                <w:bCs/>
              </w:rPr>
              <w:t>Week 10</w:t>
            </w:r>
          </w:p>
        </w:tc>
        <w:tc>
          <w:tcPr>
            <w:tcW w:w="4950" w:type="dxa"/>
          </w:tcPr>
          <w:p w:rsidR="00026D36" w:rsidRPr="00E0733F" w:rsidRDefault="00B051BC" w:rsidP="00E0733F">
            <w:pPr>
              <w:rPr>
                <w:rFonts w:eastAsia="MS Mincho"/>
                <w:bCs/>
              </w:rPr>
            </w:pPr>
            <w:r>
              <w:rPr>
                <w:rFonts w:eastAsia="MS Mincho"/>
                <w:bCs/>
              </w:rPr>
              <w:t>Culture and immigration</w:t>
            </w:r>
          </w:p>
          <w:p w:rsidR="00B02788" w:rsidRPr="00E0733F" w:rsidRDefault="00B02788" w:rsidP="00E0733F">
            <w:pPr>
              <w:rPr>
                <w:rFonts w:eastAsia="MS Mincho"/>
                <w:bCs/>
              </w:rPr>
            </w:pPr>
            <w:r w:rsidRPr="00E0733F">
              <w:rPr>
                <w:rFonts w:eastAsia="MS Mincho"/>
                <w:bCs/>
              </w:rPr>
              <w:t>Classroom exercise/video</w:t>
            </w:r>
          </w:p>
        </w:tc>
        <w:tc>
          <w:tcPr>
            <w:tcW w:w="2718" w:type="dxa"/>
          </w:tcPr>
          <w:p w:rsidR="00026D36" w:rsidRPr="00E0733F" w:rsidRDefault="00BF5124" w:rsidP="00E0733F">
            <w:pPr>
              <w:rPr>
                <w:rFonts w:eastAsia="MS Mincho"/>
                <w:bCs/>
              </w:rPr>
            </w:pPr>
            <w:r w:rsidRPr="00E0733F">
              <w:rPr>
                <w:rFonts w:eastAsia="MS Mincho"/>
                <w:bCs/>
              </w:rPr>
              <w:t>Chapter 10</w:t>
            </w:r>
          </w:p>
        </w:tc>
      </w:tr>
      <w:tr w:rsidR="00026D36" w:rsidRPr="00E0733F" w:rsidTr="00676580">
        <w:tc>
          <w:tcPr>
            <w:tcW w:w="1800" w:type="dxa"/>
          </w:tcPr>
          <w:p w:rsidR="00026D36" w:rsidRPr="00E0733F" w:rsidRDefault="00026D36" w:rsidP="00E0733F">
            <w:pPr>
              <w:rPr>
                <w:rFonts w:eastAsia="MS Mincho"/>
                <w:bCs/>
              </w:rPr>
            </w:pPr>
            <w:r w:rsidRPr="00E0733F">
              <w:rPr>
                <w:rFonts w:eastAsia="MS Mincho"/>
                <w:bCs/>
              </w:rPr>
              <w:t>Week 11</w:t>
            </w:r>
          </w:p>
        </w:tc>
        <w:tc>
          <w:tcPr>
            <w:tcW w:w="4950" w:type="dxa"/>
          </w:tcPr>
          <w:p w:rsidR="00026D36" w:rsidRPr="00E0733F" w:rsidRDefault="00BF5124" w:rsidP="00E0733F">
            <w:pPr>
              <w:rPr>
                <w:rFonts w:eastAsia="MS Mincho"/>
                <w:bCs/>
              </w:rPr>
            </w:pPr>
            <w:r w:rsidRPr="00E0733F">
              <w:rPr>
                <w:rFonts w:eastAsia="MS Mincho"/>
                <w:bCs/>
              </w:rPr>
              <w:t>C</w:t>
            </w:r>
            <w:r w:rsidR="00B051BC">
              <w:rPr>
                <w:rFonts w:eastAsia="MS Mincho"/>
                <w:bCs/>
              </w:rPr>
              <w:t>ultures within cultures</w:t>
            </w:r>
          </w:p>
          <w:p w:rsidR="00B02788" w:rsidRPr="00E0733F" w:rsidRDefault="00B02788" w:rsidP="00E0733F">
            <w:pPr>
              <w:rPr>
                <w:rFonts w:eastAsia="MS Mincho"/>
                <w:bCs/>
              </w:rPr>
            </w:pPr>
            <w:r w:rsidRPr="00E0733F">
              <w:rPr>
                <w:rFonts w:eastAsia="MS Mincho"/>
                <w:bCs/>
              </w:rPr>
              <w:t>Classroom exercise/video</w:t>
            </w:r>
          </w:p>
        </w:tc>
        <w:tc>
          <w:tcPr>
            <w:tcW w:w="2718" w:type="dxa"/>
          </w:tcPr>
          <w:p w:rsidR="00026D36" w:rsidRPr="00E0733F" w:rsidRDefault="00BF5124" w:rsidP="00E0733F">
            <w:pPr>
              <w:rPr>
                <w:rFonts w:eastAsia="MS Mincho"/>
                <w:bCs/>
              </w:rPr>
            </w:pPr>
            <w:r w:rsidRPr="00E0733F">
              <w:rPr>
                <w:rFonts w:eastAsia="MS Mincho"/>
                <w:bCs/>
              </w:rPr>
              <w:t>Chapter 11</w:t>
            </w:r>
          </w:p>
        </w:tc>
      </w:tr>
      <w:tr w:rsidR="00026D36" w:rsidRPr="00E0733F" w:rsidTr="00676580">
        <w:tc>
          <w:tcPr>
            <w:tcW w:w="1800" w:type="dxa"/>
          </w:tcPr>
          <w:p w:rsidR="00026D36" w:rsidRPr="00E0733F" w:rsidRDefault="00026D36" w:rsidP="00E0733F">
            <w:pPr>
              <w:rPr>
                <w:rFonts w:eastAsia="MS Mincho"/>
                <w:bCs/>
              </w:rPr>
            </w:pPr>
            <w:r w:rsidRPr="00E0733F">
              <w:rPr>
                <w:rFonts w:eastAsia="MS Mincho"/>
                <w:bCs/>
              </w:rPr>
              <w:t>Week 12</w:t>
            </w:r>
          </w:p>
        </w:tc>
        <w:tc>
          <w:tcPr>
            <w:tcW w:w="4950" w:type="dxa"/>
          </w:tcPr>
          <w:p w:rsidR="00026D36" w:rsidRPr="00E0733F" w:rsidRDefault="00B051BC" w:rsidP="00E0733F">
            <w:pPr>
              <w:rPr>
                <w:rFonts w:eastAsia="MS Mincho"/>
                <w:bCs/>
              </w:rPr>
            </w:pPr>
            <w:r>
              <w:rPr>
                <w:rFonts w:eastAsia="MS Mincho"/>
                <w:bCs/>
              </w:rPr>
              <w:t>Cultures of subgroups</w:t>
            </w:r>
          </w:p>
          <w:p w:rsidR="00B02788" w:rsidRPr="00E0733F" w:rsidRDefault="00B02788" w:rsidP="00E0733F">
            <w:pPr>
              <w:rPr>
                <w:rFonts w:eastAsia="MS Mincho"/>
                <w:bCs/>
              </w:rPr>
            </w:pPr>
            <w:r w:rsidRPr="00E0733F">
              <w:rPr>
                <w:rFonts w:eastAsia="MS Mincho"/>
                <w:bCs/>
              </w:rPr>
              <w:t>Classroom exercise/video</w:t>
            </w:r>
          </w:p>
        </w:tc>
        <w:tc>
          <w:tcPr>
            <w:tcW w:w="2718" w:type="dxa"/>
          </w:tcPr>
          <w:p w:rsidR="00026D36" w:rsidRPr="00E0733F" w:rsidRDefault="00BF5124" w:rsidP="00E0733F">
            <w:pPr>
              <w:rPr>
                <w:rFonts w:eastAsia="MS Mincho"/>
                <w:bCs/>
              </w:rPr>
            </w:pPr>
            <w:r w:rsidRPr="00E0733F">
              <w:rPr>
                <w:rFonts w:eastAsia="MS Mincho"/>
                <w:bCs/>
              </w:rPr>
              <w:t>Chapter 12</w:t>
            </w:r>
          </w:p>
        </w:tc>
      </w:tr>
      <w:tr w:rsidR="00026D36" w:rsidRPr="00E0733F" w:rsidTr="00676580">
        <w:tc>
          <w:tcPr>
            <w:tcW w:w="1800" w:type="dxa"/>
          </w:tcPr>
          <w:p w:rsidR="00026D36" w:rsidRPr="00E0733F" w:rsidRDefault="00026D36" w:rsidP="00E0733F">
            <w:pPr>
              <w:rPr>
                <w:rFonts w:eastAsia="MS Mincho"/>
                <w:bCs/>
              </w:rPr>
            </w:pPr>
            <w:r w:rsidRPr="00E0733F">
              <w:rPr>
                <w:rFonts w:eastAsia="MS Mincho"/>
                <w:bCs/>
              </w:rPr>
              <w:t>Week 13</w:t>
            </w:r>
          </w:p>
        </w:tc>
        <w:tc>
          <w:tcPr>
            <w:tcW w:w="4950" w:type="dxa"/>
          </w:tcPr>
          <w:p w:rsidR="00026D36" w:rsidRPr="00E0733F" w:rsidRDefault="00B051BC" w:rsidP="00E0733F">
            <w:pPr>
              <w:rPr>
                <w:rFonts w:eastAsia="MS Mincho"/>
                <w:bCs/>
              </w:rPr>
            </w:pPr>
            <w:r>
              <w:rPr>
                <w:rFonts w:eastAsia="MS Mincho"/>
                <w:bCs/>
              </w:rPr>
              <w:t>Contact between cultures</w:t>
            </w:r>
          </w:p>
          <w:p w:rsidR="00B02788" w:rsidRPr="00E0733F" w:rsidRDefault="00B02788" w:rsidP="00E0733F">
            <w:pPr>
              <w:rPr>
                <w:rFonts w:eastAsia="MS Mincho"/>
                <w:bCs/>
              </w:rPr>
            </w:pPr>
            <w:r w:rsidRPr="00E0733F">
              <w:rPr>
                <w:rFonts w:eastAsia="MS Mincho"/>
                <w:bCs/>
              </w:rPr>
              <w:t>Classroom exercise/video</w:t>
            </w:r>
          </w:p>
        </w:tc>
        <w:tc>
          <w:tcPr>
            <w:tcW w:w="2718" w:type="dxa"/>
          </w:tcPr>
          <w:p w:rsidR="00026D36" w:rsidRPr="00E0733F" w:rsidRDefault="00BF5124" w:rsidP="00E0733F">
            <w:pPr>
              <w:rPr>
                <w:rFonts w:eastAsia="MS Mincho"/>
                <w:bCs/>
              </w:rPr>
            </w:pPr>
            <w:r w:rsidRPr="00E0733F">
              <w:rPr>
                <w:rFonts w:eastAsia="MS Mincho"/>
                <w:bCs/>
              </w:rPr>
              <w:t>Chapter 13</w:t>
            </w:r>
          </w:p>
        </w:tc>
      </w:tr>
      <w:tr w:rsidR="00026D36" w:rsidRPr="00E0733F" w:rsidTr="00676580">
        <w:tc>
          <w:tcPr>
            <w:tcW w:w="1800" w:type="dxa"/>
          </w:tcPr>
          <w:p w:rsidR="00026D36" w:rsidRPr="00E0733F" w:rsidRDefault="00026D36" w:rsidP="00E0733F">
            <w:pPr>
              <w:rPr>
                <w:rFonts w:eastAsia="MS Mincho"/>
                <w:bCs/>
              </w:rPr>
            </w:pPr>
            <w:r w:rsidRPr="00E0733F">
              <w:rPr>
                <w:rFonts w:eastAsia="MS Mincho"/>
                <w:bCs/>
              </w:rPr>
              <w:t>Week 14</w:t>
            </w:r>
          </w:p>
        </w:tc>
        <w:tc>
          <w:tcPr>
            <w:tcW w:w="4950" w:type="dxa"/>
          </w:tcPr>
          <w:p w:rsidR="00026D36" w:rsidRPr="00E0733F" w:rsidRDefault="00B051BC" w:rsidP="00E0733F">
            <w:pPr>
              <w:rPr>
                <w:rFonts w:eastAsia="MS Mincho"/>
                <w:bCs/>
              </w:rPr>
            </w:pPr>
            <w:r>
              <w:rPr>
                <w:rFonts w:eastAsia="MS Mincho"/>
                <w:bCs/>
              </w:rPr>
              <w:t>Future challenges</w:t>
            </w:r>
          </w:p>
          <w:p w:rsidR="00B02788" w:rsidRPr="00E0733F" w:rsidRDefault="00B02788" w:rsidP="00E0733F">
            <w:pPr>
              <w:rPr>
                <w:rFonts w:eastAsia="MS Mincho"/>
                <w:bCs/>
              </w:rPr>
            </w:pPr>
            <w:r w:rsidRPr="00E0733F">
              <w:rPr>
                <w:rFonts w:eastAsia="MS Mincho"/>
                <w:bCs/>
              </w:rPr>
              <w:t>Classroom exercise/video</w:t>
            </w:r>
          </w:p>
        </w:tc>
        <w:tc>
          <w:tcPr>
            <w:tcW w:w="2718" w:type="dxa"/>
          </w:tcPr>
          <w:p w:rsidR="00026D36" w:rsidRPr="00E0733F" w:rsidRDefault="00BF5124" w:rsidP="00E0733F">
            <w:pPr>
              <w:rPr>
                <w:rFonts w:eastAsia="MS Mincho"/>
                <w:bCs/>
              </w:rPr>
            </w:pPr>
            <w:r w:rsidRPr="00E0733F">
              <w:rPr>
                <w:rFonts w:eastAsia="MS Mincho"/>
                <w:bCs/>
              </w:rPr>
              <w:t>Chapter 14</w:t>
            </w:r>
          </w:p>
        </w:tc>
      </w:tr>
      <w:tr w:rsidR="00026D36" w:rsidRPr="00E0733F" w:rsidTr="00676580">
        <w:tc>
          <w:tcPr>
            <w:tcW w:w="1800" w:type="dxa"/>
          </w:tcPr>
          <w:p w:rsidR="00026D36" w:rsidRPr="00E0733F" w:rsidRDefault="00026D36" w:rsidP="00E0733F">
            <w:pPr>
              <w:rPr>
                <w:rFonts w:eastAsia="MS Mincho"/>
                <w:bCs/>
              </w:rPr>
            </w:pPr>
            <w:r w:rsidRPr="00E0733F">
              <w:rPr>
                <w:rFonts w:eastAsia="MS Mincho"/>
                <w:bCs/>
              </w:rPr>
              <w:t>Week 15</w:t>
            </w:r>
          </w:p>
        </w:tc>
        <w:tc>
          <w:tcPr>
            <w:tcW w:w="4950" w:type="dxa"/>
          </w:tcPr>
          <w:p w:rsidR="00026D36" w:rsidRPr="00E0733F" w:rsidRDefault="00BF5124" w:rsidP="00E0733F">
            <w:pPr>
              <w:rPr>
                <w:rFonts w:eastAsia="MS Mincho"/>
                <w:bCs/>
              </w:rPr>
            </w:pPr>
            <w:r w:rsidRPr="00E0733F">
              <w:rPr>
                <w:rFonts w:eastAsia="MS Mincho"/>
                <w:bCs/>
              </w:rPr>
              <w:t>Term project presentations</w:t>
            </w:r>
          </w:p>
          <w:p w:rsidR="00BF5124" w:rsidRPr="00E0733F" w:rsidRDefault="00BF5124" w:rsidP="00E0733F">
            <w:pPr>
              <w:rPr>
                <w:rFonts w:eastAsia="MS Mincho"/>
                <w:bCs/>
              </w:rPr>
            </w:pPr>
            <w:r w:rsidRPr="00E0733F">
              <w:rPr>
                <w:rFonts w:eastAsia="MS Mincho"/>
                <w:bCs/>
              </w:rPr>
              <w:t>Exam 2</w:t>
            </w:r>
          </w:p>
        </w:tc>
        <w:tc>
          <w:tcPr>
            <w:tcW w:w="2718" w:type="dxa"/>
          </w:tcPr>
          <w:p w:rsidR="00026D36" w:rsidRPr="00E0733F" w:rsidRDefault="00026D36" w:rsidP="00E0733F">
            <w:pPr>
              <w:rPr>
                <w:rFonts w:eastAsia="MS Mincho"/>
                <w:bCs/>
              </w:rPr>
            </w:pPr>
          </w:p>
        </w:tc>
      </w:tr>
    </w:tbl>
    <w:p w:rsidR="00462E5E" w:rsidRPr="00E0733F" w:rsidRDefault="00462E5E" w:rsidP="00E0733F">
      <w:pPr>
        <w:rPr>
          <w:rFonts w:eastAsia="MS Mincho"/>
          <w:bCs/>
        </w:rPr>
        <w:sectPr w:rsidR="00462E5E" w:rsidRPr="00E0733F" w:rsidSect="00217503">
          <w:headerReference w:type="default" r:id="rId7"/>
          <w:footerReference w:type="default" r:id="rId8"/>
          <w:type w:val="continuous"/>
          <w:pgSz w:w="12240" w:h="15840"/>
          <w:pgMar w:top="1440" w:right="1440" w:bottom="1440" w:left="1440" w:header="720" w:footer="720" w:gutter="0"/>
          <w:cols w:space="720"/>
          <w:docGrid w:linePitch="360"/>
        </w:sectPr>
      </w:pPr>
    </w:p>
    <w:p w:rsidR="00462E5E" w:rsidRPr="004F2D99" w:rsidRDefault="00462E5E" w:rsidP="00E0733F">
      <w:pPr>
        <w:rPr>
          <w:rFonts w:asciiTheme="majorHAnsi" w:eastAsia="MS Mincho" w:hAnsiTheme="majorHAnsi"/>
          <w:sz w:val="20"/>
          <w:szCs w:val="20"/>
        </w:rPr>
      </w:pPr>
    </w:p>
    <w:p w:rsidR="00462E5E" w:rsidRPr="004F2D99" w:rsidRDefault="00462E5E" w:rsidP="00E0733F">
      <w:pPr>
        <w:rPr>
          <w:rFonts w:asciiTheme="majorHAnsi" w:eastAsia="MS Mincho" w:hAnsiTheme="majorHAnsi"/>
          <w:sz w:val="20"/>
          <w:szCs w:val="20"/>
        </w:rPr>
      </w:pPr>
    </w:p>
    <w:sectPr w:rsidR="00462E5E" w:rsidRPr="004F2D99" w:rsidSect="00F118B8">
      <w:footerReference w:type="default" r:id="rId9"/>
      <w:type w:val="continuous"/>
      <w:pgSz w:w="12240" w:h="15840"/>
      <w:pgMar w:top="1440" w:right="1440" w:bottom="1440" w:left="1440" w:header="720" w:footer="720" w:gutter="0"/>
      <w:cols w:num="3" w:space="593" w:equalWidth="0">
        <w:col w:w="864" w:space="593"/>
        <w:col w:w="5582" w:space="594"/>
        <w:col w:w="172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6F9" w:rsidRDefault="009056F9">
      <w:r>
        <w:separator/>
      </w:r>
    </w:p>
  </w:endnote>
  <w:endnote w:type="continuationSeparator" w:id="0">
    <w:p w:rsidR="009056F9" w:rsidRDefault="0090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668" w:rsidRDefault="009C46E7">
    <w:pPr>
      <w:pStyle w:val="Footer"/>
      <w:jc w:val="center"/>
    </w:pPr>
    <w:r>
      <w:rPr>
        <w:rStyle w:val="PageNumber"/>
      </w:rPr>
      <w:fldChar w:fldCharType="begin"/>
    </w:r>
    <w:r w:rsidR="002E2668">
      <w:rPr>
        <w:rStyle w:val="PageNumber"/>
      </w:rPr>
      <w:instrText xml:space="preserve"> PAGE </w:instrText>
    </w:r>
    <w:r>
      <w:rPr>
        <w:rStyle w:val="PageNumber"/>
      </w:rPr>
      <w:fldChar w:fldCharType="separate"/>
    </w:r>
    <w:r w:rsidR="00946108">
      <w:rPr>
        <w:rStyle w:val="PageNumber"/>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668" w:rsidRDefault="009C46E7">
    <w:pPr>
      <w:pStyle w:val="Footer"/>
      <w:jc w:val="center"/>
    </w:pPr>
    <w:r>
      <w:rPr>
        <w:rStyle w:val="PageNumber"/>
      </w:rPr>
      <w:fldChar w:fldCharType="begin"/>
    </w:r>
    <w:r w:rsidR="002E2668">
      <w:rPr>
        <w:rStyle w:val="PageNumber"/>
      </w:rPr>
      <w:instrText xml:space="preserve"> PAGE </w:instrText>
    </w:r>
    <w:r>
      <w:rPr>
        <w:rStyle w:val="PageNumber"/>
      </w:rPr>
      <w:fldChar w:fldCharType="separate"/>
    </w:r>
    <w:r w:rsidR="00F118B8">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6F9" w:rsidRDefault="009056F9">
      <w:r>
        <w:separator/>
      </w:r>
    </w:p>
  </w:footnote>
  <w:footnote w:type="continuationSeparator" w:id="0">
    <w:p w:rsidR="009056F9" w:rsidRDefault="00905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E6" w:rsidRPr="00E0733F" w:rsidRDefault="00E0733F">
    <w:pPr>
      <w:pStyle w:val="Header"/>
      <w:rPr>
        <w:sz w:val="20"/>
        <w:szCs w:val="20"/>
      </w:rPr>
    </w:pPr>
    <w:r w:rsidRPr="00E0733F">
      <w:rPr>
        <w:sz w:val="20"/>
        <w:szCs w:val="20"/>
      </w:rPr>
      <w:t>Jandt – Introduction to Intercultural Communication, 8e – Instructor Resources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38EF"/>
    <w:multiLevelType w:val="hybridMultilevel"/>
    <w:tmpl w:val="D5444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15F07"/>
    <w:multiLevelType w:val="multilevel"/>
    <w:tmpl w:val="FA5C3734"/>
    <w:lvl w:ilvl="0">
      <w:start w:val="5"/>
      <w:numFmt w:val="upperRoman"/>
      <w:lvlText w:val="%1."/>
      <w:lvlJc w:val="left"/>
      <w:pPr>
        <w:tabs>
          <w:tab w:val="num" w:pos="0"/>
        </w:tabs>
        <w:ind w:left="720" w:hanging="720"/>
      </w:pPr>
      <w:rPr>
        <w:rFonts w:hint="default"/>
      </w:rPr>
    </w:lvl>
    <w:lvl w:ilvl="1">
      <w:start w:val="1"/>
      <w:numFmt w:val="decimal"/>
      <w:pStyle w:val="List3"/>
      <w:lvlText w:val="%2."/>
      <w:lvlJc w:val="left"/>
      <w:pPr>
        <w:tabs>
          <w:tab w:val="num" w:pos="1080"/>
        </w:tabs>
        <w:ind w:left="1080" w:hanging="36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3DEA6B77"/>
    <w:multiLevelType w:val="hybridMultilevel"/>
    <w:tmpl w:val="B15A42C4"/>
    <w:lvl w:ilvl="0" w:tplc="43ACAB9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544B5E"/>
    <w:multiLevelType w:val="hybridMultilevel"/>
    <w:tmpl w:val="2ECEDC64"/>
    <w:lvl w:ilvl="0" w:tplc="D8086024">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90"/>
  <w:displayHorizontalDrawingGridEvery w:val="2"/>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D6"/>
    <w:rsid w:val="00026D36"/>
    <w:rsid w:val="000D21DB"/>
    <w:rsid w:val="000E472D"/>
    <w:rsid w:val="001157D6"/>
    <w:rsid w:val="0014364E"/>
    <w:rsid w:val="001635C4"/>
    <w:rsid w:val="00217503"/>
    <w:rsid w:val="00283300"/>
    <w:rsid w:val="00290DD9"/>
    <w:rsid w:val="002D366E"/>
    <w:rsid w:val="002E2668"/>
    <w:rsid w:val="00322853"/>
    <w:rsid w:val="003B6B63"/>
    <w:rsid w:val="004366E8"/>
    <w:rsid w:val="00441069"/>
    <w:rsid w:val="004429EA"/>
    <w:rsid w:val="00462E5E"/>
    <w:rsid w:val="004E26E1"/>
    <w:rsid w:val="004F2D99"/>
    <w:rsid w:val="00595960"/>
    <w:rsid w:val="00676580"/>
    <w:rsid w:val="00787135"/>
    <w:rsid w:val="00796630"/>
    <w:rsid w:val="00847297"/>
    <w:rsid w:val="00876928"/>
    <w:rsid w:val="009056F9"/>
    <w:rsid w:val="00946108"/>
    <w:rsid w:val="009B70AC"/>
    <w:rsid w:val="009C46E7"/>
    <w:rsid w:val="00A529E6"/>
    <w:rsid w:val="00A823F5"/>
    <w:rsid w:val="00B02788"/>
    <w:rsid w:val="00B035C6"/>
    <w:rsid w:val="00B051BC"/>
    <w:rsid w:val="00B16232"/>
    <w:rsid w:val="00B33DC9"/>
    <w:rsid w:val="00B41F1A"/>
    <w:rsid w:val="00B60473"/>
    <w:rsid w:val="00BF5124"/>
    <w:rsid w:val="00CA2E00"/>
    <w:rsid w:val="00CA47BA"/>
    <w:rsid w:val="00CB4E76"/>
    <w:rsid w:val="00D14258"/>
    <w:rsid w:val="00D21309"/>
    <w:rsid w:val="00D41813"/>
    <w:rsid w:val="00E0733F"/>
    <w:rsid w:val="00E1100C"/>
    <w:rsid w:val="00E5415F"/>
    <w:rsid w:val="00E84692"/>
    <w:rsid w:val="00E960E6"/>
    <w:rsid w:val="00E9733D"/>
    <w:rsid w:val="00EA7B85"/>
    <w:rsid w:val="00F00E8A"/>
    <w:rsid w:val="00F118B8"/>
    <w:rsid w:val="00FF2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4:docId w14:val="4B1E2803"/>
  <w15:docId w15:val="{30B19440-CFAB-4A84-9309-A99CC6B1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eastAsia="MS Mincho"/>
      <w:b/>
      <w:bCs/>
    </w:rPr>
  </w:style>
  <w:style w:type="paragraph" w:styleId="Heading3">
    <w:name w:val="heading 3"/>
    <w:basedOn w:val="Normal"/>
    <w:next w:val="Normal"/>
    <w:link w:val="Heading3Char"/>
    <w:uiPriority w:val="9"/>
    <w:semiHidden/>
    <w:unhideWhenUsed/>
    <w:qFormat/>
    <w:rsid w:val="00E846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84692"/>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Title">
    <w:name w:val="Part Title"/>
    <w:basedOn w:val="Normal"/>
    <w:pPr>
      <w:jc w:val="right"/>
    </w:pPr>
    <w:rPr>
      <w:rFonts w:ascii="Garamond" w:eastAsia="MS Mincho" w:hAnsi="Garamond"/>
      <w:b/>
      <w:bCs/>
      <w:sz w:val="44"/>
    </w:rPr>
  </w:style>
  <w:style w:type="paragraph" w:customStyle="1" w:styleId="PartOpener">
    <w:name w:val="Part Opener"/>
    <w:basedOn w:val="Heading1"/>
    <w:pPr>
      <w:spacing w:before="0" w:after="0"/>
      <w:jc w:val="right"/>
    </w:pPr>
    <w:rPr>
      <w:rFonts w:ascii="Garamond" w:eastAsia="MS Mincho" w:hAnsi="Garamond" w:cs="Tahoma"/>
      <w:kern w:val="0"/>
      <w:sz w:val="52"/>
      <w:szCs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Heading3Char">
    <w:name w:val="Heading 3 Char"/>
    <w:basedOn w:val="DefaultParagraphFont"/>
    <w:link w:val="Heading3"/>
    <w:uiPriority w:val="9"/>
    <w:semiHidden/>
    <w:rsid w:val="00E84692"/>
    <w:rPr>
      <w:rFonts w:asciiTheme="majorHAnsi" w:eastAsiaTheme="majorEastAsia" w:hAnsiTheme="majorHAnsi" w:cstheme="majorBidi"/>
      <w:b/>
      <w:bCs/>
      <w:noProof/>
      <w:sz w:val="26"/>
      <w:szCs w:val="26"/>
    </w:rPr>
  </w:style>
  <w:style w:type="character" w:customStyle="1" w:styleId="Heading4Char">
    <w:name w:val="Heading 4 Char"/>
    <w:basedOn w:val="DefaultParagraphFont"/>
    <w:link w:val="Heading4"/>
    <w:uiPriority w:val="9"/>
    <w:semiHidden/>
    <w:rsid w:val="00E84692"/>
    <w:rPr>
      <w:rFonts w:asciiTheme="minorHAnsi" w:eastAsiaTheme="minorEastAsia" w:hAnsiTheme="minorHAnsi" w:cstheme="minorBidi"/>
      <w:b/>
      <w:bCs/>
      <w:noProof/>
      <w:sz w:val="28"/>
      <w:szCs w:val="28"/>
    </w:rPr>
  </w:style>
  <w:style w:type="paragraph" w:styleId="BodyText">
    <w:name w:val="Body Text"/>
    <w:basedOn w:val="Normal"/>
    <w:link w:val="BodyTextChar"/>
    <w:rsid w:val="00E84692"/>
    <w:rPr>
      <w:rFonts w:ascii="Franklin Gothic Book" w:hAnsi="Franklin Gothic Book"/>
      <w:b/>
      <w:bCs/>
      <w:noProof w:val="0"/>
      <w:color w:val="000000"/>
      <w:w w:val="80"/>
      <w:sz w:val="180"/>
    </w:rPr>
  </w:style>
  <w:style w:type="character" w:customStyle="1" w:styleId="BodyTextChar">
    <w:name w:val="Body Text Char"/>
    <w:basedOn w:val="DefaultParagraphFont"/>
    <w:link w:val="BodyText"/>
    <w:rsid w:val="00E84692"/>
    <w:rPr>
      <w:rFonts w:ascii="Franklin Gothic Book" w:hAnsi="Franklin Gothic Book"/>
      <w:b/>
      <w:bCs/>
      <w:color w:val="000000"/>
      <w:w w:val="80"/>
      <w:sz w:val="180"/>
      <w:szCs w:val="24"/>
    </w:rPr>
  </w:style>
  <w:style w:type="character" w:styleId="Hyperlink">
    <w:name w:val="Hyperlink"/>
    <w:rsid w:val="00E84692"/>
    <w:rPr>
      <w:color w:val="0000FF"/>
      <w:u w:val="single"/>
    </w:rPr>
  </w:style>
  <w:style w:type="paragraph" w:styleId="NormalWeb">
    <w:name w:val="Normal (Web)"/>
    <w:basedOn w:val="Normal"/>
    <w:rsid w:val="00E84692"/>
    <w:pPr>
      <w:spacing w:before="100" w:beforeAutospacing="1" w:after="100" w:afterAutospacing="1"/>
    </w:pPr>
    <w:rPr>
      <w:noProof w:val="0"/>
    </w:rPr>
  </w:style>
  <w:style w:type="paragraph" w:styleId="List3">
    <w:name w:val="List 3"/>
    <w:basedOn w:val="Normal"/>
    <w:rsid w:val="00E84692"/>
    <w:pPr>
      <w:numPr>
        <w:ilvl w:val="1"/>
        <w:numId w:val="3"/>
      </w:numPr>
      <w:spacing w:before="240"/>
    </w:pPr>
    <w:rPr>
      <w:rFonts w:ascii="Arial" w:hAnsi="Arial" w:cs="Arial"/>
      <w:noProof w:val="0"/>
      <w:sz w:val="20"/>
      <w:szCs w:val="20"/>
    </w:rPr>
  </w:style>
  <w:style w:type="table" w:styleId="TableGrid">
    <w:name w:val="Table Grid"/>
    <w:basedOn w:val="TableNormal"/>
    <w:uiPriority w:val="59"/>
    <w:rsid w:val="00876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960E6"/>
    <w:rPr>
      <w:noProof/>
      <w:sz w:val="24"/>
      <w:szCs w:val="24"/>
    </w:rPr>
  </w:style>
  <w:style w:type="paragraph" w:styleId="BalloonText">
    <w:name w:val="Balloon Text"/>
    <w:basedOn w:val="Normal"/>
    <w:link w:val="BalloonTextChar"/>
    <w:uiPriority w:val="99"/>
    <w:semiHidden/>
    <w:unhideWhenUsed/>
    <w:rsid w:val="00E960E6"/>
    <w:rPr>
      <w:rFonts w:ascii="Tahoma" w:hAnsi="Tahoma" w:cs="Tahoma"/>
      <w:sz w:val="16"/>
      <w:szCs w:val="16"/>
    </w:rPr>
  </w:style>
  <w:style w:type="character" w:customStyle="1" w:styleId="BalloonTextChar">
    <w:name w:val="Balloon Text Char"/>
    <w:basedOn w:val="DefaultParagraphFont"/>
    <w:link w:val="BalloonText"/>
    <w:uiPriority w:val="99"/>
    <w:semiHidden/>
    <w:rsid w:val="00E960E6"/>
    <w:rPr>
      <w:rFonts w:ascii="Tahoma" w:hAnsi="Tahoma" w:cs="Tahoma"/>
      <w:noProof/>
      <w:sz w:val="16"/>
      <w:szCs w:val="16"/>
    </w:rPr>
  </w:style>
  <w:style w:type="paragraph" w:styleId="ListParagraph">
    <w:name w:val="List Paragraph"/>
    <w:basedOn w:val="Normal"/>
    <w:uiPriority w:val="34"/>
    <w:qFormat/>
    <w:rsid w:val="00B05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CONTENTS</vt:lpstr>
    </vt:vector>
  </TitlesOfParts>
  <Company>Hugh Downs School of Human Communication</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Sara DeTurk</dc:creator>
  <cp:lastModifiedBy>Jovin, Jennifer</cp:lastModifiedBy>
  <cp:revision>2</cp:revision>
  <dcterms:created xsi:type="dcterms:W3CDTF">2017-04-03T18:59:00Z</dcterms:created>
  <dcterms:modified xsi:type="dcterms:W3CDTF">2017-04-03T18:59:00Z</dcterms:modified>
</cp:coreProperties>
</file>