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2546" w:rsidRPr="00E61313" w:rsidRDefault="006D2546" w:rsidP="006D2546">
      <w:pPr>
        <w:spacing w:after="120"/>
        <w:rPr>
          <w:rFonts w:asciiTheme="minorHAnsi" w:hAnsiTheme="minorHAnsi" w:cstheme="minorHAnsi"/>
          <w:b/>
          <w:bCs/>
          <w:sz w:val="32"/>
          <w:szCs w:val="32"/>
        </w:rPr>
      </w:pPr>
      <w:r w:rsidRPr="00E61313">
        <w:rPr>
          <w:rFonts w:asciiTheme="minorHAnsi" w:hAnsiTheme="minorHAnsi" w:cstheme="minorHAnsi"/>
          <w:b/>
          <w:bCs/>
          <w:sz w:val="32"/>
          <w:szCs w:val="32"/>
        </w:rPr>
        <w:t>Chapter 13: Dominant-Minority Relations in Cross-National Perspective</w:t>
      </w:r>
    </w:p>
    <w:p w:rsidR="004957DA" w:rsidRPr="00E61313" w:rsidRDefault="004957DA" w:rsidP="004957DA">
      <w:pPr>
        <w:spacing w:after="120" w:line="240" w:lineRule="auto"/>
        <w:rPr>
          <w:rFonts w:asciiTheme="minorHAnsi" w:hAnsiTheme="minorHAnsi"/>
        </w:rPr>
      </w:pPr>
      <w:r w:rsidRPr="00E61313">
        <w:rPr>
          <w:rFonts w:asciiTheme="minorHAnsi" w:hAnsiTheme="minorHAnsi"/>
          <w:noProof/>
        </w:rPr>
        <w:drawing>
          <wp:inline distT="114300" distB="114300" distL="114300" distR="114300" wp14:anchorId="3E48B577" wp14:editId="06666895">
            <wp:extent cx="4743450" cy="28575"/>
            <wp:effectExtent l="0" t="0" r="0" b="0"/>
            <wp:docPr id="1" name="image09.png"/>
            <wp:cNvGraphicFramePr/>
            <a:graphic xmlns:a="http://schemas.openxmlformats.org/drawingml/2006/main">
              <a:graphicData uri="http://schemas.openxmlformats.org/drawingml/2006/picture">
                <pic:pic xmlns:pic="http://schemas.openxmlformats.org/drawingml/2006/picture">
                  <pic:nvPicPr>
                    <pic:cNvPr id="0" name="image09.png"/>
                    <pic:cNvPicPr preferRelativeResize="0"/>
                  </pic:nvPicPr>
                  <pic:blipFill>
                    <a:blip r:embed="rId6"/>
                    <a:srcRect/>
                    <a:stretch>
                      <a:fillRect/>
                    </a:stretch>
                  </pic:blipFill>
                  <pic:spPr>
                    <a:xfrm>
                      <a:off x="0" y="0"/>
                      <a:ext cx="4743450" cy="28575"/>
                    </a:xfrm>
                    <a:prstGeom prst="rect">
                      <a:avLst/>
                    </a:prstGeom>
                    <a:ln/>
                  </pic:spPr>
                </pic:pic>
              </a:graphicData>
            </a:graphic>
          </wp:inline>
        </w:drawing>
      </w:r>
    </w:p>
    <w:p w:rsidR="004957DA" w:rsidRPr="00E61313" w:rsidRDefault="004957DA" w:rsidP="004957DA">
      <w:pPr>
        <w:spacing w:line="240" w:lineRule="auto"/>
        <w:rPr>
          <w:rFonts w:asciiTheme="minorHAnsi" w:hAnsiTheme="minorHAnsi"/>
        </w:rPr>
      </w:pPr>
      <w:r>
        <w:rPr>
          <w:rFonts w:asciiTheme="minorHAnsi" w:eastAsia="Times New Roman" w:hAnsiTheme="minorHAnsi" w:cs="Times New Roman"/>
          <w:b/>
          <w:sz w:val="24"/>
        </w:rPr>
        <w:t xml:space="preserve">Reference Articles </w:t>
      </w:r>
    </w:p>
    <w:p w:rsidR="004957DA" w:rsidRPr="004957DA" w:rsidRDefault="004957DA" w:rsidP="004957DA">
      <w:pPr>
        <w:spacing w:after="120" w:line="240" w:lineRule="auto"/>
        <w:ind w:left="720" w:hanging="720"/>
        <w:rPr>
          <w:rFonts w:asciiTheme="minorHAnsi" w:hAnsiTheme="minorHAnsi"/>
        </w:rPr>
      </w:pPr>
      <w:r w:rsidRPr="004957DA">
        <w:rPr>
          <w:rFonts w:asciiTheme="minorHAnsi" w:eastAsia="Times New Roman" w:hAnsiTheme="minorHAnsi"/>
          <w:sz w:val="24"/>
        </w:rPr>
        <w:t xml:space="preserve">Cho, Andrew. "REPARATIONS, SLAVERY." </w:t>
      </w:r>
      <w:proofErr w:type="gramStart"/>
      <w:r w:rsidRPr="004957DA">
        <w:rPr>
          <w:rFonts w:asciiTheme="minorHAnsi" w:eastAsia="Times New Roman" w:hAnsiTheme="minorHAnsi"/>
          <w:i/>
          <w:sz w:val="24"/>
        </w:rPr>
        <w:t>Encyclopedia of Race, Ethnicity, and Society.</w:t>
      </w:r>
      <w:proofErr w:type="gramEnd"/>
      <w:r w:rsidRPr="004957DA">
        <w:rPr>
          <w:rFonts w:asciiTheme="minorHAnsi" w:eastAsia="Times New Roman" w:hAnsiTheme="minorHAnsi"/>
          <w:i/>
          <w:sz w:val="24"/>
        </w:rPr>
        <w:t xml:space="preserve"> </w:t>
      </w:r>
      <w:r w:rsidRPr="004957DA">
        <w:rPr>
          <w:rFonts w:asciiTheme="minorHAnsi" w:eastAsia="Times New Roman" w:hAnsiTheme="minorHAnsi"/>
          <w:sz w:val="24"/>
        </w:rPr>
        <w:t xml:space="preserve">2008. </w:t>
      </w:r>
      <w:r w:rsidRPr="004957DA">
        <w:rPr>
          <w:rFonts w:asciiTheme="minorHAnsi" w:eastAsia="Times New Roman" w:hAnsiTheme="minorHAnsi"/>
          <w:i/>
          <w:sz w:val="24"/>
        </w:rPr>
        <w:t xml:space="preserve">SAGE Publications. </w:t>
      </w:r>
      <w:r w:rsidRPr="004957DA">
        <w:rPr>
          <w:rFonts w:asciiTheme="minorHAnsi" w:eastAsia="Times New Roman" w:hAnsiTheme="minorHAnsi"/>
          <w:sz w:val="24"/>
        </w:rPr>
        <w:t xml:space="preserve">17 Aug. 2011. </w:t>
      </w:r>
    </w:p>
    <w:p w:rsidR="004957DA" w:rsidRPr="004957DA" w:rsidRDefault="004957DA" w:rsidP="004957DA">
      <w:pPr>
        <w:spacing w:after="120" w:line="240" w:lineRule="auto"/>
        <w:ind w:left="720" w:hanging="720"/>
        <w:rPr>
          <w:rFonts w:asciiTheme="minorHAnsi" w:hAnsiTheme="minorHAnsi"/>
        </w:rPr>
      </w:pPr>
      <w:r w:rsidRPr="004957DA">
        <w:rPr>
          <w:rFonts w:asciiTheme="minorHAnsi" w:eastAsia="Times New Roman" w:hAnsiTheme="minorHAnsi"/>
          <w:sz w:val="24"/>
        </w:rPr>
        <w:t xml:space="preserve">Neville, Helen A. "Color-Blind Racial Ideology." </w:t>
      </w:r>
      <w:proofErr w:type="gramStart"/>
      <w:r w:rsidRPr="004957DA">
        <w:rPr>
          <w:rFonts w:asciiTheme="minorHAnsi" w:eastAsia="Times New Roman" w:hAnsiTheme="minorHAnsi"/>
          <w:i/>
          <w:sz w:val="24"/>
        </w:rPr>
        <w:t>Encyclopedia of Counseling.</w:t>
      </w:r>
      <w:proofErr w:type="gramEnd"/>
      <w:r w:rsidRPr="004957DA">
        <w:rPr>
          <w:rFonts w:asciiTheme="minorHAnsi" w:eastAsia="Times New Roman" w:hAnsiTheme="minorHAnsi"/>
          <w:i/>
          <w:sz w:val="24"/>
        </w:rPr>
        <w:t xml:space="preserve"> </w:t>
      </w:r>
      <w:r w:rsidRPr="004957DA">
        <w:rPr>
          <w:rFonts w:asciiTheme="minorHAnsi" w:eastAsia="Times New Roman" w:hAnsiTheme="minorHAnsi"/>
          <w:sz w:val="24"/>
        </w:rPr>
        <w:t xml:space="preserve">2008. </w:t>
      </w:r>
      <w:r w:rsidRPr="004957DA">
        <w:rPr>
          <w:rFonts w:asciiTheme="minorHAnsi" w:eastAsia="Times New Roman" w:hAnsiTheme="minorHAnsi"/>
          <w:i/>
          <w:sz w:val="24"/>
        </w:rPr>
        <w:t xml:space="preserve">SAGE Publications. </w:t>
      </w:r>
      <w:r w:rsidRPr="004957DA">
        <w:rPr>
          <w:rFonts w:asciiTheme="minorHAnsi" w:eastAsia="Times New Roman" w:hAnsiTheme="minorHAnsi"/>
          <w:sz w:val="24"/>
        </w:rPr>
        <w:t xml:space="preserve">17 Aug. 2011. </w:t>
      </w:r>
    </w:p>
    <w:p w:rsidR="004957DA" w:rsidRPr="004957DA" w:rsidRDefault="004957DA" w:rsidP="004957DA">
      <w:pPr>
        <w:spacing w:after="120" w:line="240" w:lineRule="auto"/>
        <w:ind w:left="720" w:hanging="720"/>
        <w:rPr>
          <w:rFonts w:asciiTheme="minorHAnsi" w:hAnsiTheme="minorHAnsi"/>
        </w:rPr>
      </w:pPr>
      <w:r w:rsidRPr="004957DA">
        <w:rPr>
          <w:rFonts w:asciiTheme="minorHAnsi" w:eastAsia="Times New Roman" w:hAnsiTheme="minorHAnsi"/>
          <w:sz w:val="24"/>
        </w:rPr>
        <w:t xml:space="preserve">Karenga, </w:t>
      </w:r>
      <w:proofErr w:type="spellStart"/>
      <w:r w:rsidRPr="004957DA">
        <w:rPr>
          <w:rFonts w:asciiTheme="minorHAnsi" w:eastAsia="Times New Roman" w:hAnsiTheme="minorHAnsi"/>
          <w:sz w:val="24"/>
        </w:rPr>
        <w:t>Maulana</w:t>
      </w:r>
      <w:proofErr w:type="spellEnd"/>
      <w:r w:rsidRPr="004957DA">
        <w:rPr>
          <w:rFonts w:asciiTheme="minorHAnsi" w:eastAsia="Times New Roman" w:hAnsiTheme="minorHAnsi"/>
          <w:sz w:val="24"/>
        </w:rPr>
        <w:t xml:space="preserve">. </w:t>
      </w:r>
      <w:proofErr w:type="gramStart"/>
      <w:r w:rsidRPr="004957DA">
        <w:rPr>
          <w:rFonts w:asciiTheme="minorHAnsi" w:eastAsia="Times New Roman" w:hAnsiTheme="minorHAnsi"/>
          <w:sz w:val="24"/>
        </w:rPr>
        <w:t>"Revisiting Brown, Reaffirming Black: Reflections on Race, Law, and Struggle."</w:t>
      </w:r>
      <w:proofErr w:type="gramEnd"/>
      <w:r w:rsidRPr="004957DA">
        <w:rPr>
          <w:rFonts w:asciiTheme="minorHAnsi" w:eastAsia="Times New Roman" w:hAnsiTheme="minorHAnsi"/>
          <w:sz w:val="24"/>
        </w:rPr>
        <w:t xml:space="preserve"> </w:t>
      </w:r>
      <w:proofErr w:type="gramStart"/>
      <w:r w:rsidRPr="004957DA">
        <w:rPr>
          <w:rFonts w:asciiTheme="minorHAnsi" w:eastAsia="Times New Roman" w:hAnsiTheme="minorHAnsi"/>
          <w:i/>
          <w:sz w:val="24"/>
        </w:rPr>
        <w:t>Handbook of Black Studies.</w:t>
      </w:r>
      <w:proofErr w:type="gramEnd"/>
      <w:r w:rsidRPr="004957DA">
        <w:rPr>
          <w:rFonts w:asciiTheme="minorHAnsi" w:eastAsia="Times New Roman" w:hAnsiTheme="minorHAnsi"/>
          <w:i/>
          <w:sz w:val="24"/>
        </w:rPr>
        <w:t xml:space="preserve"> </w:t>
      </w:r>
      <w:r w:rsidRPr="004957DA">
        <w:rPr>
          <w:rFonts w:asciiTheme="minorHAnsi" w:eastAsia="Times New Roman" w:hAnsiTheme="minorHAnsi"/>
          <w:sz w:val="24"/>
        </w:rPr>
        <w:t xml:space="preserve">2006. </w:t>
      </w:r>
      <w:r w:rsidRPr="004957DA">
        <w:rPr>
          <w:rFonts w:asciiTheme="minorHAnsi" w:eastAsia="Times New Roman" w:hAnsiTheme="minorHAnsi"/>
          <w:i/>
          <w:sz w:val="24"/>
        </w:rPr>
        <w:t xml:space="preserve">SAGE Publications. </w:t>
      </w:r>
      <w:r w:rsidRPr="004957DA">
        <w:rPr>
          <w:rFonts w:asciiTheme="minorHAnsi" w:eastAsia="Times New Roman" w:hAnsiTheme="minorHAnsi"/>
          <w:sz w:val="24"/>
        </w:rPr>
        <w:t>17 Aug. 2011.</w:t>
      </w:r>
    </w:p>
    <w:p w:rsidR="004957DA" w:rsidRPr="00E61313" w:rsidRDefault="004957DA" w:rsidP="004957DA">
      <w:pPr>
        <w:spacing w:after="120" w:line="240" w:lineRule="auto"/>
        <w:rPr>
          <w:rFonts w:asciiTheme="minorHAnsi" w:hAnsiTheme="minorHAnsi"/>
        </w:rPr>
      </w:pPr>
      <w:r>
        <w:rPr>
          <w:rFonts w:asciiTheme="minorHAnsi" w:hAnsiTheme="minorHAnsi"/>
          <w:sz w:val="24"/>
          <w:szCs w:val="24"/>
        </w:rPr>
        <w:pict>
          <v:rect id="_x0000_i1027" style="width:351pt;height:1.5pt" o:hrpct="750" o:hralign="center" o:hrstd="t" o:hr="t" fillcolor="#aca899" stroked="f"/>
        </w:pict>
      </w:r>
    </w:p>
    <w:p w:rsidR="004957DA" w:rsidRPr="00E61313" w:rsidRDefault="004957DA" w:rsidP="004957DA">
      <w:pPr>
        <w:spacing w:after="120" w:line="240" w:lineRule="auto"/>
        <w:rPr>
          <w:rFonts w:asciiTheme="minorHAnsi" w:hAnsiTheme="minorHAnsi"/>
        </w:rPr>
      </w:pPr>
      <w:r w:rsidRPr="00E61313">
        <w:rPr>
          <w:rFonts w:asciiTheme="minorHAnsi" w:eastAsia="Times New Roman" w:hAnsiTheme="minorHAnsi" w:cs="Times New Roman"/>
          <w:b/>
          <w:sz w:val="24"/>
        </w:rPr>
        <w:t xml:space="preserve">CQ Researcher Articles </w:t>
      </w:r>
    </w:p>
    <w:p w:rsidR="004957DA" w:rsidRPr="004957DA" w:rsidRDefault="004957DA" w:rsidP="004957DA">
      <w:pPr>
        <w:spacing w:after="0" w:line="240" w:lineRule="auto"/>
        <w:rPr>
          <w:rFonts w:asciiTheme="minorHAnsi" w:hAnsiTheme="minorHAnsi"/>
        </w:rPr>
      </w:pPr>
      <w:r w:rsidRPr="004957DA">
        <w:rPr>
          <w:rFonts w:asciiTheme="minorHAnsi" w:hAnsiTheme="minorHAnsi" w:cs="Arial"/>
        </w:rPr>
        <w:t xml:space="preserve">Moore, J. (2010, January 1). </w:t>
      </w:r>
      <w:proofErr w:type="gramStart"/>
      <w:r w:rsidRPr="004957DA">
        <w:rPr>
          <w:rFonts w:asciiTheme="minorHAnsi" w:hAnsiTheme="minorHAnsi" w:cs="Arial"/>
        </w:rPr>
        <w:t>Truth commissions.</w:t>
      </w:r>
      <w:proofErr w:type="gramEnd"/>
      <w:r w:rsidRPr="004957DA">
        <w:rPr>
          <w:rStyle w:val="apple-converted-space"/>
          <w:rFonts w:asciiTheme="minorHAnsi" w:hAnsiTheme="minorHAnsi" w:cs="Arial"/>
        </w:rPr>
        <w:t> </w:t>
      </w:r>
      <w:r w:rsidRPr="004957DA">
        <w:rPr>
          <w:rStyle w:val="Emphasis"/>
          <w:rFonts w:asciiTheme="minorHAnsi" w:hAnsiTheme="minorHAnsi" w:cs="Arial"/>
        </w:rPr>
        <w:t>CQ Global Researcher</w:t>
      </w:r>
      <w:r w:rsidRPr="004957DA">
        <w:rPr>
          <w:rFonts w:asciiTheme="minorHAnsi" w:hAnsiTheme="minorHAnsi" w:cs="Arial"/>
        </w:rPr>
        <w:t>,</w:t>
      </w:r>
      <w:r w:rsidRPr="004957DA">
        <w:rPr>
          <w:rStyle w:val="apple-converted-space"/>
          <w:rFonts w:asciiTheme="minorHAnsi" w:hAnsiTheme="minorHAnsi" w:cs="Arial"/>
        </w:rPr>
        <w:t> </w:t>
      </w:r>
      <w:r w:rsidRPr="004957DA">
        <w:rPr>
          <w:rStyle w:val="Emphasis"/>
          <w:rFonts w:asciiTheme="minorHAnsi" w:hAnsiTheme="minorHAnsi" w:cs="Arial"/>
        </w:rPr>
        <w:t>4</w:t>
      </w:r>
      <w:r w:rsidRPr="004957DA">
        <w:rPr>
          <w:rFonts w:asciiTheme="minorHAnsi" w:hAnsiTheme="minorHAnsi" w:cs="Arial"/>
        </w:rPr>
        <w:t xml:space="preserve">, 1-24. </w:t>
      </w:r>
    </w:p>
    <w:p w:rsidR="004957DA" w:rsidRDefault="004957DA" w:rsidP="006D2546">
      <w:pPr>
        <w:spacing w:before="160" w:after="0" w:line="240" w:lineRule="auto"/>
        <w:rPr>
          <w:rFonts w:asciiTheme="minorHAnsi" w:hAnsiTheme="minorHAnsi"/>
          <w:sz w:val="24"/>
          <w:szCs w:val="24"/>
        </w:rPr>
      </w:pPr>
      <w:r>
        <w:rPr>
          <w:rFonts w:asciiTheme="minorHAnsi" w:hAnsiTheme="minorHAnsi"/>
          <w:sz w:val="24"/>
          <w:szCs w:val="24"/>
        </w:rPr>
        <w:pict>
          <v:rect id="_x0000_i1032" style="width:351pt;height:1.5pt" o:hrpct="750" o:hralign="center" o:hrstd="t" o:hr="t" fillcolor="#aca899" stroked="f"/>
        </w:pict>
      </w:r>
    </w:p>
    <w:p w:rsidR="004957DA" w:rsidRDefault="004957DA" w:rsidP="006D2546">
      <w:pPr>
        <w:spacing w:before="160" w:after="0" w:line="240" w:lineRule="auto"/>
        <w:rPr>
          <w:rFonts w:asciiTheme="minorHAnsi" w:eastAsia="Times New Roman" w:hAnsiTheme="minorHAnsi"/>
          <w:sz w:val="24"/>
          <w:szCs w:val="24"/>
        </w:rPr>
      </w:pPr>
      <w:r>
        <w:rPr>
          <w:rFonts w:asciiTheme="minorHAnsi" w:eastAsia="Times New Roman" w:hAnsiTheme="minorHAnsi" w:cs="Times New Roman"/>
          <w:b/>
          <w:sz w:val="24"/>
        </w:rPr>
        <w:t>Journal Articles</w:t>
      </w:r>
      <w:r w:rsidRPr="004957DA">
        <w:rPr>
          <w:rFonts w:asciiTheme="minorHAnsi" w:eastAsia="Times New Roman" w:hAnsiTheme="minorHAnsi"/>
          <w:sz w:val="24"/>
          <w:szCs w:val="24"/>
        </w:rPr>
        <w:t xml:space="preserve"> </w:t>
      </w:r>
    </w:p>
    <w:p w:rsidR="006D2546" w:rsidRPr="00E61313" w:rsidRDefault="004957DA" w:rsidP="006D2546">
      <w:pPr>
        <w:spacing w:before="160" w:after="0" w:line="240" w:lineRule="auto"/>
        <w:rPr>
          <w:rFonts w:asciiTheme="minorHAnsi" w:eastAsia="Times New Roman" w:hAnsiTheme="minorHAnsi"/>
          <w:sz w:val="24"/>
          <w:szCs w:val="24"/>
        </w:rPr>
      </w:pPr>
      <w:hyperlink r:id="rId7" w:history="1">
        <w:proofErr w:type="spellStart"/>
        <w:r w:rsidR="006D2546" w:rsidRPr="004957DA">
          <w:rPr>
            <w:rStyle w:val="Hyperlink"/>
            <w:rFonts w:asciiTheme="minorHAnsi" w:eastAsia="Times New Roman" w:hAnsiTheme="minorHAnsi" w:cs="Calibri"/>
            <w:sz w:val="24"/>
            <w:szCs w:val="24"/>
          </w:rPr>
          <w:t>Bandopadhyaya</w:t>
        </w:r>
        <w:proofErr w:type="spellEnd"/>
        <w:r w:rsidR="006D2546" w:rsidRPr="004957DA">
          <w:rPr>
            <w:rStyle w:val="Hyperlink"/>
            <w:rFonts w:asciiTheme="minorHAnsi" w:eastAsia="Times New Roman" w:hAnsiTheme="minorHAnsi" w:cs="Calibri"/>
            <w:sz w:val="24"/>
            <w:szCs w:val="24"/>
          </w:rPr>
          <w:t xml:space="preserve">, J. (1977). </w:t>
        </w:r>
        <w:proofErr w:type="gramStart"/>
        <w:r w:rsidR="006D2546" w:rsidRPr="004957DA">
          <w:rPr>
            <w:rStyle w:val="Hyperlink"/>
            <w:rFonts w:asciiTheme="minorHAnsi" w:eastAsia="Times New Roman" w:hAnsiTheme="minorHAnsi" w:cs="Calibri"/>
            <w:sz w:val="24"/>
            <w:szCs w:val="24"/>
          </w:rPr>
          <w:t>Racism and International Relations.</w:t>
        </w:r>
        <w:proofErr w:type="gramEnd"/>
        <w:r w:rsidR="006D2546" w:rsidRPr="004957DA">
          <w:rPr>
            <w:rStyle w:val="Hyperlink"/>
            <w:rFonts w:asciiTheme="minorHAnsi" w:eastAsia="Times New Roman" w:hAnsiTheme="minorHAnsi" w:cs="Calibri"/>
            <w:sz w:val="24"/>
            <w:szCs w:val="24"/>
          </w:rPr>
          <w:t xml:space="preserve"> </w:t>
        </w:r>
        <w:r w:rsidR="006D2546" w:rsidRPr="004957DA">
          <w:rPr>
            <w:rStyle w:val="Hyperlink"/>
            <w:rFonts w:asciiTheme="minorHAnsi" w:eastAsia="Times New Roman" w:hAnsiTheme="minorHAnsi" w:cs="Calibri"/>
            <w:i/>
            <w:sz w:val="24"/>
            <w:szCs w:val="24"/>
          </w:rPr>
          <w:t>Alternatives: Global, Local, Political,</w:t>
        </w:r>
        <w:r w:rsidR="006D2546" w:rsidRPr="004957DA">
          <w:rPr>
            <w:rStyle w:val="Hyperlink"/>
            <w:rFonts w:asciiTheme="minorHAnsi" w:eastAsia="Times New Roman" w:hAnsiTheme="minorHAnsi" w:cs="Calibri"/>
            <w:sz w:val="24"/>
            <w:szCs w:val="24"/>
          </w:rPr>
          <w:t xml:space="preserve"> </w:t>
        </w:r>
        <w:r w:rsidR="006D2546" w:rsidRPr="004957DA">
          <w:rPr>
            <w:rStyle w:val="Hyperlink"/>
            <w:rFonts w:asciiTheme="minorHAnsi" w:eastAsia="Times New Roman" w:hAnsiTheme="minorHAnsi" w:cs="Calibri"/>
            <w:i/>
            <w:sz w:val="24"/>
            <w:szCs w:val="24"/>
          </w:rPr>
          <w:t>3</w:t>
        </w:r>
        <w:r w:rsidR="006D2546" w:rsidRPr="004957DA">
          <w:rPr>
            <w:rStyle w:val="Hyperlink"/>
            <w:rFonts w:asciiTheme="minorHAnsi" w:eastAsia="Times New Roman" w:hAnsiTheme="minorHAnsi" w:cs="Calibri"/>
            <w:sz w:val="24"/>
            <w:szCs w:val="24"/>
          </w:rPr>
          <w:t>(1), 19-48.</w:t>
        </w:r>
      </w:hyperlink>
    </w:p>
    <w:p w:rsidR="006D2546" w:rsidRPr="00E61313" w:rsidRDefault="006D2546" w:rsidP="006D2546">
      <w:pPr>
        <w:spacing w:before="160" w:after="0" w:line="240" w:lineRule="auto"/>
        <w:rPr>
          <w:rFonts w:asciiTheme="minorHAnsi" w:eastAsia="Times New Roman" w:hAnsiTheme="minorHAnsi"/>
          <w:sz w:val="24"/>
          <w:szCs w:val="24"/>
        </w:rPr>
      </w:pPr>
      <w:r w:rsidRPr="00E61313">
        <w:rPr>
          <w:rFonts w:asciiTheme="minorHAnsi" w:eastAsia="Times New Roman" w:hAnsiTheme="minorHAnsi"/>
          <w:sz w:val="24"/>
          <w:szCs w:val="24"/>
        </w:rPr>
        <w:t xml:space="preserve">This study focuses on racism based on </w:t>
      </w:r>
      <w:proofErr w:type="spellStart"/>
      <w:r w:rsidRPr="00E61313">
        <w:rPr>
          <w:rFonts w:asciiTheme="minorHAnsi" w:eastAsia="Times New Roman" w:hAnsiTheme="minorHAnsi"/>
          <w:sz w:val="24"/>
          <w:szCs w:val="24"/>
        </w:rPr>
        <w:t>colour</w:t>
      </w:r>
      <w:proofErr w:type="spellEnd"/>
      <w:r w:rsidRPr="00E61313">
        <w:rPr>
          <w:rFonts w:asciiTheme="minorHAnsi" w:eastAsia="Times New Roman" w:hAnsiTheme="minorHAnsi"/>
          <w:sz w:val="24"/>
          <w:szCs w:val="24"/>
        </w:rPr>
        <w:t xml:space="preserve"> as a factor in international relations. The premise of this work is that “Neither the ‘class theory’ nor the ‘caste theory’ explains the social stratification represented by contemporary </w:t>
      </w:r>
      <w:proofErr w:type="spellStart"/>
      <w:r w:rsidRPr="00E61313">
        <w:rPr>
          <w:rFonts w:asciiTheme="minorHAnsi" w:eastAsia="Times New Roman" w:hAnsiTheme="minorHAnsi"/>
          <w:sz w:val="24"/>
          <w:szCs w:val="24"/>
        </w:rPr>
        <w:t>colour</w:t>
      </w:r>
      <w:proofErr w:type="spellEnd"/>
      <w:r w:rsidRPr="00E61313">
        <w:rPr>
          <w:rFonts w:asciiTheme="minorHAnsi" w:eastAsia="Times New Roman" w:hAnsiTheme="minorHAnsi"/>
          <w:sz w:val="24"/>
          <w:szCs w:val="24"/>
        </w:rPr>
        <w:t xml:space="preserve"> racism; it must be regarded as an independent sociological category.” (2)</w:t>
      </w:r>
    </w:p>
    <w:p w:rsidR="006D2546" w:rsidRPr="004957DA" w:rsidRDefault="006D2546" w:rsidP="006D2546">
      <w:pPr>
        <w:spacing w:before="160" w:after="0" w:line="240" w:lineRule="auto"/>
        <w:rPr>
          <w:rFonts w:asciiTheme="minorHAnsi" w:hAnsiTheme="minorHAnsi"/>
          <w:sz w:val="24"/>
          <w:szCs w:val="24"/>
          <w:u w:val="single"/>
        </w:rPr>
      </w:pPr>
      <w:r w:rsidRPr="004957DA">
        <w:rPr>
          <w:rFonts w:asciiTheme="minorHAnsi" w:hAnsiTheme="minorHAnsi"/>
          <w:sz w:val="24"/>
          <w:szCs w:val="24"/>
          <w:u w:val="single"/>
        </w:rPr>
        <w:t>Questions</w:t>
      </w:r>
      <w:r w:rsidR="004957DA" w:rsidRPr="004957DA">
        <w:rPr>
          <w:rFonts w:asciiTheme="minorHAnsi" w:hAnsiTheme="minorHAnsi"/>
          <w:sz w:val="24"/>
          <w:szCs w:val="24"/>
          <w:u w:val="single"/>
        </w:rPr>
        <w:t xml:space="preserve"> to Consider</w:t>
      </w:r>
      <w:r w:rsidRPr="004957DA">
        <w:rPr>
          <w:rFonts w:asciiTheme="minorHAnsi" w:hAnsiTheme="minorHAnsi"/>
          <w:sz w:val="24"/>
          <w:szCs w:val="24"/>
          <w:u w:val="single"/>
        </w:rPr>
        <w:t>:</w:t>
      </w:r>
    </w:p>
    <w:p w:rsidR="006D2546" w:rsidRPr="00E61313" w:rsidRDefault="006D2546" w:rsidP="006D2546">
      <w:pPr>
        <w:pStyle w:val="ListParagraph"/>
        <w:numPr>
          <w:ilvl w:val="0"/>
          <w:numId w:val="9"/>
        </w:numPr>
        <w:spacing w:after="120" w:line="240" w:lineRule="auto"/>
        <w:rPr>
          <w:rFonts w:asciiTheme="minorHAnsi" w:hAnsiTheme="minorHAnsi"/>
          <w:sz w:val="24"/>
          <w:szCs w:val="24"/>
        </w:rPr>
      </w:pPr>
      <w:r w:rsidRPr="00E61313">
        <w:rPr>
          <w:rFonts w:asciiTheme="minorHAnsi" w:hAnsiTheme="minorHAnsi"/>
          <w:sz w:val="24"/>
          <w:szCs w:val="24"/>
        </w:rPr>
        <w:t xml:space="preserve">How is racism operationalized? Does it differ from how American race is </w:t>
      </w:r>
      <w:proofErr w:type="gramStart"/>
      <w:r w:rsidRPr="00E61313">
        <w:rPr>
          <w:rFonts w:asciiTheme="minorHAnsi" w:hAnsiTheme="minorHAnsi"/>
          <w:sz w:val="24"/>
          <w:szCs w:val="24"/>
        </w:rPr>
        <w:t>understood.</w:t>
      </w:r>
      <w:proofErr w:type="gramEnd"/>
    </w:p>
    <w:p w:rsidR="006D2546" w:rsidRPr="00E61313" w:rsidRDefault="006D2546" w:rsidP="006D2546">
      <w:pPr>
        <w:pStyle w:val="ListParagraph"/>
        <w:numPr>
          <w:ilvl w:val="0"/>
          <w:numId w:val="9"/>
        </w:numPr>
        <w:spacing w:after="120" w:line="240" w:lineRule="auto"/>
        <w:rPr>
          <w:rFonts w:asciiTheme="minorHAnsi" w:hAnsiTheme="minorHAnsi"/>
          <w:sz w:val="24"/>
          <w:szCs w:val="24"/>
        </w:rPr>
      </w:pPr>
      <w:r w:rsidRPr="00E61313">
        <w:rPr>
          <w:rFonts w:asciiTheme="minorHAnsi" w:hAnsiTheme="minorHAnsi"/>
          <w:sz w:val="24"/>
          <w:szCs w:val="24"/>
        </w:rPr>
        <w:t>Class and Caste systems are not really discussed in the U.S. How would these concepts be understood if applied to American inequality?</w:t>
      </w:r>
    </w:p>
    <w:p w:rsidR="006D2546" w:rsidRPr="00E61313" w:rsidRDefault="004957DA" w:rsidP="006D2546">
      <w:pPr>
        <w:spacing w:after="120" w:line="240" w:lineRule="auto"/>
        <w:rPr>
          <w:rFonts w:asciiTheme="minorHAnsi" w:hAnsiTheme="minorHAnsi"/>
          <w:sz w:val="24"/>
          <w:szCs w:val="24"/>
        </w:rPr>
      </w:pPr>
      <w:r>
        <w:rPr>
          <w:rFonts w:asciiTheme="minorHAnsi" w:hAnsiTheme="minorHAnsi"/>
          <w:sz w:val="24"/>
          <w:szCs w:val="24"/>
        </w:rPr>
        <w:pict>
          <v:rect id="_x0000_i1025" style="width:351pt;height:1.5pt" o:hrpct="750" o:hralign="center" o:hrstd="t" o:hr="t" fillcolor="#aca899" stroked="f"/>
        </w:pict>
      </w:r>
    </w:p>
    <w:p w:rsidR="002F0851" w:rsidRPr="00E61313" w:rsidRDefault="004957DA" w:rsidP="006D2546">
      <w:pPr>
        <w:spacing w:before="160" w:after="0" w:line="240" w:lineRule="auto"/>
        <w:rPr>
          <w:rFonts w:asciiTheme="minorHAnsi" w:eastAsia="Times New Roman" w:hAnsiTheme="minorHAnsi"/>
          <w:sz w:val="24"/>
          <w:szCs w:val="24"/>
        </w:rPr>
      </w:pPr>
      <w:hyperlink r:id="rId8" w:history="1">
        <w:proofErr w:type="spellStart"/>
        <w:r w:rsidR="002F0851" w:rsidRPr="00E61313">
          <w:rPr>
            <w:rStyle w:val="Hyperlink"/>
            <w:rFonts w:asciiTheme="minorHAnsi" w:eastAsia="Times New Roman" w:hAnsiTheme="minorHAnsi" w:cs="Calibri"/>
            <w:sz w:val="24"/>
            <w:szCs w:val="24"/>
          </w:rPr>
          <w:t>Gobodo</w:t>
        </w:r>
        <w:proofErr w:type="spellEnd"/>
        <w:r w:rsidR="002F0851" w:rsidRPr="00E61313">
          <w:rPr>
            <w:rStyle w:val="Hyperlink"/>
            <w:rFonts w:asciiTheme="minorHAnsi" w:eastAsia="Times New Roman" w:hAnsiTheme="minorHAnsi" w:cs="Calibri"/>
            <w:sz w:val="24"/>
            <w:szCs w:val="24"/>
          </w:rPr>
          <w:t xml:space="preserve">, P. (1990). Notions about Culture in Understanding Black Psychopathology: Are We Trying to Raise the Dead? </w:t>
        </w:r>
        <w:r w:rsidR="002F0851" w:rsidRPr="00E61313">
          <w:rPr>
            <w:rStyle w:val="Hyperlink"/>
            <w:rFonts w:asciiTheme="minorHAnsi" w:eastAsia="Times New Roman" w:hAnsiTheme="minorHAnsi" w:cs="Calibri"/>
            <w:i/>
            <w:sz w:val="24"/>
            <w:szCs w:val="24"/>
          </w:rPr>
          <w:t>South African Journal of Psychology, 20</w:t>
        </w:r>
        <w:r w:rsidR="002F0851" w:rsidRPr="00E61313">
          <w:rPr>
            <w:rStyle w:val="Hyperlink"/>
            <w:rFonts w:asciiTheme="minorHAnsi" w:eastAsia="Times New Roman" w:hAnsiTheme="minorHAnsi" w:cs="Calibri"/>
            <w:sz w:val="24"/>
            <w:szCs w:val="24"/>
          </w:rPr>
          <w:t xml:space="preserve">(2), </w:t>
        </w:r>
        <w:r w:rsidR="00856D27" w:rsidRPr="00E61313">
          <w:rPr>
            <w:rStyle w:val="Hyperlink"/>
            <w:rFonts w:asciiTheme="minorHAnsi" w:eastAsia="Times New Roman" w:hAnsiTheme="minorHAnsi" w:cs="Calibri"/>
            <w:sz w:val="24"/>
            <w:szCs w:val="24"/>
          </w:rPr>
          <w:t>93-98.</w:t>
        </w:r>
      </w:hyperlink>
    </w:p>
    <w:p w:rsidR="002F0851" w:rsidRPr="00E61313" w:rsidRDefault="002F0851" w:rsidP="002F0851">
      <w:pPr>
        <w:spacing w:before="160" w:after="0" w:line="240" w:lineRule="auto"/>
        <w:rPr>
          <w:rFonts w:asciiTheme="minorHAnsi" w:eastAsia="Times New Roman" w:hAnsiTheme="minorHAnsi"/>
          <w:sz w:val="24"/>
          <w:szCs w:val="24"/>
        </w:rPr>
      </w:pPr>
      <w:r w:rsidRPr="00E61313">
        <w:rPr>
          <w:rFonts w:asciiTheme="minorHAnsi" w:eastAsia="Times New Roman" w:hAnsiTheme="minorHAnsi"/>
          <w:sz w:val="24"/>
          <w:szCs w:val="24"/>
        </w:rPr>
        <w:t>This project examines the various mental health settings in South Africa have to deal with patients from black population groups. The author further proposes that such assumptions have race and class implications in that they reflect antiquated racial and class attitudes.</w:t>
      </w:r>
    </w:p>
    <w:p w:rsidR="004957DA" w:rsidRPr="004957DA" w:rsidRDefault="004957DA" w:rsidP="004957DA">
      <w:pPr>
        <w:spacing w:before="160" w:after="0" w:line="240" w:lineRule="auto"/>
        <w:rPr>
          <w:rFonts w:asciiTheme="minorHAnsi" w:hAnsiTheme="minorHAnsi"/>
          <w:sz w:val="24"/>
          <w:szCs w:val="24"/>
          <w:u w:val="single"/>
        </w:rPr>
      </w:pPr>
      <w:bookmarkStart w:id="0" w:name="_GoBack"/>
      <w:bookmarkEnd w:id="0"/>
      <w:r w:rsidRPr="004957DA">
        <w:rPr>
          <w:rFonts w:asciiTheme="minorHAnsi" w:hAnsiTheme="minorHAnsi"/>
          <w:sz w:val="24"/>
          <w:szCs w:val="24"/>
          <w:u w:val="single"/>
        </w:rPr>
        <w:t>Questions to Consider:</w:t>
      </w:r>
    </w:p>
    <w:p w:rsidR="002F0851" w:rsidRPr="00E61313" w:rsidRDefault="002F0851" w:rsidP="002F0851">
      <w:pPr>
        <w:pStyle w:val="ListParagraph"/>
        <w:numPr>
          <w:ilvl w:val="0"/>
          <w:numId w:val="10"/>
        </w:numPr>
        <w:spacing w:before="160" w:after="0" w:line="240" w:lineRule="auto"/>
        <w:rPr>
          <w:rFonts w:asciiTheme="minorHAnsi" w:hAnsiTheme="minorHAnsi"/>
          <w:sz w:val="24"/>
          <w:szCs w:val="24"/>
        </w:rPr>
      </w:pPr>
      <w:r w:rsidRPr="00E61313">
        <w:rPr>
          <w:rFonts w:asciiTheme="minorHAnsi" w:hAnsiTheme="minorHAnsi"/>
          <w:sz w:val="24"/>
          <w:szCs w:val="24"/>
        </w:rPr>
        <w:t xml:space="preserve">Considering the nation where this project is based? What if anything surprises you of the target population and the arguments surrounding the choice in target </w:t>
      </w:r>
      <w:proofErr w:type="gramStart"/>
      <w:r w:rsidRPr="00E61313">
        <w:rPr>
          <w:rFonts w:asciiTheme="minorHAnsi" w:hAnsiTheme="minorHAnsi"/>
          <w:sz w:val="24"/>
          <w:szCs w:val="24"/>
        </w:rPr>
        <w:t>population.</w:t>
      </w:r>
      <w:proofErr w:type="gramEnd"/>
    </w:p>
    <w:p w:rsidR="002F0851" w:rsidRPr="00E61313" w:rsidRDefault="002F0851" w:rsidP="002F0851">
      <w:pPr>
        <w:pStyle w:val="ListParagraph"/>
        <w:numPr>
          <w:ilvl w:val="0"/>
          <w:numId w:val="10"/>
        </w:numPr>
        <w:spacing w:before="160" w:after="0" w:line="240" w:lineRule="auto"/>
        <w:rPr>
          <w:rFonts w:asciiTheme="minorHAnsi" w:hAnsiTheme="minorHAnsi"/>
          <w:sz w:val="24"/>
          <w:szCs w:val="24"/>
        </w:rPr>
      </w:pPr>
      <w:r w:rsidRPr="00E61313">
        <w:rPr>
          <w:rFonts w:asciiTheme="minorHAnsi" w:hAnsiTheme="minorHAnsi"/>
          <w:sz w:val="24"/>
          <w:szCs w:val="24"/>
        </w:rPr>
        <w:lastRenderedPageBreak/>
        <w:t>Is the target population a minority group? Explain.</w:t>
      </w:r>
    </w:p>
    <w:p w:rsidR="006D2546" w:rsidRPr="00E61313" w:rsidRDefault="004957DA" w:rsidP="002F0851">
      <w:pPr>
        <w:spacing w:before="160" w:after="0" w:line="240" w:lineRule="auto"/>
        <w:ind w:left="360"/>
        <w:rPr>
          <w:rFonts w:asciiTheme="minorHAnsi" w:eastAsia="Times New Roman" w:hAnsiTheme="minorHAnsi"/>
          <w:sz w:val="24"/>
          <w:szCs w:val="24"/>
        </w:rPr>
      </w:pPr>
      <w:r>
        <w:rPr>
          <w:rFonts w:asciiTheme="minorHAnsi" w:hAnsiTheme="minorHAnsi"/>
        </w:rPr>
        <w:pict>
          <v:rect id="_x0000_i1026" style="width:351pt;height:1.5pt" o:hrpct="750" o:hralign="center" o:hrstd="t" o:hr="t" fillcolor="#aca899" stroked="f"/>
        </w:pict>
      </w:r>
    </w:p>
    <w:p w:rsidR="002F0851" w:rsidRPr="00E61313" w:rsidRDefault="002F0851" w:rsidP="002F0851">
      <w:pPr>
        <w:pStyle w:val="NoSpacing"/>
        <w:rPr>
          <w:rFonts w:asciiTheme="minorHAnsi" w:hAnsiTheme="minorHAnsi"/>
        </w:rPr>
      </w:pPr>
    </w:p>
    <w:p w:rsidR="001A29C9" w:rsidRPr="00E61313" w:rsidRDefault="001A29C9" w:rsidP="00E1146F">
      <w:pPr>
        <w:rPr>
          <w:rFonts w:asciiTheme="minorHAnsi" w:hAnsiTheme="minorHAnsi"/>
        </w:rPr>
      </w:pPr>
    </w:p>
    <w:sectPr w:rsidR="001A29C9" w:rsidRPr="00E613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B6594"/>
    <w:multiLevelType w:val="hybridMultilevel"/>
    <w:tmpl w:val="44D29E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DC5DE5"/>
    <w:multiLevelType w:val="hybridMultilevel"/>
    <w:tmpl w:val="B628A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034D41"/>
    <w:multiLevelType w:val="hybridMultilevel"/>
    <w:tmpl w:val="1CC06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DA483D"/>
    <w:multiLevelType w:val="hybridMultilevel"/>
    <w:tmpl w:val="250A6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E700D5A"/>
    <w:multiLevelType w:val="multilevel"/>
    <w:tmpl w:val="BD96996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nsid w:val="42493B7E"/>
    <w:multiLevelType w:val="multilevel"/>
    <w:tmpl w:val="1358870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
    <w:nsid w:val="60CC3F78"/>
    <w:multiLevelType w:val="hybridMultilevel"/>
    <w:tmpl w:val="52B8DF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641F4D17"/>
    <w:multiLevelType w:val="multilevel"/>
    <w:tmpl w:val="76308A9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nsid w:val="692206BF"/>
    <w:multiLevelType w:val="multilevel"/>
    <w:tmpl w:val="EF1EEF7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9">
    <w:nsid w:val="74396E1E"/>
    <w:multiLevelType w:val="hybridMultilevel"/>
    <w:tmpl w:val="A888FD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71B0590"/>
    <w:multiLevelType w:val="hybridMultilevel"/>
    <w:tmpl w:val="190E88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9653E5"/>
    <w:multiLevelType w:val="multilevel"/>
    <w:tmpl w:val="786E990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5"/>
  </w:num>
  <w:num w:numId="2">
    <w:abstractNumId w:val="8"/>
  </w:num>
  <w:num w:numId="3">
    <w:abstractNumId w:val="7"/>
  </w:num>
  <w:num w:numId="4">
    <w:abstractNumId w:val="11"/>
  </w:num>
  <w:num w:numId="5">
    <w:abstractNumId w:val="4"/>
  </w:num>
  <w:num w:numId="6">
    <w:abstractNumId w:val="9"/>
  </w:num>
  <w:num w:numId="7">
    <w:abstractNumId w:val="1"/>
  </w:num>
  <w:num w:numId="8">
    <w:abstractNumId w:val="10"/>
  </w:num>
  <w:num w:numId="9">
    <w:abstractNumId w:val="2"/>
  </w:num>
  <w:num w:numId="10">
    <w:abstractNumId w:val="0"/>
  </w:num>
  <w:num w:numId="11">
    <w:abstractNumId w:val="6"/>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03E"/>
    <w:rsid w:val="001A29C9"/>
    <w:rsid w:val="002F0851"/>
    <w:rsid w:val="004957DA"/>
    <w:rsid w:val="0058403E"/>
    <w:rsid w:val="006D2546"/>
    <w:rsid w:val="00856D27"/>
    <w:rsid w:val="00BF5639"/>
    <w:rsid w:val="00CE5512"/>
    <w:rsid w:val="00DC268D"/>
    <w:rsid w:val="00E1146F"/>
    <w:rsid w:val="00E613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8403E"/>
    <w:rPr>
      <w:rFonts w:ascii="Calibri" w:eastAsia="Calibri" w:hAnsi="Calibri" w:cs="Calibri"/>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40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403E"/>
    <w:rPr>
      <w:rFonts w:ascii="Tahoma" w:eastAsia="Calibri" w:hAnsi="Tahoma" w:cs="Tahoma"/>
      <w:color w:val="000000"/>
      <w:sz w:val="16"/>
      <w:szCs w:val="16"/>
    </w:rPr>
  </w:style>
  <w:style w:type="character" w:styleId="Hyperlink">
    <w:name w:val="Hyperlink"/>
    <w:basedOn w:val="DefaultParagraphFont"/>
    <w:uiPriority w:val="99"/>
    <w:rsid w:val="006D2546"/>
    <w:rPr>
      <w:rFonts w:cs="Times New Roman"/>
      <w:color w:val="0000FF"/>
      <w:u w:val="single"/>
    </w:rPr>
  </w:style>
  <w:style w:type="paragraph" w:styleId="ListParagraph">
    <w:name w:val="List Paragraph"/>
    <w:basedOn w:val="Normal"/>
    <w:uiPriority w:val="34"/>
    <w:qFormat/>
    <w:rsid w:val="006D2546"/>
    <w:pPr>
      <w:ind w:left="720"/>
      <w:contextualSpacing/>
    </w:pPr>
    <w:rPr>
      <w:rFonts w:cs="Times New Roman"/>
      <w:color w:val="auto"/>
      <w:szCs w:val="22"/>
    </w:rPr>
  </w:style>
  <w:style w:type="paragraph" w:styleId="NoSpacing">
    <w:name w:val="No Spacing"/>
    <w:uiPriority w:val="1"/>
    <w:qFormat/>
    <w:rsid w:val="006D2546"/>
    <w:pPr>
      <w:spacing w:after="0" w:line="240" w:lineRule="auto"/>
    </w:pPr>
    <w:rPr>
      <w:rFonts w:ascii="Calibri" w:eastAsia="Calibri" w:hAnsi="Calibri" w:cs="Calibri"/>
      <w:color w:val="000000"/>
      <w:szCs w:val="20"/>
    </w:rPr>
  </w:style>
  <w:style w:type="character" w:customStyle="1" w:styleId="apple-converted-space">
    <w:name w:val="apple-converted-space"/>
    <w:basedOn w:val="DefaultParagraphFont"/>
    <w:rsid w:val="00E61313"/>
  </w:style>
  <w:style w:type="character" w:styleId="Emphasis">
    <w:name w:val="Emphasis"/>
    <w:basedOn w:val="DefaultParagraphFont"/>
    <w:uiPriority w:val="20"/>
    <w:qFormat/>
    <w:rsid w:val="00E61313"/>
    <w:rPr>
      <w:i/>
      <w:iCs/>
    </w:rPr>
  </w:style>
  <w:style w:type="character" w:styleId="FollowedHyperlink">
    <w:name w:val="FollowedHyperlink"/>
    <w:basedOn w:val="DefaultParagraphFont"/>
    <w:uiPriority w:val="99"/>
    <w:semiHidden/>
    <w:unhideWhenUsed/>
    <w:rsid w:val="00E6131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8403E"/>
    <w:rPr>
      <w:rFonts w:ascii="Calibri" w:eastAsia="Calibri" w:hAnsi="Calibri" w:cs="Calibri"/>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40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403E"/>
    <w:rPr>
      <w:rFonts w:ascii="Tahoma" w:eastAsia="Calibri" w:hAnsi="Tahoma" w:cs="Tahoma"/>
      <w:color w:val="000000"/>
      <w:sz w:val="16"/>
      <w:szCs w:val="16"/>
    </w:rPr>
  </w:style>
  <w:style w:type="character" w:styleId="Hyperlink">
    <w:name w:val="Hyperlink"/>
    <w:basedOn w:val="DefaultParagraphFont"/>
    <w:uiPriority w:val="99"/>
    <w:rsid w:val="006D2546"/>
    <w:rPr>
      <w:rFonts w:cs="Times New Roman"/>
      <w:color w:val="0000FF"/>
      <w:u w:val="single"/>
    </w:rPr>
  </w:style>
  <w:style w:type="paragraph" w:styleId="ListParagraph">
    <w:name w:val="List Paragraph"/>
    <w:basedOn w:val="Normal"/>
    <w:uiPriority w:val="34"/>
    <w:qFormat/>
    <w:rsid w:val="006D2546"/>
    <w:pPr>
      <w:ind w:left="720"/>
      <w:contextualSpacing/>
    </w:pPr>
    <w:rPr>
      <w:rFonts w:cs="Times New Roman"/>
      <w:color w:val="auto"/>
      <w:szCs w:val="22"/>
    </w:rPr>
  </w:style>
  <w:style w:type="paragraph" w:styleId="NoSpacing">
    <w:name w:val="No Spacing"/>
    <w:uiPriority w:val="1"/>
    <w:qFormat/>
    <w:rsid w:val="006D2546"/>
    <w:pPr>
      <w:spacing w:after="0" w:line="240" w:lineRule="auto"/>
    </w:pPr>
    <w:rPr>
      <w:rFonts w:ascii="Calibri" w:eastAsia="Calibri" w:hAnsi="Calibri" w:cs="Calibri"/>
      <w:color w:val="000000"/>
      <w:szCs w:val="20"/>
    </w:rPr>
  </w:style>
  <w:style w:type="character" w:customStyle="1" w:styleId="apple-converted-space">
    <w:name w:val="apple-converted-space"/>
    <w:basedOn w:val="DefaultParagraphFont"/>
    <w:rsid w:val="00E61313"/>
  </w:style>
  <w:style w:type="character" w:styleId="Emphasis">
    <w:name w:val="Emphasis"/>
    <w:basedOn w:val="DefaultParagraphFont"/>
    <w:uiPriority w:val="20"/>
    <w:qFormat/>
    <w:rsid w:val="00E61313"/>
    <w:rPr>
      <w:i/>
      <w:iCs/>
    </w:rPr>
  </w:style>
  <w:style w:type="character" w:styleId="FollowedHyperlink">
    <w:name w:val="FollowedHyperlink"/>
    <w:basedOn w:val="DefaultParagraphFont"/>
    <w:uiPriority w:val="99"/>
    <w:semiHidden/>
    <w:unhideWhenUsed/>
    <w:rsid w:val="00E6131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sagepub.com/cgi/reprint/20/2/93?ijkey=pDJVocgjkIxLE&amp;keytype=ref&amp;siteid=spsap" TargetMode="External"/><Relationship Id="rId3" Type="http://schemas.microsoft.com/office/2007/relationships/stylesWithEffects" Target="stylesWithEffects.xml"/><Relationship Id="rId7" Type="http://schemas.openxmlformats.org/officeDocument/2006/relationships/hyperlink" Target="http://alt.sagepub.com/cgi/reprint/3/1/19?ijkey=6xeY551dISLbQ&amp;keytype=ref&amp;siteid=sp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326</Words>
  <Characters>1863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SageUser</dc:creator>
  <cp:lastModifiedBy>SageUser</cp:lastModifiedBy>
  <cp:revision>8</cp:revision>
  <dcterms:created xsi:type="dcterms:W3CDTF">2014-12-04T14:17:00Z</dcterms:created>
  <dcterms:modified xsi:type="dcterms:W3CDTF">2015-01-09T17:40:00Z</dcterms:modified>
</cp:coreProperties>
</file>