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81383" w:rsidRPr="00F22609" w:rsidRDefault="00A55CAE">
      <w:pPr>
        <w:rPr>
          <w:rFonts w:asciiTheme="minorHAnsi" w:hAnsiTheme="minorHAnsi"/>
          <w:szCs w:val="22"/>
        </w:rPr>
      </w:pPr>
      <w:r w:rsidRPr="00F22609">
        <w:rPr>
          <w:rFonts w:asciiTheme="minorHAnsi" w:hAnsiTheme="minorHAnsi"/>
          <w:b/>
          <w:szCs w:val="22"/>
        </w:rPr>
        <w:t>Chapter 14</w:t>
      </w:r>
    </w:p>
    <w:p w:rsidR="00681383" w:rsidRPr="00F22609" w:rsidRDefault="00A55CAE">
      <w:pPr>
        <w:rPr>
          <w:rFonts w:asciiTheme="minorHAnsi" w:hAnsiTheme="minorHAnsi"/>
          <w:szCs w:val="22"/>
        </w:rPr>
      </w:pPr>
      <w:r w:rsidRPr="00F22609">
        <w:rPr>
          <w:rFonts w:asciiTheme="minorHAnsi" w:hAnsiTheme="minorHAnsi"/>
          <w:b/>
          <w:szCs w:val="22"/>
        </w:rPr>
        <w:t>Media Ethics</w:t>
      </w:r>
    </w:p>
    <w:p w:rsidR="00681383" w:rsidRPr="00F22609" w:rsidRDefault="00681383">
      <w:pPr>
        <w:rPr>
          <w:rFonts w:asciiTheme="minorHAnsi" w:hAnsiTheme="minorHAnsi"/>
          <w:szCs w:val="22"/>
        </w:rPr>
      </w:pPr>
      <w:bookmarkStart w:id="0" w:name="_GoBack"/>
    </w:p>
    <w:p w:rsidR="00681383" w:rsidRPr="00F22609" w:rsidRDefault="00E845C4">
      <w:pPr>
        <w:rPr>
          <w:rFonts w:asciiTheme="minorHAnsi" w:hAnsiTheme="minorHAnsi"/>
          <w:szCs w:val="22"/>
        </w:rPr>
      </w:pPr>
      <w:hyperlink r:id="rId7" w:history="1">
        <w:r w:rsidR="00A55CAE" w:rsidRPr="00E845C4">
          <w:rPr>
            <w:rStyle w:val="Hyperlink"/>
            <w:rFonts w:asciiTheme="minorHAnsi" w:hAnsiTheme="minorHAnsi"/>
            <w:b/>
            <w:szCs w:val="22"/>
          </w:rPr>
          <w:t xml:space="preserve">Ethics and </w:t>
        </w:r>
        <w:proofErr w:type="spellStart"/>
        <w:r w:rsidR="00A55CAE" w:rsidRPr="00E845C4">
          <w:rPr>
            <w:rStyle w:val="Hyperlink"/>
            <w:rFonts w:asciiTheme="minorHAnsi" w:hAnsiTheme="minorHAnsi"/>
            <w:b/>
            <w:szCs w:val="22"/>
          </w:rPr>
          <w:t>Pointergate</w:t>
        </w:r>
        <w:proofErr w:type="spellEnd"/>
      </w:hyperlink>
    </w:p>
    <w:p w:rsidR="00681383" w:rsidRPr="00F22609" w:rsidRDefault="00A55CAE">
      <w:pPr>
        <w:rPr>
          <w:rFonts w:asciiTheme="minorHAnsi" w:hAnsiTheme="minorHAnsi"/>
          <w:szCs w:val="22"/>
        </w:rPr>
      </w:pPr>
      <w:proofErr w:type="gramStart"/>
      <w:r w:rsidRPr="00F22609">
        <w:rPr>
          <w:rFonts w:asciiTheme="minorHAnsi" w:hAnsiTheme="minorHAnsi"/>
          <w:szCs w:val="22"/>
        </w:rPr>
        <w:t>A TV station in Minneapolis generated controversy when it ran a news story about the city’s mayor with several unverified points, including an assertion that the mayor was flashing gang signs.</w:t>
      </w:r>
      <w:proofErr w:type="gramEnd"/>
      <w:r w:rsidRPr="00F22609">
        <w:rPr>
          <w:rFonts w:asciiTheme="minorHAnsi" w:hAnsiTheme="minorHAnsi"/>
          <w:szCs w:val="22"/>
        </w:rPr>
        <w:t xml:space="preserve"> What does the article identify as ethical red flags about the station’s coverage of the mayor? </w:t>
      </w:r>
    </w:p>
    <w:p w:rsidR="00681383" w:rsidRPr="00E845C4" w:rsidRDefault="00E845C4">
      <w:pPr>
        <w:rPr>
          <w:rStyle w:val="Hyperlink"/>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"http://www.theguardian.com/commentisfree/2014/jun/04/media-trans-people-chicago-sun-times-laverne-cox" </w:instrText>
      </w:r>
      <w:r>
        <w:rPr>
          <w:rFonts w:asciiTheme="minorHAnsi" w:hAnsiTheme="minorHAnsi"/>
          <w:b/>
          <w:szCs w:val="22"/>
        </w:rPr>
      </w:r>
      <w:r>
        <w:rPr>
          <w:rFonts w:asciiTheme="minorHAnsi" w:hAnsiTheme="minorHAnsi"/>
          <w:b/>
          <w:szCs w:val="22"/>
        </w:rPr>
        <w:fldChar w:fldCharType="separate"/>
      </w:r>
    </w:p>
    <w:p w:rsidR="00681383" w:rsidRPr="00F22609" w:rsidRDefault="00A55CAE">
      <w:pPr>
        <w:rPr>
          <w:rFonts w:asciiTheme="minorHAnsi" w:hAnsiTheme="minorHAnsi"/>
          <w:szCs w:val="22"/>
        </w:rPr>
      </w:pPr>
      <w:proofErr w:type="spellStart"/>
      <w:r w:rsidRPr="00E845C4">
        <w:rPr>
          <w:rStyle w:val="Hyperlink"/>
          <w:rFonts w:asciiTheme="minorHAnsi" w:hAnsiTheme="minorHAnsi"/>
          <w:b/>
          <w:szCs w:val="22"/>
        </w:rPr>
        <w:t>Misgendering</w:t>
      </w:r>
      <w:proofErr w:type="spellEnd"/>
      <w:r w:rsidRPr="00E845C4">
        <w:rPr>
          <w:rStyle w:val="Hyperlink"/>
          <w:rFonts w:asciiTheme="minorHAnsi" w:hAnsiTheme="minorHAnsi"/>
          <w:b/>
          <w:szCs w:val="22"/>
        </w:rPr>
        <w:t xml:space="preserve"> in media</w:t>
      </w:r>
      <w:r w:rsidR="00E845C4">
        <w:rPr>
          <w:rFonts w:asciiTheme="minorHAnsi" w:hAnsiTheme="minorHAnsi"/>
          <w:b/>
          <w:szCs w:val="22"/>
        </w:rPr>
        <w:fldChar w:fldCharType="end"/>
      </w:r>
    </w:p>
    <w:p w:rsidR="00681383" w:rsidRPr="00F22609" w:rsidRDefault="00A55CAE">
      <w:pPr>
        <w:rPr>
          <w:rFonts w:asciiTheme="minorHAnsi" w:hAnsiTheme="minorHAnsi"/>
          <w:szCs w:val="22"/>
        </w:rPr>
      </w:pPr>
      <w:r w:rsidRPr="00F22609">
        <w:rPr>
          <w:rFonts w:asciiTheme="minorHAnsi" w:hAnsiTheme="minorHAnsi"/>
          <w:szCs w:val="22"/>
        </w:rPr>
        <w:t xml:space="preserve">This article examines the relationship between media organizations and transgender people. The Associated Press Style Guide indicates that news stories should refer to a person by the gender with which they identify, but several news outlets have not done so. </w:t>
      </w:r>
    </w:p>
    <w:p w:rsidR="00681383" w:rsidRPr="00F22609" w:rsidRDefault="00681383">
      <w:pPr>
        <w:rPr>
          <w:rFonts w:asciiTheme="minorHAnsi" w:hAnsiTheme="minorHAnsi"/>
          <w:szCs w:val="22"/>
        </w:rPr>
      </w:pPr>
    </w:p>
    <w:p w:rsidR="00681383" w:rsidRPr="00F22609" w:rsidRDefault="00E845C4">
      <w:pPr>
        <w:rPr>
          <w:rFonts w:asciiTheme="minorHAnsi" w:hAnsiTheme="minorHAnsi"/>
          <w:szCs w:val="22"/>
        </w:rPr>
      </w:pPr>
      <w:hyperlink r:id="rId8" w:history="1">
        <w:r w:rsidR="00A55CAE" w:rsidRPr="00E845C4">
          <w:rPr>
            <w:rStyle w:val="Hyperlink"/>
            <w:rFonts w:asciiTheme="minorHAnsi" w:hAnsiTheme="minorHAnsi"/>
            <w:b/>
            <w:szCs w:val="22"/>
          </w:rPr>
          <w:t>Wikipedia, PR and ethics</w:t>
        </w:r>
      </w:hyperlink>
    </w:p>
    <w:p w:rsidR="00681383" w:rsidRPr="00F22609" w:rsidRDefault="00A55CAE">
      <w:pPr>
        <w:rPr>
          <w:rFonts w:asciiTheme="minorHAnsi" w:hAnsiTheme="minorHAnsi"/>
          <w:szCs w:val="22"/>
        </w:rPr>
      </w:pPr>
      <w:r w:rsidRPr="00F22609">
        <w:rPr>
          <w:rFonts w:asciiTheme="minorHAnsi" w:hAnsiTheme="minorHAnsi"/>
          <w:szCs w:val="22"/>
        </w:rPr>
        <w:t xml:space="preserve">In 2014, a number of major public relations firms joined together to indicate support for an ethics policy regarding PR firms and Wikipedia. The two camps had been in conflict, with ethical questions about PR teams updating Wikipedia articles, which are intended to be informative and neutral. </w:t>
      </w:r>
      <w:bookmarkEnd w:id="0"/>
    </w:p>
    <w:sectPr w:rsidR="00681383" w:rsidRPr="00F22609">
      <w:head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609" w:rsidRDefault="00F22609" w:rsidP="00F22609">
      <w:pPr>
        <w:spacing w:line="240" w:lineRule="auto"/>
      </w:pPr>
      <w:r>
        <w:separator/>
      </w:r>
    </w:p>
  </w:endnote>
  <w:endnote w:type="continuationSeparator" w:id="0">
    <w:p w:rsidR="00F22609" w:rsidRDefault="00F22609" w:rsidP="00F22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609" w:rsidRDefault="00F22609" w:rsidP="00F22609">
      <w:pPr>
        <w:spacing w:line="240" w:lineRule="auto"/>
      </w:pPr>
      <w:r>
        <w:separator/>
      </w:r>
    </w:p>
  </w:footnote>
  <w:footnote w:type="continuationSeparator" w:id="0">
    <w:p w:rsidR="00F22609" w:rsidRDefault="00F22609" w:rsidP="00F226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609" w:rsidRPr="00515ABE" w:rsidRDefault="00F22609" w:rsidP="00F22609">
    <w:pPr>
      <w:pStyle w:val="Header"/>
      <w:rPr>
        <w:rFonts w:asciiTheme="minorHAnsi" w:hAnsiTheme="minorHAnsi"/>
        <w:color w:val="808080" w:themeColor="background1" w:themeShade="80"/>
      </w:rPr>
    </w:pPr>
    <w:r w:rsidRPr="00515ABE">
      <w:rPr>
        <w:rFonts w:asciiTheme="minorHAnsi" w:hAnsiTheme="minorHAnsi"/>
        <w:i/>
        <w:color w:val="808080" w:themeColor="background1" w:themeShade="80"/>
      </w:rPr>
      <w:t>Mass Communication: Living in a Media W</w:t>
    </w:r>
    <w:r w:rsidRPr="00515ABE">
      <w:rPr>
        <w:rFonts w:asciiTheme="minorHAnsi" w:hAnsiTheme="minorHAnsi"/>
        <w:color w:val="808080" w:themeColor="background1" w:themeShade="80"/>
      </w:rPr>
      <w:t>orld, Fifth Edition</w:t>
    </w:r>
  </w:p>
  <w:p w:rsidR="00F22609" w:rsidRPr="00515ABE" w:rsidRDefault="00F22609" w:rsidP="00F22609">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Ralph E. Hanson</w:t>
    </w:r>
  </w:p>
  <w:p w:rsidR="00F22609" w:rsidRPr="00515ABE" w:rsidRDefault="00F22609" w:rsidP="00F22609">
    <w:pPr>
      <w:pStyle w:val="Header"/>
      <w:rPr>
        <w:rFonts w:asciiTheme="minorHAnsi" w:hAnsiTheme="minorHAnsi"/>
        <w:color w:val="808080" w:themeColor="background1" w:themeShade="80"/>
      </w:rPr>
    </w:pPr>
  </w:p>
  <w:p w:rsidR="00F22609" w:rsidRDefault="00F22609" w:rsidP="00F22609">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Web Exercises</w:t>
    </w:r>
  </w:p>
  <w:p w:rsidR="00F22609" w:rsidRPr="00515ABE" w:rsidRDefault="00F22609" w:rsidP="00F22609">
    <w:pPr>
      <w:pStyle w:val="Header"/>
      <w:rPr>
        <w:rFonts w:asciiTheme="minorHAnsi" w:hAnsiTheme="minorHAnsi"/>
        <w:color w:val="808080" w:themeColor="background1" w:themeShade="80"/>
      </w:rPr>
    </w:pPr>
  </w:p>
  <w:p w:rsidR="00F22609" w:rsidRDefault="00F226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83"/>
    <w:rsid w:val="00681383"/>
    <w:rsid w:val="00A55CAE"/>
    <w:rsid w:val="00E845C4"/>
    <w:rsid w:val="00F22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F22609"/>
    <w:pPr>
      <w:tabs>
        <w:tab w:val="center" w:pos="4680"/>
        <w:tab w:val="right" w:pos="9360"/>
      </w:tabs>
      <w:spacing w:line="240" w:lineRule="auto"/>
    </w:pPr>
  </w:style>
  <w:style w:type="character" w:customStyle="1" w:styleId="HeaderChar">
    <w:name w:val="Header Char"/>
    <w:basedOn w:val="DefaultParagraphFont"/>
    <w:link w:val="Header"/>
    <w:uiPriority w:val="99"/>
    <w:rsid w:val="00F22609"/>
  </w:style>
  <w:style w:type="paragraph" w:styleId="Footer">
    <w:name w:val="footer"/>
    <w:basedOn w:val="Normal"/>
    <w:link w:val="FooterChar"/>
    <w:uiPriority w:val="99"/>
    <w:unhideWhenUsed/>
    <w:rsid w:val="00F22609"/>
    <w:pPr>
      <w:tabs>
        <w:tab w:val="center" w:pos="4680"/>
        <w:tab w:val="right" w:pos="9360"/>
      </w:tabs>
      <w:spacing w:line="240" w:lineRule="auto"/>
    </w:pPr>
  </w:style>
  <w:style w:type="character" w:customStyle="1" w:styleId="FooterChar">
    <w:name w:val="Footer Char"/>
    <w:basedOn w:val="DefaultParagraphFont"/>
    <w:link w:val="Footer"/>
    <w:uiPriority w:val="99"/>
    <w:rsid w:val="00F22609"/>
  </w:style>
  <w:style w:type="character" w:styleId="Hyperlink">
    <w:name w:val="Hyperlink"/>
    <w:basedOn w:val="DefaultParagraphFont"/>
    <w:uiPriority w:val="99"/>
    <w:unhideWhenUsed/>
    <w:rsid w:val="00E845C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F22609"/>
    <w:pPr>
      <w:tabs>
        <w:tab w:val="center" w:pos="4680"/>
        <w:tab w:val="right" w:pos="9360"/>
      </w:tabs>
      <w:spacing w:line="240" w:lineRule="auto"/>
    </w:pPr>
  </w:style>
  <w:style w:type="character" w:customStyle="1" w:styleId="HeaderChar">
    <w:name w:val="Header Char"/>
    <w:basedOn w:val="DefaultParagraphFont"/>
    <w:link w:val="Header"/>
    <w:uiPriority w:val="99"/>
    <w:rsid w:val="00F22609"/>
  </w:style>
  <w:style w:type="paragraph" w:styleId="Footer">
    <w:name w:val="footer"/>
    <w:basedOn w:val="Normal"/>
    <w:link w:val="FooterChar"/>
    <w:uiPriority w:val="99"/>
    <w:unhideWhenUsed/>
    <w:rsid w:val="00F22609"/>
    <w:pPr>
      <w:tabs>
        <w:tab w:val="center" w:pos="4680"/>
        <w:tab w:val="right" w:pos="9360"/>
      </w:tabs>
      <w:spacing w:line="240" w:lineRule="auto"/>
    </w:pPr>
  </w:style>
  <w:style w:type="character" w:customStyle="1" w:styleId="FooterChar">
    <w:name w:val="Footer Char"/>
    <w:basedOn w:val="DefaultParagraphFont"/>
    <w:link w:val="Footer"/>
    <w:uiPriority w:val="99"/>
    <w:rsid w:val="00F22609"/>
  </w:style>
  <w:style w:type="character" w:styleId="Hyperlink">
    <w:name w:val="Hyperlink"/>
    <w:basedOn w:val="DefaultParagraphFont"/>
    <w:uiPriority w:val="99"/>
    <w:unhideWhenUsed/>
    <w:rsid w:val="00E845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prweek.com/article/1298794/mslgroup-weber-add-names-wikipedia-pr-ethics-framework" TargetMode="External"/><Relationship Id="rId3" Type="http://schemas.openxmlformats.org/officeDocument/2006/relationships/settings" Target="settings.xml"/><Relationship Id="rId7" Type="http://schemas.openxmlformats.org/officeDocument/2006/relationships/hyperlink" Target="http://mashable.com/2014/11/07/pointergate/%5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Resource - Ch 14.docx</dc:title>
  <dc:creator>Craig Engstrom</dc:creator>
  <cp:lastModifiedBy>SageUser</cp:lastModifiedBy>
  <cp:revision>4</cp:revision>
  <dcterms:created xsi:type="dcterms:W3CDTF">2015-01-08T00:29:00Z</dcterms:created>
  <dcterms:modified xsi:type="dcterms:W3CDTF">2015-01-21T01:23:00Z</dcterms:modified>
</cp:coreProperties>
</file>