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E586D" w:rsidRPr="00B44235" w:rsidRDefault="00A91F38">
      <w:pPr>
        <w:rPr>
          <w:rFonts w:asciiTheme="minorHAnsi" w:hAnsiTheme="minorHAnsi"/>
          <w:szCs w:val="22"/>
        </w:rPr>
      </w:pPr>
      <w:r w:rsidRPr="00B44235">
        <w:rPr>
          <w:rFonts w:asciiTheme="minorHAnsi" w:hAnsiTheme="minorHAnsi"/>
          <w:b/>
          <w:szCs w:val="22"/>
        </w:rPr>
        <w:t>Chapter 8</w:t>
      </w:r>
    </w:p>
    <w:p w:rsidR="001E586D" w:rsidRPr="00B44235" w:rsidRDefault="00A91F38">
      <w:pPr>
        <w:rPr>
          <w:rFonts w:asciiTheme="minorHAnsi" w:hAnsiTheme="minorHAnsi"/>
          <w:szCs w:val="22"/>
        </w:rPr>
      </w:pPr>
      <w:r w:rsidRPr="00B44235">
        <w:rPr>
          <w:rFonts w:asciiTheme="minorHAnsi" w:hAnsiTheme="minorHAnsi"/>
          <w:szCs w:val="22"/>
        </w:rPr>
        <w:t>Movies</w:t>
      </w:r>
    </w:p>
    <w:p w:rsidR="001E586D" w:rsidRPr="00B44235" w:rsidRDefault="001E586D">
      <w:pPr>
        <w:rPr>
          <w:rFonts w:asciiTheme="minorHAnsi" w:hAnsiTheme="minorHAnsi"/>
          <w:szCs w:val="22"/>
        </w:rPr>
      </w:pPr>
    </w:p>
    <w:bookmarkStart w:id="0" w:name="_GoBack"/>
    <w:p w:rsidR="001E586D" w:rsidRPr="00B44235" w:rsidRDefault="00B30BDE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"http://www.nytimes.com/2014/03/24/business/media/death-raises-on-set-safety-questions.html"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A91F38" w:rsidRPr="00B30BDE">
        <w:rPr>
          <w:rStyle w:val="Hyperlink"/>
          <w:rFonts w:asciiTheme="minorHAnsi" w:hAnsiTheme="minorHAnsi"/>
          <w:b/>
          <w:szCs w:val="22"/>
        </w:rPr>
        <w:t>Independent films and safety</w:t>
      </w:r>
      <w:r>
        <w:rPr>
          <w:rFonts w:asciiTheme="minorHAnsi" w:hAnsiTheme="minorHAnsi"/>
          <w:b/>
          <w:szCs w:val="22"/>
        </w:rPr>
        <w:fldChar w:fldCharType="end"/>
      </w:r>
    </w:p>
    <w:p w:rsidR="001E586D" w:rsidRPr="00B44235" w:rsidRDefault="001E586D">
      <w:pPr>
        <w:rPr>
          <w:rFonts w:asciiTheme="minorHAnsi" w:hAnsiTheme="minorHAnsi"/>
          <w:szCs w:val="22"/>
        </w:rPr>
      </w:pPr>
    </w:p>
    <w:p w:rsidR="001E586D" w:rsidRPr="00B44235" w:rsidRDefault="00A91F38">
      <w:pPr>
        <w:rPr>
          <w:rFonts w:asciiTheme="minorHAnsi" w:hAnsiTheme="minorHAnsi"/>
          <w:szCs w:val="22"/>
        </w:rPr>
      </w:pPr>
      <w:r w:rsidRPr="00B44235">
        <w:rPr>
          <w:rFonts w:asciiTheme="minorHAnsi" w:hAnsiTheme="minorHAnsi"/>
          <w:szCs w:val="22"/>
        </w:rPr>
        <w:t xml:space="preserve">This article discusses the death of a production assistant on an independent film. Can smaller films, with limited funding and small crews, maintain safety protocols? </w:t>
      </w:r>
    </w:p>
    <w:p w:rsidR="001E586D" w:rsidRPr="00B44235" w:rsidRDefault="001E586D">
      <w:pPr>
        <w:rPr>
          <w:rFonts w:asciiTheme="minorHAnsi" w:hAnsiTheme="minorHAnsi"/>
          <w:szCs w:val="22"/>
        </w:rPr>
      </w:pPr>
    </w:p>
    <w:p w:rsidR="001E586D" w:rsidRPr="00B44235" w:rsidRDefault="00B30BDE">
      <w:pPr>
        <w:rPr>
          <w:rFonts w:asciiTheme="minorHAnsi" w:hAnsiTheme="minorHAnsi"/>
          <w:szCs w:val="22"/>
        </w:rPr>
      </w:pPr>
      <w:hyperlink r:id="rId7" w:history="1">
        <w:r w:rsidR="00A91F38" w:rsidRPr="00B30BDE">
          <w:rPr>
            <w:rStyle w:val="Hyperlink"/>
            <w:rFonts w:asciiTheme="minorHAnsi" w:hAnsiTheme="minorHAnsi"/>
            <w:b/>
            <w:szCs w:val="22"/>
          </w:rPr>
          <w:t>Preserving film history</w:t>
        </w:r>
      </w:hyperlink>
    </w:p>
    <w:p w:rsidR="001E586D" w:rsidRPr="00B44235" w:rsidRDefault="001E586D">
      <w:pPr>
        <w:rPr>
          <w:rFonts w:asciiTheme="minorHAnsi" w:hAnsiTheme="minorHAnsi"/>
          <w:szCs w:val="22"/>
        </w:rPr>
      </w:pPr>
    </w:p>
    <w:p w:rsidR="001E586D" w:rsidRPr="00B44235" w:rsidRDefault="00A91F38">
      <w:pPr>
        <w:rPr>
          <w:rFonts w:asciiTheme="minorHAnsi" w:hAnsiTheme="minorHAnsi"/>
          <w:szCs w:val="22"/>
        </w:rPr>
      </w:pPr>
      <w:proofErr w:type="gramStart"/>
      <w:r w:rsidRPr="00B44235">
        <w:rPr>
          <w:rFonts w:asciiTheme="minorHAnsi" w:hAnsiTheme="minorHAnsi"/>
          <w:szCs w:val="22"/>
        </w:rPr>
        <w:t>A look at the Library of Congress and its film preservation site.</w:t>
      </w:r>
      <w:proofErr w:type="gramEnd"/>
      <w:r w:rsidRPr="00B44235">
        <w:rPr>
          <w:rFonts w:asciiTheme="minorHAnsi" w:hAnsiTheme="minorHAnsi"/>
          <w:szCs w:val="22"/>
        </w:rPr>
        <w:t xml:space="preserve"> What challenges do older films face in preservation? Why is preservation culturally important? </w:t>
      </w:r>
    </w:p>
    <w:p w:rsidR="001E586D" w:rsidRPr="00B44235" w:rsidRDefault="001E586D">
      <w:pPr>
        <w:rPr>
          <w:rFonts w:asciiTheme="minorHAnsi" w:hAnsiTheme="minorHAnsi"/>
          <w:szCs w:val="22"/>
        </w:rPr>
      </w:pPr>
    </w:p>
    <w:p w:rsidR="001E586D" w:rsidRPr="00B44235" w:rsidRDefault="00B30BDE">
      <w:pPr>
        <w:rPr>
          <w:rFonts w:asciiTheme="minorHAnsi" w:hAnsiTheme="minorHAnsi"/>
          <w:szCs w:val="22"/>
        </w:rPr>
      </w:pPr>
      <w:hyperlink r:id="rId8" w:history="1">
        <w:r w:rsidR="00A91F38" w:rsidRPr="00B30BDE">
          <w:rPr>
            <w:rStyle w:val="Hyperlink"/>
            <w:rFonts w:asciiTheme="minorHAnsi" w:hAnsiTheme="minorHAnsi"/>
            <w:b/>
            <w:szCs w:val="22"/>
          </w:rPr>
          <w:t>Sony streams The Interview</w:t>
        </w:r>
      </w:hyperlink>
    </w:p>
    <w:p w:rsidR="001E586D" w:rsidRPr="00B44235" w:rsidRDefault="001E586D">
      <w:pPr>
        <w:rPr>
          <w:rFonts w:asciiTheme="minorHAnsi" w:hAnsiTheme="minorHAnsi"/>
          <w:szCs w:val="22"/>
        </w:rPr>
      </w:pPr>
    </w:p>
    <w:p w:rsidR="001E586D" w:rsidRPr="00B44235" w:rsidRDefault="00A91F38">
      <w:pPr>
        <w:rPr>
          <w:rFonts w:asciiTheme="minorHAnsi" w:hAnsiTheme="minorHAnsi"/>
          <w:szCs w:val="22"/>
        </w:rPr>
      </w:pPr>
      <w:r w:rsidRPr="00B44235">
        <w:rPr>
          <w:rFonts w:asciiTheme="minorHAnsi" w:hAnsiTheme="minorHAnsi"/>
          <w:szCs w:val="22"/>
        </w:rPr>
        <w:t xml:space="preserve">When theater chains were reluctant to play “The Interview,” Sony bypassed those theaters and offered the movie online. Will this set a precedent for future releases? </w:t>
      </w:r>
    </w:p>
    <w:bookmarkEnd w:id="0"/>
    <w:p w:rsidR="001E586D" w:rsidRPr="00B44235" w:rsidRDefault="001E586D">
      <w:pPr>
        <w:rPr>
          <w:rFonts w:asciiTheme="minorHAnsi" w:hAnsiTheme="minorHAnsi"/>
          <w:szCs w:val="22"/>
        </w:rPr>
      </w:pPr>
    </w:p>
    <w:p w:rsidR="001E586D" w:rsidRPr="00B44235" w:rsidRDefault="001E586D">
      <w:pPr>
        <w:rPr>
          <w:rFonts w:asciiTheme="minorHAnsi" w:hAnsiTheme="minorHAnsi"/>
          <w:szCs w:val="22"/>
        </w:rPr>
      </w:pPr>
    </w:p>
    <w:p w:rsidR="001E586D" w:rsidRPr="00B44235" w:rsidRDefault="001E586D">
      <w:pPr>
        <w:rPr>
          <w:rFonts w:asciiTheme="minorHAnsi" w:hAnsiTheme="minorHAnsi"/>
          <w:szCs w:val="22"/>
        </w:rPr>
      </w:pPr>
    </w:p>
    <w:sectPr w:rsidR="001E586D" w:rsidRPr="00B44235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235" w:rsidRDefault="00B44235" w:rsidP="00B44235">
      <w:pPr>
        <w:spacing w:line="240" w:lineRule="auto"/>
      </w:pPr>
      <w:r>
        <w:separator/>
      </w:r>
    </w:p>
  </w:endnote>
  <w:endnote w:type="continuationSeparator" w:id="0">
    <w:p w:rsidR="00B44235" w:rsidRDefault="00B44235" w:rsidP="00B442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235" w:rsidRDefault="00B44235" w:rsidP="00B44235">
      <w:pPr>
        <w:spacing w:line="240" w:lineRule="auto"/>
      </w:pPr>
      <w:r>
        <w:separator/>
      </w:r>
    </w:p>
  </w:footnote>
  <w:footnote w:type="continuationSeparator" w:id="0">
    <w:p w:rsidR="00B44235" w:rsidRDefault="00B44235" w:rsidP="00B442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235" w:rsidRPr="00515ABE" w:rsidRDefault="00B44235" w:rsidP="00B44235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B44235" w:rsidRPr="00515ABE" w:rsidRDefault="00B44235" w:rsidP="00B44235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B44235" w:rsidRPr="00515ABE" w:rsidRDefault="00B44235" w:rsidP="00B44235">
    <w:pPr>
      <w:pStyle w:val="Header"/>
      <w:rPr>
        <w:rFonts w:asciiTheme="minorHAnsi" w:hAnsiTheme="minorHAnsi"/>
        <w:color w:val="808080" w:themeColor="background1" w:themeShade="80"/>
      </w:rPr>
    </w:pPr>
  </w:p>
  <w:p w:rsidR="00B44235" w:rsidRDefault="00B44235" w:rsidP="00B44235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B44235" w:rsidRPr="00515ABE" w:rsidRDefault="00B44235" w:rsidP="00B44235">
    <w:pPr>
      <w:pStyle w:val="Header"/>
      <w:rPr>
        <w:rFonts w:asciiTheme="minorHAnsi" w:hAnsiTheme="minorHAnsi"/>
        <w:color w:val="808080" w:themeColor="background1" w:themeShade="80"/>
      </w:rPr>
    </w:pPr>
  </w:p>
  <w:p w:rsidR="00B44235" w:rsidRPr="00B44235" w:rsidRDefault="00B442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86D"/>
    <w:rsid w:val="001E586D"/>
    <w:rsid w:val="00A91F38"/>
    <w:rsid w:val="00B30BDE"/>
    <w:rsid w:val="00B4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B442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235"/>
  </w:style>
  <w:style w:type="paragraph" w:styleId="Footer">
    <w:name w:val="footer"/>
    <w:basedOn w:val="Normal"/>
    <w:link w:val="FooterChar"/>
    <w:uiPriority w:val="99"/>
    <w:unhideWhenUsed/>
    <w:rsid w:val="00B442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235"/>
  </w:style>
  <w:style w:type="character" w:styleId="Hyperlink">
    <w:name w:val="Hyperlink"/>
    <w:basedOn w:val="DefaultParagraphFont"/>
    <w:uiPriority w:val="99"/>
    <w:unhideWhenUsed/>
    <w:rsid w:val="00B30B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B442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235"/>
  </w:style>
  <w:style w:type="paragraph" w:styleId="Footer">
    <w:name w:val="footer"/>
    <w:basedOn w:val="Normal"/>
    <w:link w:val="FooterChar"/>
    <w:uiPriority w:val="99"/>
    <w:unhideWhenUsed/>
    <w:rsid w:val="00B442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235"/>
  </w:style>
  <w:style w:type="character" w:styleId="Hyperlink">
    <w:name w:val="Hyperlink"/>
    <w:basedOn w:val="DefaultParagraphFont"/>
    <w:uiPriority w:val="99"/>
    <w:unhideWhenUsed/>
    <w:rsid w:val="00B30B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times.com/2014/12/25/business/sony-the-interview-online-streaming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bsnews.com/news/preserving-our-nations-film-heritag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8.docx</vt:lpstr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8.docx</dc:title>
  <dc:creator>Craig Engstrom</dc:creator>
  <cp:lastModifiedBy>SageUser</cp:lastModifiedBy>
  <cp:revision>4</cp:revision>
  <dcterms:created xsi:type="dcterms:W3CDTF">2015-01-08T00:15:00Z</dcterms:created>
  <dcterms:modified xsi:type="dcterms:W3CDTF">2015-01-21T01:18:00Z</dcterms:modified>
</cp:coreProperties>
</file>