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C6A" w:rsidRDefault="002E4379" w:rsidP="00447C6A">
      <w:pPr>
        <w:pStyle w:val="Title"/>
      </w:pPr>
      <w:r>
        <w:t>Web Exercise</w:t>
      </w:r>
    </w:p>
    <w:p w:rsidR="00114651" w:rsidRDefault="00114651" w:rsidP="00114651">
      <w:pPr>
        <w:pStyle w:val="Heading1"/>
      </w:pPr>
      <w:r w:rsidRPr="005A1C95">
        <w:t>Chapter 3</w:t>
      </w:r>
      <w:r>
        <w:t xml:space="preserve">: </w:t>
      </w:r>
      <w:r w:rsidRPr="00114651">
        <w:t>Cultural and Linguistic Diversity and Exceptionality</w:t>
      </w:r>
    </w:p>
    <w:p w:rsidR="00114651" w:rsidRPr="00856126" w:rsidRDefault="00114651" w:rsidP="00114651">
      <w:pPr>
        <w:pStyle w:val="ListParagraph"/>
        <w:numPr>
          <w:ilvl w:val="0"/>
          <w:numId w:val="26"/>
        </w:numPr>
        <w:spacing w:after="200" w:line="276" w:lineRule="auto"/>
        <w:ind w:left="360"/>
        <w:contextualSpacing/>
        <w:rPr>
          <w:rFonts w:ascii="Verdana" w:hAnsi="Verdana"/>
        </w:rPr>
      </w:pPr>
      <w:r w:rsidRPr="00856126">
        <w:rPr>
          <w:rFonts w:ascii="Verdana" w:hAnsi="Verdana"/>
        </w:rPr>
        <w:t xml:space="preserve">Log onto the Teaching Tolerance website at: </w:t>
      </w:r>
      <w:hyperlink r:id="rId9" w:history="1">
        <w:r w:rsidRPr="00856126">
          <w:rPr>
            <w:rStyle w:val="Hyperlink"/>
            <w:rFonts w:ascii="Verdana" w:hAnsi="Verdana"/>
          </w:rPr>
          <w:t>http://www.tolerance.org/activity/test-yourself-hidden-bias</w:t>
        </w:r>
      </w:hyperlink>
      <w:r w:rsidRPr="00856126">
        <w:rPr>
          <w:rFonts w:ascii="Verdana" w:hAnsi="Verdana"/>
        </w:rPr>
        <w:t xml:space="preserve">  Read the information about the “Project Implicit” hidden bias tests.  Then, click on the Project Implicit link to access the tests.  You can create an account if you wish, or you can access the tests as a guest.  Take at least two of the available tests.  Once you have received your results, prepare a written reflection that addresses the following:</w:t>
      </w:r>
    </w:p>
    <w:p w:rsidR="00114651" w:rsidRPr="00D015D1" w:rsidRDefault="00114651" w:rsidP="00114651">
      <w:pPr>
        <w:pStyle w:val="ListParagraph"/>
        <w:numPr>
          <w:ilvl w:val="1"/>
          <w:numId w:val="26"/>
        </w:numPr>
        <w:spacing w:after="200" w:line="276" w:lineRule="auto"/>
        <w:contextualSpacing/>
        <w:rPr>
          <w:rFonts w:ascii="Verdana" w:hAnsi="Verdana"/>
        </w:rPr>
      </w:pPr>
      <w:r>
        <w:rPr>
          <w:rFonts w:ascii="Verdana" w:hAnsi="Verdana"/>
        </w:rPr>
        <w:t>Prior to taking each test, what did you anticipate your test results would indicate about you?</w:t>
      </w:r>
    </w:p>
    <w:p w:rsidR="00114651" w:rsidRPr="00D015D1" w:rsidRDefault="00114651" w:rsidP="00114651">
      <w:pPr>
        <w:pStyle w:val="ListParagraph"/>
        <w:numPr>
          <w:ilvl w:val="1"/>
          <w:numId w:val="26"/>
        </w:numPr>
        <w:spacing w:after="200" w:line="276" w:lineRule="auto"/>
        <w:contextualSpacing/>
        <w:rPr>
          <w:rFonts w:ascii="Verdana" w:hAnsi="Verdana"/>
        </w:rPr>
      </w:pPr>
      <w:r>
        <w:rPr>
          <w:rFonts w:ascii="Verdana" w:hAnsi="Verdana"/>
        </w:rPr>
        <w:t>What, if anything, did you learn about yourself?  Be specific.</w:t>
      </w:r>
    </w:p>
    <w:p w:rsidR="00114651" w:rsidRPr="00D015D1" w:rsidRDefault="00114651" w:rsidP="00114651">
      <w:pPr>
        <w:pStyle w:val="ListParagraph"/>
        <w:numPr>
          <w:ilvl w:val="1"/>
          <w:numId w:val="26"/>
        </w:numPr>
        <w:spacing w:after="200" w:line="276" w:lineRule="auto"/>
        <w:contextualSpacing/>
        <w:rPr>
          <w:rFonts w:ascii="Verdana" w:hAnsi="Verdana"/>
        </w:rPr>
      </w:pPr>
      <w:r>
        <w:rPr>
          <w:rFonts w:ascii="Verdana" w:hAnsi="Verdana"/>
        </w:rPr>
        <w:t>How might you use the information from your test results in your classroom?</w:t>
      </w:r>
    </w:p>
    <w:p w:rsidR="00114651" w:rsidRDefault="00114651" w:rsidP="00114651">
      <w:pPr>
        <w:pStyle w:val="ListParagraph"/>
        <w:rPr>
          <w:rFonts w:ascii="Verdana" w:hAnsi="Verdana"/>
        </w:rPr>
      </w:pPr>
    </w:p>
    <w:p w:rsidR="00114651" w:rsidRDefault="00114651" w:rsidP="00114651">
      <w:pPr>
        <w:pStyle w:val="ListParagraph"/>
        <w:ind w:left="360"/>
        <w:rPr>
          <w:rFonts w:ascii="Verdana" w:hAnsi="Verdana"/>
          <w:u w:val="single"/>
        </w:rPr>
      </w:pPr>
      <w:r>
        <w:rPr>
          <w:rFonts w:ascii="Verdana" w:hAnsi="Verdana"/>
          <w:u w:val="single"/>
        </w:rPr>
        <w:t>Chapter 3 Learning Objective</w:t>
      </w:r>
    </w:p>
    <w:p w:rsidR="00114651" w:rsidRDefault="00114651" w:rsidP="00114651">
      <w:pPr>
        <w:pStyle w:val="ListParagraph"/>
        <w:ind w:left="360"/>
        <w:rPr>
          <w:rFonts w:ascii="Verdana" w:hAnsi="Verdana"/>
        </w:rPr>
      </w:pPr>
      <w:r>
        <w:rPr>
          <w:rFonts w:ascii="Verdana" w:hAnsi="Verdana"/>
        </w:rPr>
        <w:tab/>
        <w:t>Explain how cultural and linguistic diversity is affecting America’s classrooms.</w:t>
      </w:r>
    </w:p>
    <w:p w:rsidR="00114651" w:rsidRDefault="00114651" w:rsidP="00114651">
      <w:pPr>
        <w:pStyle w:val="ListParagraph"/>
        <w:ind w:left="360"/>
        <w:rPr>
          <w:rFonts w:ascii="Verdana" w:hAnsi="Verdana"/>
        </w:rPr>
      </w:pPr>
    </w:p>
    <w:p w:rsidR="00114651" w:rsidRDefault="00114651" w:rsidP="00114651">
      <w:pPr>
        <w:pStyle w:val="ListParagraph"/>
        <w:ind w:left="360"/>
        <w:rPr>
          <w:rFonts w:ascii="Verdana" w:hAnsi="Verdana"/>
        </w:rPr>
      </w:pPr>
      <w:r w:rsidRPr="00856126">
        <w:rPr>
          <w:rFonts w:ascii="Verdana" w:hAnsi="Verdana"/>
          <w:u w:val="single"/>
        </w:rPr>
        <w:t>CEC Standard</w:t>
      </w:r>
      <w:r>
        <w:rPr>
          <w:rFonts w:ascii="Verdana" w:hAnsi="Verdana"/>
          <w:u w:val="single"/>
        </w:rPr>
        <w:t>(s)</w:t>
      </w:r>
      <w:r>
        <w:rPr>
          <w:rFonts w:ascii="Verdana" w:hAnsi="Verdana"/>
        </w:rPr>
        <w:t>: Standard 1–Learner Development and Individual Learning Differences</w:t>
      </w:r>
      <w:r w:rsidRPr="00856126">
        <w:rPr>
          <w:rFonts w:ascii="Verdana" w:hAnsi="Verdana"/>
        </w:rPr>
        <w:t xml:space="preserve"> </w:t>
      </w:r>
    </w:p>
    <w:p w:rsidR="00114651" w:rsidRDefault="00114651" w:rsidP="00114651">
      <w:pPr>
        <w:pStyle w:val="ListParagraph"/>
        <w:ind w:left="360"/>
        <w:rPr>
          <w:rFonts w:ascii="Verdana" w:hAnsi="Verdana"/>
        </w:rPr>
      </w:pPr>
      <w:r>
        <w:rPr>
          <w:rFonts w:ascii="Verdana" w:hAnsi="Verdana"/>
        </w:rPr>
        <w:tab/>
      </w:r>
      <w:r>
        <w:rPr>
          <w:rFonts w:ascii="Verdana" w:hAnsi="Verdana"/>
        </w:rPr>
        <w:tab/>
        <w:t xml:space="preserve">1.1 Beginning special education professionals understand how </w:t>
      </w:r>
      <w:r>
        <w:rPr>
          <w:rFonts w:ascii="Verdana" w:hAnsi="Verdana"/>
        </w:rPr>
        <w:tab/>
        <w:t xml:space="preserve">language, culture, and family background influence the learning of </w:t>
      </w:r>
      <w:r>
        <w:rPr>
          <w:rFonts w:ascii="Verdana" w:hAnsi="Verdana"/>
        </w:rPr>
        <w:tab/>
        <w:t>individuals with exceptionalities.</w:t>
      </w:r>
    </w:p>
    <w:p w:rsidR="00114651" w:rsidRDefault="00114651" w:rsidP="00114651">
      <w:pPr>
        <w:pStyle w:val="ListParagraph"/>
        <w:ind w:left="360"/>
        <w:rPr>
          <w:rFonts w:ascii="Verdana" w:hAnsi="Verdana"/>
        </w:rPr>
      </w:pPr>
    </w:p>
    <w:p w:rsidR="00114651" w:rsidRDefault="00114651" w:rsidP="00114651">
      <w:pPr>
        <w:pStyle w:val="ListParagraph"/>
        <w:ind w:left="360"/>
        <w:rPr>
          <w:rFonts w:ascii="Verdana" w:hAnsi="Verdana"/>
        </w:rPr>
      </w:pPr>
      <w:r>
        <w:rPr>
          <w:rFonts w:ascii="Verdana" w:hAnsi="Verdana"/>
          <w:u w:val="single"/>
        </w:rPr>
        <w:t xml:space="preserve">PRAXIS II: Education of Exceptional Students: Core Content Knowledge </w:t>
      </w:r>
    </w:p>
    <w:p w:rsidR="00114651" w:rsidRDefault="00114651" w:rsidP="00114651">
      <w:pPr>
        <w:pStyle w:val="ListParagraph"/>
        <w:numPr>
          <w:ilvl w:val="0"/>
          <w:numId w:val="19"/>
        </w:numPr>
        <w:spacing w:after="0" w:line="276" w:lineRule="auto"/>
        <w:contextualSpacing/>
        <w:rPr>
          <w:rFonts w:ascii="Verdana" w:hAnsi="Verdana"/>
        </w:rPr>
      </w:pPr>
      <w:r>
        <w:rPr>
          <w:rFonts w:ascii="Verdana" w:hAnsi="Verdana"/>
        </w:rPr>
        <w:t>Topic II: Legal and Societal Issues</w:t>
      </w:r>
    </w:p>
    <w:p w:rsidR="00114651" w:rsidRPr="00BA40DE" w:rsidRDefault="00114651" w:rsidP="00114651">
      <w:pPr>
        <w:pStyle w:val="ListParagraph"/>
        <w:numPr>
          <w:ilvl w:val="0"/>
          <w:numId w:val="27"/>
        </w:numPr>
        <w:spacing w:after="0" w:line="276" w:lineRule="auto"/>
        <w:contextualSpacing/>
        <w:rPr>
          <w:rFonts w:ascii="Verdana" w:hAnsi="Verdana"/>
        </w:rPr>
      </w:pPr>
      <w:r w:rsidRPr="00BA40DE">
        <w:rPr>
          <w:rFonts w:ascii="Verdana" w:hAnsi="Verdana"/>
        </w:rPr>
        <w:t>the school’s connections with the families, prospective and actual employers, and communities of students with disabilities</w:t>
      </w:r>
    </w:p>
    <w:p w:rsidR="00114651" w:rsidRPr="00BA40DE" w:rsidRDefault="00114651" w:rsidP="00114651">
      <w:pPr>
        <w:pStyle w:val="ListParagraph"/>
        <w:numPr>
          <w:ilvl w:val="0"/>
          <w:numId w:val="29"/>
        </w:numPr>
        <w:spacing w:after="0" w:line="276" w:lineRule="auto"/>
        <w:contextualSpacing/>
        <w:rPr>
          <w:rFonts w:ascii="Verdana" w:hAnsi="Verdana"/>
        </w:rPr>
      </w:pPr>
      <w:r w:rsidRPr="00BA40DE">
        <w:rPr>
          <w:rFonts w:ascii="Verdana" w:hAnsi="Verdana"/>
        </w:rPr>
        <w:t>cultural and community influences on public attitudes toward individuals with disabilities</w:t>
      </w:r>
    </w:p>
    <w:p w:rsidR="00114651" w:rsidRDefault="00114651" w:rsidP="00114651">
      <w:pPr>
        <w:pStyle w:val="ListParagraph"/>
        <w:spacing w:after="0"/>
        <w:ind w:left="3600"/>
        <w:rPr>
          <w:rFonts w:ascii="Verdana" w:hAnsi="Verdana"/>
        </w:rPr>
      </w:pPr>
    </w:p>
    <w:p w:rsidR="00114651" w:rsidRDefault="00114651" w:rsidP="00114651">
      <w:pPr>
        <w:pStyle w:val="ListParagraph"/>
        <w:ind w:left="360" w:hanging="360"/>
        <w:rPr>
          <w:rFonts w:ascii="Verdana" w:hAnsi="Verdana"/>
        </w:rPr>
      </w:pPr>
      <w:r>
        <w:rPr>
          <w:rFonts w:ascii="Verdana" w:hAnsi="Verdana"/>
        </w:rPr>
        <w:lastRenderedPageBreak/>
        <w:t xml:space="preserve">2.  Effective classroom teachers understand the importance of both formal and informal assessments to determine student need as well as student progress.  Response to Intervention is one method of using assessment results to drive instruction at Tiers I, II and III.  Appropriate assessment of all learners, including English learners is essential if instruction is to be designed appropriately.  </w:t>
      </w:r>
    </w:p>
    <w:p w:rsidR="00114651" w:rsidRDefault="00114651" w:rsidP="00114651">
      <w:pPr>
        <w:pStyle w:val="ListParagraph"/>
        <w:ind w:left="360" w:hanging="360"/>
        <w:rPr>
          <w:rFonts w:ascii="Verdana" w:hAnsi="Verdana"/>
        </w:rPr>
      </w:pPr>
    </w:p>
    <w:p w:rsidR="00114651" w:rsidRPr="00114651" w:rsidRDefault="00114651" w:rsidP="00114651">
      <w:pPr>
        <w:pStyle w:val="ListParagraph"/>
        <w:ind w:left="360" w:hanging="360"/>
        <w:rPr>
          <w:rFonts w:ascii="Verdana" w:hAnsi="Verdana"/>
          <w:color w:val="0000FF"/>
          <w:u w:val="single"/>
        </w:rPr>
      </w:pPr>
      <w:r>
        <w:rPr>
          <w:rFonts w:ascii="Verdana" w:hAnsi="Verdana"/>
        </w:rPr>
        <w:tab/>
        <w:t xml:space="preserve">Watch the podcast located at: </w:t>
      </w:r>
      <w:hyperlink r:id="rId10" w:history="1"/>
      <w:r>
        <w:rPr>
          <w:rStyle w:val="Hyperlink"/>
          <w:rFonts w:ascii="Verdana" w:hAnsi="Verdana"/>
        </w:rPr>
        <w:t xml:space="preserve"> </w:t>
      </w:r>
    </w:p>
    <w:p w:rsidR="00114651" w:rsidRDefault="00114651" w:rsidP="00114651">
      <w:pPr>
        <w:pStyle w:val="ListParagraph"/>
        <w:ind w:left="360" w:hanging="360"/>
        <w:rPr>
          <w:rFonts w:ascii="Verdana" w:hAnsi="Verdana"/>
        </w:rPr>
      </w:pPr>
      <w:r>
        <w:rPr>
          <w:rFonts w:ascii="Verdana" w:hAnsi="Verdana"/>
          <w:color w:val="0563C1" w:themeColor="hyperlink"/>
        </w:rPr>
        <w:tab/>
      </w:r>
      <w:hyperlink r:id="rId11" w:history="1">
        <w:r w:rsidRPr="000D6B46">
          <w:rPr>
            <w:rStyle w:val="Hyperlink"/>
            <w:rFonts w:ascii="Verdana" w:hAnsi="Verdana"/>
          </w:rPr>
          <w:t>http://www.rtinetwork.org/professional/videos/podcasts/janette-klingner-what-do-we-need-to-consider-when-implementing-response-to-intervention-with-english-language-learners</w:t>
        </w:r>
      </w:hyperlink>
      <w:r>
        <w:rPr>
          <w:rFonts w:ascii="Verdana" w:hAnsi="Verdana"/>
          <w:color w:val="0563C1" w:themeColor="hyperlink"/>
        </w:rPr>
        <w:t xml:space="preserve"> </w:t>
      </w:r>
    </w:p>
    <w:p w:rsidR="00114651" w:rsidRDefault="00114651" w:rsidP="00114651">
      <w:pPr>
        <w:pStyle w:val="ListParagraph"/>
        <w:ind w:left="0"/>
        <w:rPr>
          <w:rFonts w:ascii="Verdana" w:hAnsi="Verdana"/>
        </w:rPr>
      </w:pPr>
      <w:r>
        <w:rPr>
          <w:rFonts w:ascii="Verdana" w:hAnsi="Verdana"/>
        </w:rPr>
        <w:t xml:space="preserve">    </w:t>
      </w:r>
    </w:p>
    <w:p w:rsidR="00114651" w:rsidRDefault="00114651" w:rsidP="00114651">
      <w:pPr>
        <w:pStyle w:val="ListParagraph"/>
        <w:tabs>
          <w:tab w:val="left" w:pos="360"/>
        </w:tabs>
        <w:ind w:left="0"/>
        <w:rPr>
          <w:rFonts w:ascii="Verdana" w:hAnsi="Verdana"/>
        </w:rPr>
      </w:pPr>
      <w:r>
        <w:rPr>
          <w:rFonts w:ascii="Verdana" w:hAnsi="Verdana"/>
        </w:rPr>
        <w:tab/>
        <w:t xml:space="preserve"> Respond to the following:</w:t>
      </w:r>
    </w:p>
    <w:p w:rsidR="00114651" w:rsidRDefault="00114651" w:rsidP="00114651">
      <w:pPr>
        <w:pStyle w:val="ListParagraph"/>
        <w:ind w:left="0"/>
        <w:rPr>
          <w:rFonts w:ascii="Verdana" w:hAnsi="Verdana"/>
        </w:rPr>
      </w:pPr>
    </w:p>
    <w:p w:rsidR="00114651" w:rsidRDefault="00114651" w:rsidP="00114651">
      <w:pPr>
        <w:pStyle w:val="ListParagraph"/>
        <w:tabs>
          <w:tab w:val="left" w:pos="1080"/>
        </w:tabs>
        <w:ind w:hanging="720"/>
        <w:rPr>
          <w:rFonts w:ascii="Verdana" w:hAnsi="Verdana"/>
        </w:rPr>
      </w:pPr>
      <w:r>
        <w:rPr>
          <w:rFonts w:ascii="Verdana" w:hAnsi="Verdana"/>
        </w:rPr>
        <w:tab/>
        <w:t>What insights does Dr. Janette Klinger offer with regard to the testing of students who are English learners?</w:t>
      </w:r>
    </w:p>
    <w:p w:rsidR="00114651" w:rsidRDefault="00114651" w:rsidP="00114651">
      <w:pPr>
        <w:pStyle w:val="ListParagraph"/>
        <w:tabs>
          <w:tab w:val="left" w:pos="720"/>
        </w:tabs>
        <w:ind w:hanging="720"/>
        <w:rPr>
          <w:rFonts w:ascii="Verdana" w:hAnsi="Verdana"/>
        </w:rPr>
      </w:pPr>
      <w:r>
        <w:rPr>
          <w:rFonts w:ascii="Verdana" w:hAnsi="Verdana"/>
        </w:rPr>
        <w:tab/>
      </w:r>
    </w:p>
    <w:p w:rsidR="00114651" w:rsidRDefault="00114651" w:rsidP="00114651">
      <w:pPr>
        <w:pStyle w:val="ListParagraph"/>
        <w:tabs>
          <w:tab w:val="left" w:pos="720"/>
        </w:tabs>
        <w:ind w:left="1170" w:hanging="1170"/>
        <w:rPr>
          <w:rFonts w:ascii="Verdana" w:hAnsi="Verdana"/>
        </w:rPr>
      </w:pPr>
      <w:r>
        <w:rPr>
          <w:rFonts w:ascii="Verdana" w:hAnsi="Verdana"/>
        </w:rPr>
        <w:tab/>
        <w:t>Identify and explain some of the recommendations made by Dr. Klinger.</w:t>
      </w:r>
    </w:p>
    <w:p w:rsidR="00114651" w:rsidRDefault="00114651" w:rsidP="00114651">
      <w:pPr>
        <w:pStyle w:val="ListParagraph"/>
        <w:tabs>
          <w:tab w:val="left" w:pos="720"/>
        </w:tabs>
        <w:ind w:left="1170" w:hanging="1170"/>
        <w:rPr>
          <w:rFonts w:ascii="Verdana" w:hAnsi="Verdana"/>
        </w:rPr>
      </w:pPr>
    </w:p>
    <w:p w:rsidR="00114651" w:rsidRDefault="00114651" w:rsidP="00114651">
      <w:pPr>
        <w:pStyle w:val="ListParagraph"/>
        <w:tabs>
          <w:tab w:val="left" w:pos="720"/>
        </w:tabs>
        <w:ind w:hanging="720"/>
        <w:rPr>
          <w:rFonts w:ascii="Verdana" w:hAnsi="Verdana"/>
        </w:rPr>
      </w:pPr>
      <w:r>
        <w:rPr>
          <w:rFonts w:ascii="Verdana" w:hAnsi="Verdana"/>
        </w:rPr>
        <w:tab/>
        <w:t>What role does Response to Intervention play in the assessment of English learners?</w:t>
      </w:r>
    </w:p>
    <w:p w:rsidR="00114651" w:rsidRDefault="00114651" w:rsidP="00114651">
      <w:pPr>
        <w:pStyle w:val="ListParagraph"/>
        <w:tabs>
          <w:tab w:val="left" w:pos="720"/>
        </w:tabs>
        <w:ind w:hanging="720"/>
        <w:rPr>
          <w:rFonts w:ascii="Verdana" w:hAnsi="Verdana"/>
        </w:rPr>
      </w:pPr>
    </w:p>
    <w:p w:rsidR="00114651" w:rsidRDefault="00114651" w:rsidP="00114651">
      <w:pPr>
        <w:pStyle w:val="ListParagraph"/>
        <w:ind w:left="360"/>
        <w:rPr>
          <w:rFonts w:ascii="Verdana" w:hAnsi="Verdana"/>
          <w:u w:val="single"/>
        </w:rPr>
      </w:pPr>
      <w:r>
        <w:rPr>
          <w:rFonts w:ascii="Verdana" w:hAnsi="Verdana"/>
          <w:u w:val="single"/>
        </w:rPr>
        <w:t>Chapter 3 Learning Objective</w:t>
      </w:r>
    </w:p>
    <w:p w:rsidR="00114651" w:rsidRDefault="00114651" w:rsidP="00114651">
      <w:pPr>
        <w:pStyle w:val="ListParagraph"/>
        <w:ind w:left="360"/>
        <w:rPr>
          <w:rFonts w:ascii="Verdana" w:hAnsi="Verdana"/>
        </w:rPr>
      </w:pPr>
      <w:r>
        <w:rPr>
          <w:rFonts w:ascii="Verdana" w:hAnsi="Verdana"/>
        </w:rPr>
        <w:tab/>
        <w:t>Explain how cultural and linguistic diversity is affecting America’s classrooms.</w:t>
      </w:r>
    </w:p>
    <w:p w:rsidR="00114651" w:rsidRDefault="00114651" w:rsidP="00114651">
      <w:pPr>
        <w:pStyle w:val="ListParagraph"/>
        <w:ind w:left="360"/>
        <w:rPr>
          <w:rFonts w:ascii="Verdana" w:hAnsi="Verdana"/>
        </w:rPr>
      </w:pPr>
    </w:p>
    <w:p w:rsidR="00114651" w:rsidRDefault="00114651" w:rsidP="00114651">
      <w:pPr>
        <w:pStyle w:val="ListParagraph"/>
        <w:ind w:left="360"/>
        <w:rPr>
          <w:rFonts w:ascii="Verdana" w:hAnsi="Verdana"/>
        </w:rPr>
      </w:pPr>
      <w:r w:rsidRPr="00856126">
        <w:rPr>
          <w:rFonts w:ascii="Verdana" w:hAnsi="Verdana"/>
          <w:u w:val="single"/>
        </w:rPr>
        <w:t>CEC Standard</w:t>
      </w:r>
      <w:r>
        <w:rPr>
          <w:rFonts w:ascii="Verdana" w:hAnsi="Verdana"/>
          <w:u w:val="single"/>
        </w:rPr>
        <w:t>(s)</w:t>
      </w:r>
      <w:r>
        <w:rPr>
          <w:rFonts w:ascii="Verdana" w:hAnsi="Verdana"/>
        </w:rPr>
        <w:t>: Standard 1–Learner Development and Individual Learning Differences</w:t>
      </w:r>
      <w:r w:rsidRPr="00856126">
        <w:rPr>
          <w:rFonts w:ascii="Verdana" w:hAnsi="Verdana"/>
        </w:rPr>
        <w:t xml:space="preserve"> </w:t>
      </w:r>
    </w:p>
    <w:p w:rsidR="00114651" w:rsidRDefault="00114651" w:rsidP="00114651">
      <w:pPr>
        <w:pStyle w:val="ListParagraph"/>
        <w:tabs>
          <w:tab w:val="left" w:pos="810"/>
        </w:tabs>
        <w:ind w:left="1440" w:hanging="270"/>
        <w:rPr>
          <w:rFonts w:ascii="Verdana" w:hAnsi="Verdana"/>
        </w:rPr>
      </w:pPr>
      <w:r>
        <w:rPr>
          <w:rFonts w:ascii="Verdana" w:hAnsi="Verdana"/>
        </w:rPr>
        <w:tab/>
        <w:t>1.2 Beginning special educati</w:t>
      </w:r>
      <w:r>
        <w:rPr>
          <w:rFonts w:ascii="Verdana" w:hAnsi="Verdana"/>
        </w:rPr>
        <w:t xml:space="preserve">on professionals understand how </w:t>
      </w:r>
      <w:r>
        <w:rPr>
          <w:rFonts w:ascii="Verdana" w:hAnsi="Verdana"/>
        </w:rPr>
        <w:t>language, culture, and family background influence the learning of individuals with exceptionalities.</w:t>
      </w:r>
    </w:p>
    <w:p w:rsidR="00114651" w:rsidRDefault="00114651" w:rsidP="00114651">
      <w:pPr>
        <w:pStyle w:val="ListParagraph"/>
        <w:tabs>
          <w:tab w:val="left" w:pos="810"/>
        </w:tabs>
        <w:ind w:left="360" w:hanging="270"/>
        <w:rPr>
          <w:rFonts w:ascii="Verdana" w:hAnsi="Verdana"/>
        </w:rPr>
      </w:pPr>
    </w:p>
    <w:p w:rsidR="00114651" w:rsidRDefault="00114651" w:rsidP="00114651">
      <w:pPr>
        <w:pStyle w:val="ListParagraph"/>
        <w:tabs>
          <w:tab w:val="left" w:pos="810"/>
        </w:tabs>
        <w:ind w:left="360" w:hanging="270"/>
        <w:rPr>
          <w:rFonts w:ascii="Verdana" w:hAnsi="Verdana"/>
        </w:rPr>
      </w:pPr>
      <w:r>
        <w:rPr>
          <w:rFonts w:ascii="Verdana" w:hAnsi="Verdana"/>
        </w:rPr>
        <w:t xml:space="preserve">    </w:t>
      </w:r>
      <w:r>
        <w:rPr>
          <w:rFonts w:ascii="Verdana" w:hAnsi="Verdana"/>
          <w:u w:val="single"/>
        </w:rPr>
        <w:t xml:space="preserve">PRAXIS II: Education of Exceptional Students: Core Content Knowledge </w:t>
      </w:r>
    </w:p>
    <w:p w:rsidR="00114651" w:rsidRDefault="00114651" w:rsidP="00114651">
      <w:pPr>
        <w:pStyle w:val="ListParagraph"/>
        <w:numPr>
          <w:ilvl w:val="0"/>
          <w:numId w:val="28"/>
        </w:numPr>
        <w:spacing w:after="0" w:line="276" w:lineRule="auto"/>
        <w:contextualSpacing/>
        <w:rPr>
          <w:rFonts w:ascii="Verdana" w:hAnsi="Verdana"/>
        </w:rPr>
      </w:pPr>
      <w:r>
        <w:rPr>
          <w:rFonts w:ascii="Verdana" w:hAnsi="Verdana"/>
        </w:rPr>
        <w:t>Topic III: Delivery of Services to Students with Disabilities</w:t>
      </w:r>
    </w:p>
    <w:p w:rsidR="00114651" w:rsidRPr="00BA40DE" w:rsidRDefault="00114651" w:rsidP="00114651">
      <w:pPr>
        <w:pStyle w:val="ListParagraph"/>
        <w:numPr>
          <w:ilvl w:val="0"/>
          <w:numId w:val="27"/>
        </w:numPr>
        <w:spacing w:after="0" w:line="276" w:lineRule="auto"/>
        <w:contextualSpacing/>
        <w:rPr>
          <w:rFonts w:ascii="Verdana" w:hAnsi="Verdana"/>
        </w:rPr>
      </w:pPr>
      <w:r w:rsidRPr="00BA40DE">
        <w:rPr>
          <w:rFonts w:ascii="Verdana" w:hAnsi="Verdana"/>
        </w:rPr>
        <w:lastRenderedPageBreak/>
        <w:t>Assessment</w:t>
      </w:r>
    </w:p>
    <w:p w:rsidR="00114651" w:rsidRPr="00BA40DE" w:rsidRDefault="00114651" w:rsidP="00114651">
      <w:pPr>
        <w:pStyle w:val="ListParagraph"/>
        <w:numPr>
          <w:ilvl w:val="0"/>
          <w:numId w:val="30"/>
        </w:numPr>
        <w:spacing w:after="0" w:line="276" w:lineRule="auto"/>
        <w:contextualSpacing/>
        <w:rPr>
          <w:rFonts w:ascii="Verdana" w:hAnsi="Verdana"/>
        </w:rPr>
      </w:pPr>
      <w:r w:rsidRPr="00BA40DE">
        <w:rPr>
          <w:rFonts w:ascii="Verdana" w:hAnsi="Verdana"/>
        </w:rPr>
        <w:t xml:space="preserve">procedures and test materials, both formal and informal, typically used for </w:t>
      </w:r>
      <w:proofErr w:type="spellStart"/>
      <w:r w:rsidRPr="00BA40DE">
        <w:rPr>
          <w:rFonts w:ascii="Verdana" w:hAnsi="Verdana"/>
        </w:rPr>
        <w:t>prereferral</w:t>
      </w:r>
      <w:proofErr w:type="spellEnd"/>
      <w:r w:rsidRPr="00BA40DE">
        <w:rPr>
          <w:rFonts w:ascii="Verdana" w:hAnsi="Verdana"/>
        </w:rPr>
        <w:t>, referral, eligibility, placement and ongoing program monitoring</w:t>
      </w:r>
    </w:p>
    <w:p w:rsidR="00114651" w:rsidRDefault="00114651" w:rsidP="00114651">
      <w:pPr>
        <w:pStyle w:val="ListParagraph"/>
        <w:tabs>
          <w:tab w:val="left" w:pos="360"/>
          <w:tab w:val="left" w:pos="1080"/>
        </w:tabs>
        <w:ind w:left="0"/>
        <w:rPr>
          <w:rFonts w:ascii="Verdana" w:hAnsi="Verdana"/>
        </w:rPr>
      </w:pPr>
    </w:p>
    <w:p w:rsidR="00114651" w:rsidRDefault="00114651" w:rsidP="00114651">
      <w:pPr>
        <w:pStyle w:val="ListParagraph"/>
        <w:tabs>
          <w:tab w:val="left" w:pos="360"/>
          <w:tab w:val="left" w:pos="1080"/>
        </w:tabs>
        <w:ind w:left="0"/>
        <w:rPr>
          <w:rFonts w:ascii="Verdana" w:hAnsi="Verdana"/>
        </w:rPr>
      </w:pPr>
      <w:r>
        <w:rPr>
          <w:rFonts w:ascii="Verdana" w:hAnsi="Verdana"/>
        </w:rPr>
        <w:t xml:space="preserve">3.  Download and read the ERIC document, “Assessment of Culturally and </w:t>
      </w:r>
      <w:r>
        <w:rPr>
          <w:rFonts w:ascii="Verdana" w:hAnsi="Verdana"/>
        </w:rPr>
        <w:tab/>
        <w:t>Linguistically Diverse Students for Special Education</w:t>
      </w:r>
      <w:bookmarkStart w:id="0" w:name="_GoBack"/>
      <w:bookmarkEnd w:id="0"/>
      <w:r>
        <w:rPr>
          <w:rFonts w:ascii="Verdana" w:hAnsi="Verdana"/>
        </w:rPr>
        <w:t xml:space="preserve"> Eligibility.” </w:t>
      </w:r>
    </w:p>
    <w:p w:rsidR="00114651" w:rsidRDefault="00114651" w:rsidP="00114651">
      <w:pPr>
        <w:pStyle w:val="ListParagraph"/>
        <w:tabs>
          <w:tab w:val="left" w:pos="360"/>
          <w:tab w:val="left" w:pos="1080"/>
        </w:tabs>
        <w:ind w:left="0"/>
        <w:rPr>
          <w:rFonts w:ascii="Verdana" w:hAnsi="Verdana"/>
        </w:rPr>
      </w:pPr>
    </w:p>
    <w:p w:rsidR="00114651" w:rsidRDefault="00114651" w:rsidP="00114651">
      <w:pPr>
        <w:pStyle w:val="ListParagraph"/>
        <w:tabs>
          <w:tab w:val="left" w:pos="360"/>
          <w:tab w:val="left" w:pos="1080"/>
        </w:tabs>
        <w:ind w:left="0"/>
        <w:rPr>
          <w:rFonts w:ascii="Verdana" w:hAnsi="Verdana"/>
        </w:rPr>
      </w:pPr>
      <w:r>
        <w:rPr>
          <w:rFonts w:ascii="Verdana" w:hAnsi="Verdana"/>
        </w:rPr>
        <w:tab/>
      </w:r>
      <w:hyperlink r:id="rId12" w:history="1">
        <w:r w:rsidRPr="00883F94">
          <w:rPr>
            <w:rStyle w:val="Hyperlink"/>
            <w:rFonts w:ascii="Verdana" w:hAnsi="Verdana"/>
          </w:rPr>
          <w:t>http://files.eric.ed.gov/fulltext/ED449637.pdf</w:t>
        </w:r>
      </w:hyperlink>
      <w:r>
        <w:rPr>
          <w:rFonts w:ascii="Verdana" w:hAnsi="Verdana"/>
        </w:rPr>
        <w:t xml:space="preserve"> </w:t>
      </w:r>
    </w:p>
    <w:p w:rsidR="00114651" w:rsidRDefault="00114651" w:rsidP="00114651">
      <w:pPr>
        <w:pStyle w:val="ListParagraph"/>
        <w:tabs>
          <w:tab w:val="left" w:pos="360"/>
          <w:tab w:val="left" w:pos="1080"/>
        </w:tabs>
        <w:ind w:left="0"/>
        <w:rPr>
          <w:rFonts w:ascii="Verdana" w:hAnsi="Verdana"/>
        </w:rPr>
      </w:pPr>
    </w:p>
    <w:p w:rsidR="00114651" w:rsidRPr="000A2983" w:rsidRDefault="00114651" w:rsidP="00114651">
      <w:pPr>
        <w:pStyle w:val="ListParagraph"/>
        <w:tabs>
          <w:tab w:val="left" w:pos="360"/>
          <w:tab w:val="left" w:pos="1080"/>
        </w:tabs>
        <w:ind w:left="360"/>
        <w:rPr>
          <w:rFonts w:ascii="Verdana" w:hAnsi="Verdana"/>
        </w:rPr>
      </w:pPr>
      <w:r>
        <w:rPr>
          <w:rFonts w:ascii="Verdana" w:hAnsi="Verdana"/>
        </w:rPr>
        <w:t>Based on the information from the document, ide</w:t>
      </w:r>
      <w:r>
        <w:rPr>
          <w:rFonts w:ascii="Verdana" w:hAnsi="Verdana"/>
        </w:rPr>
        <w:t xml:space="preserve">ntify the four principles that </w:t>
      </w:r>
      <w:r>
        <w:rPr>
          <w:rFonts w:ascii="Verdana" w:hAnsi="Verdana"/>
        </w:rPr>
        <w:t>provide a basis for best practices when assessing</w:t>
      </w:r>
      <w:r>
        <w:rPr>
          <w:rFonts w:ascii="Verdana" w:hAnsi="Verdana"/>
        </w:rPr>
        <w:t xml:space="preserve"> culturally and linguistically diverse students. </w:t>
      </w:r>
      <w:r w:rsidRPr="000A2983">
        <w:rPr>
          <w:rFonts w:ascii="Verdana" w:hAnsi="Verdana"/>
        </w:rPr>
        <w:t>Explain the significance of each.</w:t>
      </w:r>
    </w:p>
    <w:p w:rsidR="00114651" w:rsidRPr="000A2983" w:rsidRDefault="00114651" w:rsidP="00114651">
      <w:pPr>
        <w:pStyle w:val="ListParagraph"/>
        <w:ind w:left="360"/>
        <w:rPr>
          <w:rFonts w:ascii="Verdana" w:hAnsi="Verdana"/>
        </w:rPr>
      </w:pPr>
      <w:r w:rsidRPr="000A2983">
        <w:tab/>
      </w:r>
    </w:p>
    <w:p w:rsidR="00114651" w:rsidRPr="000A2983" w:rsidRDefault="00114651" w:rsidP="00114651">
      <w:pPr>
        <w:pStyle w:val="ListParagraph"/>
        <w:ind w:left="360"/>
        <w:rPr>
          <w:rFonts w:ascii="Verdana" w:hAnsi="Verdana"/>
          <w:u w:val="single"/>
        </w:rPr>
      </w:pPr>
      <w:r w:rsidRPr="000A2983">
        <w:rPr>
          <w:rFonts w:ascii="Verdana" w:hAnsi="Verdana"/>
          <w:u w:val="single"/>
        </w:rPr>
        <w:t>Chapter 3 Learning Objective</w:t>
      </w:r>
    </w:p>
    <w:p w:rsidR="00114651" w:rsidRDefault="00114651" w:rsidP="00114651">
      <w:pPr>
        <w:pStyle w:val="ListParagraph"/>
        <w:ind w:left="360"/>
        <w:rPr>
          <w:rFonts w:ascii="Verdana" w:hAnsi="Verdana"/>
        </w:rPr>
      </w:pPr>
      <w:r w:rsidRPr="000A2983">
        <w:rPr>
          <w:rFonts w:ascii="Verdana" w:hAnsi="Verdana"/>
        </w:rPr>
        <w:tab/>
      </w:r>
      <w:r>
        <w:rPr>
          <w:rFonts w:ascii="Verdana" w:hAnsi="Verdana"/>
        </w:rPr>
        <w:t>Describe the challenges confronting educators when assessing students from culturally and linguistically diverse groups.</w:t>
      </w:r>
    </w:p>
    <w:p w:rsidR="00114651" w:rsidRPr="000A2983" w:rsidRDefault="00114651" w:rsidP="00114651">
      <w:pPr>
        <w:pStyle w:val="ListParagraph"/>
        <w:ind w:left="360"/>
        <w:rPr>
          <w:rFonts w:ascii="Verdana" w:hAnsi="Verdana"/>
          <w:highlight w:val="yellow"/>
        </w:rPr>
      </w:pPr>
    </w:p>
    <w:p w:rsidR="00114651" w:rsidRPr="00B63258" w:rsidRDefault="00114651" w:rsidP="00114651">
      <w:pPr>
        <w:pStyle w:val="ListParagraph"/>
        <w:ind w:left="360"/>
        <w:rPr>
          <w:rFonts w:ascii="Verdana" w:hAnsi="Verdana"/>
        </w:rPr>
      </w:pPr>
      <w:r w:rsidRPr="00B63258">
        <w:rPr>
          <w:rFonts w:ascii="Verdana" w:hAnsi="Verdana"/>
          <w:u w:val="single"/>
        </w:rPr>
        <w:t>CEC Standard(s)</w:t>
      </w:r>
      <w:r w:rsidRPr="00B63258">
        <w:rPr>
          <w:rFonts w:ascii="Verdana" w:hAnsi="Verdana"/>
        </w:rPr>
        <w:t>:</w:t>
      </w:r>
    </w:p>
    <w:p w:rsidR="00114651" w:rsidRPr="00B63258" w:rsidRDefault="00114651" w:rsidP="00114651">
      <w:pPr>
        <w:pStyle w:val="ListParagraph"/>
        <w:ind w:left="360"/>
        <w:rPr>
          <w:rFonts w:ascii="Verdana" w:hAnsi="Verdana"/>
        </w:rPr>
      </w:pPr>
      <w:r w:rsidRPr="00B63258">
        <w:rPr>
          <w:rFonts w:ascii="Verdana" w:hAnsi="Verdana"/>
        </w:rPr>
        <w:t>Standard 1-Learner Development and Individual Learning Differences</w:t>
      </w:r>
    </w:p>
    <w:p w:rsidR="00114651" w:rsidRDefault="00114651" w:rsidP="00114651">
      <w:pPr>
        <w:pStyle w:val="ListParagraph"/>
        <w:ind w:left="360"/>
        <w:rPr>
          <w:rFonts w:ascii="Verdana" w:hAnsi="Verdana"/>
        </w:rPr>
      </w:pPr>
      <w:r w:rsidRPr="00B63258">
        <w:rPr>
          <w:rFonts w:ascii="Verdana" w:hAnsi="Verdana"/>
        </w:rPr>
        <w:tab/>
        <w:t>1.1: Beginning special education professi</w:t>
      </w:r>
      <w:r>
        <w:rPr>
          <w:rFonts w:ascii="Verdana" w:hAnsi="Verdana"/>
        </w:rPr>
        <w:t xml:space="preserve">onals understand how language, </w:t>
      </w:r>
      <w:r w:rsidRPr="00B63258">
        <w:rPr>
          <w:rFonts w:ascii="Verdana" w:hAnsi="Verdana"/>
        </w:rPr>
        <w:t>culture, and family background influence th</w:t>
      </w:r>
      <w:r>
        <w:rPr>
          <w:rFonts w:ascii="Verdana" w:hAnsi="Verdana"/>
        </w:rPr>
        <w:t xml:space="preserve">e learning of individuals with </w:t>
      </w:r>
      <w:r w:rsidRPr="00B63258">
        <w:rPr>
          <w:rFonts w:ascii="Verdana" w:hAnsi="Verdana"/>
        </w:rPr>
        <w:t>exceptionalities.</w:t>
      </w:r>
    </w:p>
    <w:p w:rsidR="00114651" w:rsidRPr="00114651" w:rsidRDefault="00114651" w:rsidP="00114651">
      <w:pPr>
        <w:rPr>
          <w:rFonts w:ascii="Verdana" w:hAnsi="Verdana"/>
        </w:rPr>
      </w:pPr>
    </w:p>
    <w:p w:rsidR="00114651" w:rsidRDefault="00114651" w:rsidP="00114651">
      <w:pPr>
        <w:pStyle w:val="ListParagraph"/>
        <w:ind w:left="360"/>
        <w:rPr>
          <w:rFonts w:ascii="Verdana" w:hAnsi="Verdana"/>
        </w:rPr>
      </w:pPr>
      <w:r>
        <w:rPr>
          <w:rFonts w:ascii="Verdana" w:hAnsi="Verdana"/>
        </w:rPr>
        <w:t>Standard 4-Assessment</w:t>
      </w:r>
    </w:p>
    <w:p w:rsidR="00114651" w:rsidRDefault="00114651" w:rsidP="00114651">
      <w:pPr>
        <w:pStyle w:val="ListParagraph"/>
        <w:ind w:left="360"/>
        <w:rPr>
          <w:rFonts w:ascii="Verdana" w:hAnsi="Verdana"/>
        </w:rPr>
      </w:pPr>
      <w:r>
        <w:rPr>
          <w:rFonts w:ascii="Verdana" w:hAnsi="Verdana"/>
        </w:rPr>
        <w:tab/>
        <w:t>4.1: Beginning special education professionals select and use technically sound formal and informal assessments that minimize bias.</w:t>
      </w:r>
    </w:p>
    <w:p w:rsidR="00114651" w:rsidRDefault="00114651" w:rsidP="00114651">
      <w:pPr>
        <w:pStyle w:val="ListParagraph"/>
        <w:ind w:left="360"/>
        <w:rPr>
          <w:rFonts w:ascii="Verdana" w:hAnsi="Verdana"/>
        </w:rPr>
      </w:pPr>
    </w:p>
    <w:p w:rsidR="00114651" w:rsidRDefault="00114651" w:rsidP="00114651">
      <w:pPr>
        <w:pStyle w:val="ListParagraph"/>
        <w:ind w:left="360"/>
        <w:rPr>
          <w:rFonts w:ascii="Verdana" w:hAnsi="Verdana"/>
        </w:rPr>
      </w:pPr>
      <w:r>
        <w:rPr>
          <w:rFonts w:ascii="Verdana" w:hAnsi="Verdana"/>
          <w:u w:val="single"/>
        </w:rPr>
        <w:t xml:space="preserve">PRAXIS II: Education of Exceptional Students: Core Content Knowledge </w:t>
      </w:r>
    </w:p>
    <w:p w:rsidR="00114651" w:rsidRDefault="00114651" w:rsidP="00114651">
      <w:pPr>
        <w:pStyle w:val="ListParagraph"/>
        <w:numPr>
          <w:ilvl w:val="0"/>
          <w:numId w:val="26"/>
        </w:numPr>
        <w:spacing w:after="0" w:line="276" w:lineRule="auto"/>
        <w:contextualSpacing/>
        <w:rPr>
          <w:rFonts w:ascii="Verdana" w:hAnsi="Verdana"/>
        </w:rPr>
      </w:pPr>
      <w:r>
        <w:rPr>
          <w:rFonts w:ascii="Verdana" w:hAnsi="Verdana"/>
        </w:rPr>
        <w:t>Topic III: Delivery of Services to Students with Disabilities</w:t>
      </w:r>
    </w:p>
    <w:p w:rsidR="00114651" w:rsidRPr="00BA40DE" w:rsidRDefault="00114651" w:rsidP="00114651">
      <w:pPr>
        <w:spacing w:after="0"/>
        <w:ind w:left="2700" w:firstLine="630"/>
        <w:rPr>
          <w:rFonts w:ascii="Verdana" w:hAnsi="Verdana"/>
        </w:rPr>
      </w:pPr>
      <w:r>
        <w:rPr>
          <w:rFonts w:ascii="Verdana" w:hAnsi="Verdana"/>
        </w:rPr>
        <w:t xml:space="preserve">C. </w:t>
      </w:r>
      <w:r w:rsidRPr="00BA40DE">
        <w:rPr>
          <w:rFonts w:ascii="Verdana" w:hAnsi="Verdana"/>
        </w:rPr>
        <w:t>Assessment</w:t>
      </w:r>
    </w:p>
    <w:p w:rsidR="00114651" w:rsidRPr="00BA40DE" w:rsidRDefault="00114651" w:rsidP="00114651">
      <w:pPr>
        <w:pStyle w:val="ListParagraph"/>
        <w:numPr>
          <w:ilvl w:val="3"/>
          <w:numId w:val="26"/>
        </w:numPr>
        <w:spacing w:after="0" w:line="276" w:lineRule="auto"/>
        <w:contextualSpacing/>
        <w:rPr>
          <w:rFonts w:ascii="Verdana" w:hAnsi="Verdana"/>
        </w:rPr>
      </w:pPr>
      <w:r w:rsidRPr="00BA40DE">
        <w:rPr>
          <w:rFonts w:ascii="Verdana" w:hAnsi="Verdana"/>
        </w:rPr>
        <w:lastRenderedPageBreak/>
        <w:t>use of assessment for screening, diagnosis, placement, and the making of instructional decisions</w:t>
      </w:r>
    </w:p>
    <w:p w:rsidR="00114651" w:rsidRPr="00EB0759" w:rsidRDefault="00114651" w:rsidP="00114651">
      <w:pPr>
        <w:pStyle w:val="ListParagraph"/>
        <w:ind w:left="360"/>
        <w:rPr>
          <w:rFonts w:ascii="Verdana" w:hAnsi="Verdana"/>
        </w:rPr>
      </w:pPr>
    </w:p>
    <w:p w:rsidR="00114651" w:rsidRDefault="00114651" w:rsidP="00114651">
      <w:pPr>
        <w:pStyle w:val="ListParagraph"/>
        <w:ind w:left="360"/>
        <w:rPr>
          <w:rFonts w:ascii="Verdana" w:hAnsi="Verdana"/>
        </w:rPr>
      </w:pPr>
    </w:p>
    <w:p w:rsidR="00542CC3" w:rsidRPr="00A44E55" w:rsidRDefault="00542CC3" w:rsidP="00114651">
      <w:pPr>
        <w:pStyle w:val="Heading1"/>
      </w:pPr>
    </w:p>
    <w:sectPr w:rsidR="00542CC3" w:rsidRPr="00A44E55" w:rsidSect="00E14F0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7BE" w:rsidRDefault="003E47BE">
      <w:r>
        <w:separator/>
      </w:r>
    </w:p>
  </w:endnote>
  <w:endnote w:type="continuationSeparator" w:id="0">
    <w:p w:rsidR="003E47BE" w:rsidRDefault="003E4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thold Akzidenz Grotesk">
    <w:altName w:val="Berthold Akzidenz Grotes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7BE" w:rsidRDefault="003E47BE">
      <w:r>
        <w:separator/>
      </w:r>
    </w:p>
  </w:footnote>
  <w:footnote w:type="continuationSeparator" w:id="0">
    <w:p w:rsidR="003E47BE" w:rsidRDefault="003E4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379" w:rsidRDefault="002E4379" w:rsidP="003E708D">
    <w:pPr>
      <w:pStyle w:val="Header"/>
      <w:jc w:val="right"/>
    </w:pPr>
    <w:r>
      <w:t>Student Resource</w:t>
    </w:r>
  </w:p>
  <w:p w:rsidR="003E47BE" w:rsidRDefault="003E47BE" w:rsidP="003E708D">
    <w:pPr>
      <w:pStyle w:val="Header"/>
      <w:jc w:val="right"/>
    </w:pPr>
    <w:proofErr w:type="spellStart"/>
    <w:r>
      <w:t>Gargiulo</w:t>
    </w:r>
    <w:proofErr w:type="spellEnd"/>
    <w:r>
      <w:t xml:space="preserve">, </w:t>
    </w:r>
    <w:r w:rsidRPr="003E47BE">
      <w:rPr>
        <w:i/>
      </w:rPr>
      <w:t>Special Education in Contemporary Society 6th Edition</w:t>
    </w:r>
  </w:p>
  <w:p w:rsidR="004762E3" w:rsidRPr="004762E3" w:rsidRDefault="004762E3" w:rsidP="003E708D">
    <w:pPr>
      <w:pStyle w:val="Header"/>
      <w:jc w:val="right"/>
    </w:pPr>
    <w:r>
      <w:t xml:space="preserve">SAGE Publishing, </w:t>
    </w:r>
    <w:r w:rsidR="003E47BE">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93E7ED4"/>
    <w:lvl w:ilvl="0">
      <w:start w:val="1"/>
      <w:numFmt w:val="decimal"/>
      <w:lvlText w:val="%1."/>
      <w:lvlJc w:val="left"/>
      <w:pPr>
        <w:tabs>
          <w:tab w:val="num" w:pos="1800"/>
        </w:tabs>
        <w:ind w:left="1800" w:hanging="360"/>
      </w:pPr>
    </w:lvl>
  </w:abstractNum>
  <w:abstractNum w:abstractNumId="1">
    <w:nsid w:val="FFFFFF7D"/>
    <w:multiLevelType w:val="singleLevel"/>
    <w:tmpl w:val="36C24092"/>
    <w:lvl w:ilvl="0">
      <w:start w:val="1"/>
      <w:numFmt w:val="decimal"/>
      <w:lvlText w:val="%1."/>
      <w:lvlJc w:val="left"/>
      <w:pPr>
        <w:tabs>
          <w:tab w:val="num" w:pos="1440"/>
        </w:tabs>
        <w:ind w:left="1440" w:hanging="360"/>
      </w:pPr>
    </w:lvl>
  </w:abstractNum>
  <w:abstractNum w:abstractNumId="2">
    <w:nsid w:val="FFFFFF7E"/>
    <w:multiLevelType w:val="singleLevel"/>
    <w:tmpl w:val="C21E7572"/>
    <w:lvl w:ilvl="0">
      <w:start w:val="1"/>
      <w:numFmt w:val="decimal"/>
      <w:lvlText w:val="%1."/>
      <w:lvlJc w:val="left"/>
      <w:pPr>
        <w:tabs>
          <w:tab w:val="num" w:pos="1080"/>
        </w:tabs>
        <w:ind w:left="1080" w:hanging="360"/>
      </w:pPr>
    </w:lvl>
  </w:abstractNum>
  <w:abstractNum w:abstractNumId="3">
    <w:nsid w:val="FFFFFF7F"/>
    <w:multiLevelType w:val="singleLevel"/>
    <w:tmpl w:val="18CEFEFE"/>
    <w:lvl w:ilvl="0">
      <w:start w:val="1"/>
      <w:numFmt w:val="decimal"/>
      <w:lvlText w:val="%1."/>
      <w:lvlJc w:val="left"/>
      <w:pPr>
        <w:tabs>
          <w:tab w:val="num" w:pos="720"/>
        </w:tabs>
        <w:ind w:left="720" w:hanging="360"/>
      </w:pPr>
    </w:lvl>
  </w:abstractNum>
  <w:abstractNum w:abstractNumId="4">
    <w:nsid w:val="017A58E0"/>
    <w:multiLevelType w:val="hybridMultilevel"/>
    <w:tmpl w:val="7F9AB2E4"/>
    <w:lvl w:ilvl="0" w:tplc="04090001">
      <w:start w:val="1"/>
      <w:numFmt w:val="bullet"/>
      <w:lvlText w:val=""/>
      <w:lvlJc w:val="left"/>
      <w:pPr>
        <w:ind w:left="1890" w:hanging="360"/>
      </w:pPr>
      <w:rPr>
        <w:rFonts w:ascii="Symbol" w:hAnsi="Symbol"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07167CCB"/>
    <w:multiLevelType w:val="hybridMultilevel"/>
    <w:tmpl w:val="03CC073A"/>
    <w:lvl w:ilvl="0" w:tplc="3370D8C8">
      <w:start w:val="3"/>
      <w:numFmt w:val="upp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6">
    <w:nsid w:val="0B7B2867"/>
    <w:multiLevelType w:val="hybridMultilevel"/>
    <w:tmpl w:val="65D2BF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711676"/>
    <w:multiLevelType w:val="hybridMultilevel"/>
    <w:tmpl w:val="CCBCD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B82906"/>
    <w:multiLevelType w:val="hybridMultilevel"/>
    <w:tmpl w:val="43B85F3A"/>
    <w:lvl w:ilvl="0" w:tplc="9D3A628E">
      <w:start w:val="2"/>
      <w:numFmt w:val="upperLetter"/>
      <w:lvlText w:val="%1."/>
      <w:lvlJc w:val="left"/>
      <w:pPr>
        <w:ind w:left="2880" w:hanging="360"/>
      </w:pPr>
      <w:rPr>
        <w:rFonts w:hint="default"/>
      </w:rPr>
    </w:lvl>
    <w:lvl w:ilvl="1" w:tplc="04090019">
      <w:start w:val="1"/>
      <w:numFmt w:val="lowerLetter"/>
      <w:lvlText w:val="%2."/>
      <w:lvlJc w:val="left"/>
      <w:pPr>
        <w:ind w:left="369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2B63281C"/>
    <w:multiLevelType w:val="hybridMultilevel"/>
    <w:tmpl w:val="9196967A"/>
    <w:lvl w:ilvl="0" w:tplc="298AEEE6">
      <w:start w:val="4"/>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2BD07C49"/>
    <w:multiLevelType w:val="hybridMultilevel"/>
    <w:tmpl w:val="75246C3E"/>
    <w:lvl w:ilvl="0" w:tplc="0409000F">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nsid w:val="359A0546"/>
    <w:multiLevelType w:val="hybridMultilevel"/>
    <w:tmpl w:val="00B0C624"/>
    <w:lvl w:ilvl="0" w:tplc="A288D11E">
      <w:start w:val="3"/>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38DE4C5F"/>
    <w:multiLevelType w:val="hybridMultilevel"/>
    <w:tmpl w:val="D0281106"/>
    <w:lvl w:ilvl="0" w:tplc="04090001">
      <w:start w:val="1"/>
      <w:numFmt w:val="bullet"/>
      <w:lvlText w:val=""/>
      <w:lvlJc w:val="left"/>
      <w:pPr>
        <w:ind w:left="2160" w:hanging="360"/>
      </w:pPr>
      <w:rPr>
        <w:rFonts w:ascii="Symbol" w:hAnsi="Symbol" w:hint="default"/>
      </w:rPr>
    </w:lvl>
    <w:lvl w:ilvl="1" w:tplc="900C9898">
      <w:start w:val="1"/>
      <w:numFmt w:val="upperLetter"/>
      <w:lvlText w:val="%2."/>
      <w:lvlJc w:val="left"/>
      <w:pPr>
        <w:ind w:left="2880" w:hanging="360"/>
      </w:pPr>
      <w:rPr>
        <w:rFonts w:ascii="Verdana" w:eastAsiaTheme="minorHAnsi" w:hAnsi="Verdana" w:cstheme="minorBidi"/>
      </w:rPr>
    </w:lvl>
    <w:lvl w:ilvl="2" w:tplc="38B834A0">
      <w:start w:val="1"/>
      <w:numFmt w:val="decimal"/>
      <w:lvlText w:val="%3."/>
      <w:lvlJc w:val="left"/>
      <w:pPr>
        <w:ind w:left="3600" w:hanging="360"/>
      </w:pPr>
      <w:rPr>
        <w:rFonts w:ascii="Verdana" w:eastAsiaTheme="minorHAnsi" w:hAnsi="Verdana" w:cstheme="minorBidi"/>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A91061F"/>
    <w:multiLevelType w:val="hybridMultilevel"/>
    <w:tmpl w:val="046C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EE067B"/>
    <w:multiLevelType w:val="hybridMultilevel"/>
    <w:tmpl w:val="2B9EB8C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F165D16"/>
    <w:multiLevelType w:val="hybridMultilevel"/>
    <w:tmpl w:val="A22289B4"/>
    <w:lvl w:ilvl="0" w:tplc="417244E6">
      <w:start w:val="2"/>
      <w:numFmt w:val="upp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3FAD7ED5"/>
    <w:multiLevelType w:val="hybridMultilevel"/>
    <w:tmpl w:val="C75CA26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EC3652C6">
      <w:start w:val="1"/>
      <w:numFmt w:val="decimal"/>
      <w:lvlText w:val="%3."/>
      <w:lvlJc w:val="left"/>
      <w:pPr>
        <w:ind w:left="3240" w:hanging="360"/>
      </w:pPr>
      <w:rPr>
        <w:rFonts w:ascii="Verdana" w:eastAsiaTheme="minorHAnsi" w:hAnsi="Verdana" w:cs="Times New Roman"/>
      </w:rPr>
    </w:lvl>
    <w:lvl w:ilvl="3" w:tplc="303A7414">
      <w:start w:val="3"/>
      <w:numFmt w:val="lowerLetter"/>
      <w:lvlText w:val="%4."/>
      <w:lvlJc w:val="left"/>
      <w:pPr>
        <w:ind w:left="3960" w:hanging="360"/>
      </w:pPr>
      <w:rPr>
        <w:rFonts w:hint="default"/>
      </w:rPr>
    </w:lvl>
    <w:lvl w:ilvl="4" w:tplc="D4C2B278">
      <w:start w:val="3"/>
      <w:numFmt w:val="upperLetter"/>
      <w:lvlText w:val="%5."/>
      <w:lvlJc w:val="left"/>
      <w:pPr>
        <w:ind w:left="4680" w:hanging="360"/>
      </w:pPr>
      <w:rPr>
        <w:rFont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09D00C6"/>
    <w:multiLevelType w:val="hybridMultilevel"/>
    <w:tmpl w:val="0DA604CC"/>
    <w:lvl w:ilvl="0" w:tplc="04090001">
      <w:start w:val="1"/>
      <w:numFmt w:val="bullet"/>
      <w:lvlText w:val=""/>
      <w:lvlJc w:val="left"/>
      <w:pPr>
        <w:ind w:left="2880" w:hanging="360"/>
      </w:pPr>
      <w:rPr>
        <w:rFonts w:ascii="Symbol" w:hAnsi="Symbol" w:hint="default"/>
      </w:rPr>
    </w:lvl>
    <w:lvl w:ilvl="1" w:tplc="46B875EE">
      <w:start w:val="1"/>
      <w:numFmt w:val="upperLetter"/>
      <w:lvlText w:val="%2."/>
      <w:lvlJc w:val="left"/>
      <w:pPr>
        <w:ind w:left="3690" w:hanging="360"/>
      </w:pPr>
      <w:rPr>
        <w:rFonts w:ascii="Verdana" w:eastAsiaTheme="minorHAnsi" w:hAnsi="Verdana" w:cstheme="minorBidi"/>
      </w:rPr>
    </w:lvl>
    <w:lvl w:ilvl="2" w:tplc="0409001B">
      <w:start w:val="1"/>
      <w:numFmt w:val="lowerRoman"/>
      <w:lvlText w:val="%3."/>
      <w:lvlJc w:val="right"/>
      <w:pPr>
        <w:ind w:left="4320" w:hanging="180"/>
      </w:pPr>
    </w:lvl>
    <w:lvl w:ilvl="3" w:tplc="4758508E">
      <w:start w:val="3"/>
      <w:numFmt w:val="decimal"/>
      <w:lvlText w:val="%4."/>
      <w:lvlJc w:val="left"/>
      <w:pPr>
        <w:ind w:left="32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8">
    <w:nsid w:val="474A34C3"/>
    <w:multiLevelType w:val="hybridMultilevel"/>
    <w:tmpl w:val="909E9618"/>
    <w:lvl w:ilvl="0" w:tplc="04090001">
      <w:start w:val="1"/>
      <w:numFmt w:val="bullet"/>
      <w:lvlText w:val=""/>
      <w:lvlJc w:val="left"/>
      <w:pPr>
        <w:ind w:left="333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405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D748B9"/>
    <w:multiLevelType w:val="hybridMultilevel"/>
    <w:tmpl w:val="2EC81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CD1691"/>
    <w:multiLevelType w:val="hybridMultilevel"/>
    <w:tmpl w:val="960CD828"/>
    <w:lvl w:ilvl="0" w:tplc="781E91C4">
      <w:start w:val="5"/>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5712095F"/>
    <w:multiLevelType w:val="hybridMultilevel"/>
    <w:tmpl w:val="BC5A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543417"/>
    <w:multiLevelType w:val="hybridMultilevel"/>
    <w:tmpl w:val="547A63FC"/>
    <w:lvl w:ilvl="0" w:tplc="04963F6A">
      <w:start w:val="5"/>
      <w:numFmt w:val="upp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3">
    <w:nsid w:val="65FF341F"/>
    <w:multiLevelType w:val="hybridMultilevel"/>
    <w:tmpl w:val="0966D9F8"/>
    <w:lvl w:ilvl="0" w:tplc="236C27EC">
      <w:start w:val="2"/>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4">
    <w:nsid w:val="66E05969"/>
    <w:multiLevelType w:val="hybridMultilevel"/>
    <w:tmpl w:val="99584C24"/>
    <w:lvl w:ilvl="0" w:tplc="07A6CAF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D76479"/>
    <w:multiLevelType w:val="hybridMultilevel"/>
    <w:tmpl w:val="92184EDA"/>
    <w:lvl w:ilvl="0" w:tplc="08843364">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2C22AE"/>
    <w:multiLevelType w:val="hybridMultilevel"/>
    <w:tmpl w:val="F238E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7A0193C"/>
    <w:multiLevelType w:val="hybridMultilevel"/>
    <w:tmpl w:val="E10ABB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8081344"/>
    <w:multiLevelType w:val="hybridMultilevel"/>
    <w:tmpl w:val="D1A65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23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7"/>
  </w:num>
  <w:num w:numId="3">
    <w:abstractNumId w:val="21"/>
  </w:num>
  <w:num w:numId="4">
    <w:abstractNumId w:val="13"/>
  </w:num>
  <w:num w:numId="5">
    <w:abstractNumId w:val="19"/>
  </w:num>
  <w:num w:numId="6">
    <w:abstractNumId w:val="6"/>
  </w:num>
  <w:num w:numId="7">
    <w:abstractNumId w:val="2"/>
  </w:num>
  <w:num w:numId="8">
    <w:abstractNumId w:val="1"/>
  </w:num>
  <w:num w:numId="9">
    <w:abstractNumId w:val="0"/>
  </w:num>
  <w:num w:numId="10">
    <w:abstractNumId w:val="3"/>
  </w:num>
  <w:num w:numId="11">
    <w:abstractNumId w:val="24"/>
  </w:num>
  <w:num w:numId="12">
    <w:abstractNumId w:val="25"/>
  </w:num>
  <w:num w:numId="13">
    <w:abstractNumId w:val="10"/>
  </w:num>
  <w:num w:numId="14">
    <w:abstractNumId w:val="16"/>
  </w:num>
  <w:num w:numId="15">
    <w:abstractNumId w:val="14"/>
  </w:num>
  <w:num w:numId="16">
    <w:abstractNumId w:val="20"/>
  </w:num>
  <w:num w:numId="17">
    <w:abstractNumId w:val="11"/>
  </w:num>
  <w:num w:numId="18">
    <w:abstractNumId w:val="28"/>
  </w:num>
  <w:num w:numId="19">
    <w:abstractNumId w:val="12"/>
  </w:num>
  <w:num w:numId="20">
    <w:abstractNumId w:val="8"/>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lvlOverride w:ilvl="1">
      <w:startOverride w:val="1"/>
    </w:lvlOverride>
    <w:lvlOverride w:ilvl="2">
      <w:startOverride w:val="1"/>
    </w:lvlOverride>
    <w:lvlOverride w:ilvl="3"/>
    <w:lvlOverride w:ilvl="4"/>
    <w:lvlOverride w:ilvl="5"/>
    <w:lvlOverride w:ilvl="6"/>
    <w:lvlOverride w:ilvl="7"/>
    <w:lvlOverride w:ilvl="8"/>
  </w:num>
  <w:num w:numId="2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5"/>
  </w:num>
  <w:num w:numId="28">
    <w:abstractNumId w:val="4"/>
  </w:num>
  <w:num w:numId="29">
    <w:abstractNumId w:val="9"/>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7BE"/>
    <w:rsid w:val="00024CB8"/>
    <w:rsid w:val="00033437"/>
    <w:rsid w:val="000F388C"/>
    <w:rsid w:val="00114651"/>
    <w:rsid w:val="00185227"/>
    <w:rsid w:val="001B761C"/>
    <w:rsid w:val="001F7343"/>
    <w:rsid w:val="00227074"/>
    <w:rsid w:val="00272B2E"/>
    <w:rsid w:val="002D0F36"/>
    <w:rsid w:val="002E4379"/>
    <w:rsid w:val="00327683"/>
    <w:rsid w:val="00331370"/>
    <w:rsid w:val="00361935"/>
    <w:rsid w:val="00370467"/>
    <w:rsid w:val="00393EAF"/>
    <w:rsid w:val="003C4235"/>
    <w:rsid w:val="003E47BE"/>
    <w:rsid w:val="003E708D"/>
    <w:rsid w:val="003E7BF7"/>
    <w:rsid w:val="003F0E55"/>
    <w:rsid w:val="0041308D"/>
    <w:rsid w:val="00447C6A"/>
    <w:rsid w:val="004762E3"/>
    <w:rsid w:val="00486A8A"/>
    <w:rsid w:val="004B17D5"/>
    <w:rsid w:val="004C7FAF"/>
    <w:rsid w:val="00500B36"/>
    <w:rsid w:val="0053536D"/>
    <w:rsid w:val="00542CC3"/>
    <w:rsid w:val="005646CF"/>
    <w:rsid w:val="00582851"/>
    <w:rsid w:val="00593132"/>
    <w:rsid w:val="00616A17"/>
    <w:rsid w:val="006537C0"/>
    <w:rsid w:val="00661127"/>
    <w:rsid w:val="0067627F"/>
    <w:rsid w:val="00691386"/>
    <w:rsid w:val="006D1107"/>
    <w:rsid w:val="006E1D22"/>
    <w:rsid w:val="0072507A"/>
    <w:rsid w:val="007557A1"/>
    <w:rsid w:val="00761723"/>
    <w:rsid w:val="007B2823"/>
    <w:rsid w:val="00811EC9"/>
    <w:rsid w:val="00852986"/>
    <w:rsid w:val="00870008"/>
    <w:rsid w:val="00876836"/>
    <w:rsid w:val="0089725A"/>
    <w:rsid w:val="008978D0"/>
    <w:rsid w:val="008B339D"/>
    <w:rsid w:val="008C4617"/>
    <w:rsid w:val="008D029E"/>
    <w:rsid w:val="008E46E0"/>
    <w:rsid w:val="00956287"/>
    <w:rsid w:val="00963D40"/>
    <w:rsid w:val="00974AA9"/>
    <w:rsid w:val="009A40A6"/>
    <w:rsid w:val="009B2FE8"/>
    <w:rsid w:val="00A059F3"/>
    <w:rsid w:val="00A1465F"/>
    <w:rsid w:val="00A44E55"/>
    <w:rsid w:val="00A84C45"/>
    <w:rsid w:val="00AB42AC"/>
    <w:rsid w:val="00AD5452"/>
    <w:rsid w:val="00AD5E2E"/>
    <w:rsid w:val="00AF311C"/>
    <w:rsid w:val="00AF4F8B"/>
    <w:rsid w:val="00B164AA"/>
    <w:rsid w:val="00B31FED"/>
    <w:rsid w:val="00B36615"/>
    <w:rsid w:val="00B42E08"/>
    <w:rsid w:val="00B73564"/>
    <w:rsid w:val="00BB0C36"/>
    <w:rsid w:val="00C048E3"/>
    <w:rsid w:val="00C55F1A"/>
    <w:rsid w:val="00C6457F"/>
    <w:rsid w:val="00C8654C"/>
    <w:rsid w:val="00CB2339"/>
    <w:rsid w:val="00CD1179"/>
    <w:rsid w:val="00CF39F3"/>
    <w:rsid w:val="00CF5F08"/>
    <w:rsid w:val="00D33536"/>
    <w:rsid w:val="00D37AF2"/>
    <w:rsid w:val="00D46302"/>
    <w:rsid w:val="00D667AA"/>
    <w:rsid w:val="00D8701F"/>
    <w:rsid w:val="00DA246F"/>
    <w:rsid w:val="00E14F09"/>
    <w:rsid w:val="00E352E1"/>
    <w:rsid w:val="00E52712"/>
    <w:rsid w:val="00E74418"/>
    <w:rsid w:val="00EC67A7"/>
    <w:rsid w:val="00EC6AC2"/>
    <w:rsid w:val="00F4373D"/>
    <w:rsid w:val="00F54DB9"/>
    <w:rsid w:val="00F7153D"/>
    <w:rsid w:val="00F77A8F"/>
    <w:rsid w:val="00FE64DE"/>
    <w:rsid w:val="00FF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CC3"/>
    <w:pPr>
      <w:spacing w:after="120"/>
    </w:pPr>
    <w:rPr>
      <w:sz w:val="24"/>
      <w:szCs w:val="24"/>
    </w:rPr>
  </w:style>
  <w:style w:type="paragraph" w:styleId="Heading1">
    <w:name w:val="heading 1"/>
    <w:basedOn w:val="Normal"/>
    <w:next w:val="Normal"/>
    <w:link w:val="Heading1Char"/>
    <w:qFormat/>
    <w:rsid w:val="004762E3"/>
    <w:pPr>
      <w:keepNext/>
      <w:keepLines/>
      <w:spacing w:before="480"/>
      <w:outlineLvl w:val="0"/>
    </w:pPr>
    <w:rPr>
      <w:rFonts w:eastAsiaTheme="majorEastAsia" w:cstheme="majorBidi"/>
      <w:b/>
      <w:bCs/>
      <w:color w:val="2E74B5" w:themeColor="accent1" w:themeShade="BF"/>
      <w:sz w:val="28"/>
      <w:szCs w:val="28"/>
    </w:rPr>
  </w:style>
  <w:style w:type="paragraph" w:styleId="Heading2">
    <w:name w:val="heading 2"/>
    <w:basedOn w:val="Normal"/>
    <w:next w:val="Normal"/>
    <w:link w:val="Heading2Char"/>
    <w:unhideWhenUsed/>
    <w:qFormat/>
    <w:rsid w:val="00CB2339"/>
    <w:pPr>
      <w:keepNext/>
      <w:keepLines/>
      <w:spacing w:before="200"/>
      <w:outlineLvl w:val="1"/>
    </w:pPr>
    <w:rPr>
      <w:rFonts w:eastAsiaTheme="majorEastAsia"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2CC3"/>
    <w:pPr>
      <w:tabs>
        <w:tab w:val="center" w:pos="4320"/>
        <w:tab w:val="right" w:pos="8640"/>
      </w:tabs>
      <w:spacing w:after="0"/>
    </w:pPr>
  </w:style>
  <w:style w:type="character" w:styleId="PageNumber">
    <w:name w:val="page number"/>
    <w:basedOn w:val="DefaultParagraphFont"/>
    <w:rsid w:val="003E708D"/>
  </w:style>
  <w:style w:type="paragraph" w:styleId="ListParagraph">
    <w:name w:val="List Paragraph"/>
    <w:basedOn w:val="Normal"/>
    <w:uiPriority w:val="34"/>
    <w:qFormat/>
    <w:rsid w:val="00542CC3"/>
    <w:pPr>
      <w:ind w:left="720"/>
    </w:pPr>
    <w:rPr>
      <w:rFonts w:eastAsia="Calibri"/>
      <w:szCs w:val="22"/>
    </w:rPr>
  </w:style>
  <w:style w:type="character" w:styleId="Hyperlink">
    <w:name w:val="Hyperlink"/>
    <w:uiPriority w:val="99"/>
    <w:unhideWhenUsed/>
    <w:rsid w:val="00227074"/>
    <w:rPr>
      <w:color w:val="0000FF"/>
      <w:u w:val="single"/>
    </w:rPr>
  </w:style>
  <w:style w:type="character" w:customStyle="1" w:styleId="apple-converted-space">
    <w:name w:val="apple-converted-space"/>
    <w:basedOn w:val="DefaultParagraphFont"/>
    <w:rsid w:val="00E74418"/>
  </w:style>
  <w:style w:type="paragraph" w:customStyle="1" w:styleId="NumberedList">
    <w:name w:val="Numbered List"/>
    <w:basedOn w:val="Normal"/>
    <w:uiPriority w:val="99"/>
    <w:qFormat/>
    <w:rsid w:val="00542CC3"/>
    <w:pPr>
      <w:numPr>
        <w:numId w:val="11"/>
      </w:numPr>
      <w:spacing w:before="120"/>
    </w:pPr>
    <w:rPr>
      <w:rFonts w:eastAsia="Calibri"/>
      <w:szCs w:val="22"/>
    </w:rPr>
  </w:style>
  <w:style w:type="paragraph" w:customStyle="1" w:styleId="ReferenceText">
    <w:name w:val="Reference Text"/>
    <w:basedOn w:val="Normal"/>
    <w:uiPriority w:val="99"/>
    <w:qFormat/>
    <w:rsid w:val="00542CC3"/>
    <w:pPr>
      <w:spacing w:before="120" w:after="0"/>
      <w:ind w:left="720" w:hanging="720"/>
    </w:pPr>
    <w:rPr>
      <w:rFonts w:eastAsiaTheme="minorHAnsi" w:cstheme="minorBidi"/>
      <w:szCs w:val="22"/>
    </w:rPr>
  </w:style>
  <w:style w:type="paragraph" w:styleId="Footer">
    <w:name w:val="footer"/>
    <w:basedOn w:val="Normal"/>
    <w:link w:val="FooterChar"/>
    <w:rsid w:val="004762E3"/>
    <w:pPr>
      <w:tabs>
        <w:tab w:val="center" w:pos="4680"/>
        <w:tab w:val="right" w:pos="9360"/>
      </w:tabs>
    </w:pPr>
  </w:style>
  <w:style w:type="character" w:customStyle="1" w:styleId="FooterChar">
    <w:name w:val="Footer Char"/>
    <w:basedOn w:val="DefaultParagraphFont"/>
    <w:link w:val="Footer"/>
    <w:rsid w:val="004762E3"/>
    <w:rPr>
      <w:sz w:val="24"/>
      <w:szCs w:val="24"/>
    </w:rPr>
  </w:style>
  <w:style w:type="paragraph" w:styleId="Title">
    <w:name w:val="Title"/>
    <w:basedOn w:val="Normal"/>
    <w:next w:val="Normal"/>
    <w:link w:val="TitleChar"/>
    <w:qFormat/>
    <w:rsid w:val="004762E3"/>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rsid w:val="004762E3"/>
    <w:rPr>
      <w:rFonts w:eastAsiaTheme="majorEastAsia" w:cstheme="majorBidi"/>
      <w:color w:val="323E4F" w:themeColor="text2" w:themeShade="BF"/>
      <w:spacing w:val="5"/>
      <w:kern w:val="28"/>
      <w:sz w:val="52"/>
      <w:szCs w:val="52"/>
    </w:rPr>
  </w:style>
  <w:style w:type="character" w:customStyle="1" w:styleId="Heading1Char">
    <w:name w:val="Heading 1 Char"/>
    <w:basedOn w:val="DefaultParagraphFont"/>
    <w:link w:val="Heading1"/>
    <w:rsid w:val="004762E3"/>
    <w:rPr>
      <w:rFonts w:eastAsiaTheme="majorEastAsia" w:cstheme="majorBidi"/>
      <w:b/>
      <w:bCs/>
      <w:color w:val="2E74B5" w:themeColor="accent1" w:themeShade="BF"/>
      <w:sz w:val="28"/>
      <w:szCs w:val="28"/>
    </w:rPr>
  </w:style>
  <w:style w:type="paragraph" w:styleId="BalloonText">
    <w:name w:val="Balloon Text"/>
    <w:basedOn w:val="Normal"/>
    <w:link w:val="BalloonTextChar"/>
    <w:rsid w:val="00CF39F3"/>
    <w:rPr>
      <w:rFonts w:ascii="Tahoma" w:hAnsi="Tahoma" w:cs="Tahoma"/>
      <w:sz w:val="16"/>
      <w:szCs w:val="16"/>
    </w:rPr>
  </w:style>
  <w:style w:type="character" w:customStyle="1" w:styleId="BalloonTextChar">
    <w:name w:val="Balloon Text Char"/>
    <w:basedOn w:val="DefaultParagraphFont"/>
    <w:link w:val="BalloonText"/>
    <w:rsid w:val="00CF39F3"/>
    <w:rPr>
      <w:rFonts w:ascii="Tahoma" w:hAnsi="Tahoma" w:cs="Tahoma"/>
      <w:sz w:val="16"/>
      <w:szCs w:val="16"/>
    </w:rPr>
  </w:style>
  <w:style w:type="character" w:customStyle="1" w:styleId="Heading2Char">
    <w:name w:val="Heading 2 Char"/>
    <w:basedOn w:val="DefaultParagraphFont"/>
    <w:link w:val="Heading2"/>
    <w:rsid w:val="00CB2339"/>
    <w:rPr>
      <w:rFonts w:eastAsiaTheme="majorEastAsia" w:cstheme="majorBidi"/>
      <w:b/>
      <w:bCs/>
      <w:color w:val="5B9BD5" w:themeColor="accent1"/>
      <w:sz w:val="26"/>
      <w:szCs w:val="26"/>
    </w:rPr>
  </w:style>
  <w:style w:type="paragraph" w:customStyle="1" w:styleId="BulletedList">
    <w:name w:val="Bulleted List"/>
    <w:basedOn w:val="Normal"/>
    <w:qFormat/>
    <w:rsid w:val="00542CC3"/>
    <w:pPr>
      <w:numPr>
        <w:numId w:val="12"/>
      </w:numPr>
    </w:pPr>
  </w:style>
  <w:style w:type="character" w:styleId="FollowedHyperlink">
    <w:name w:val="FollowedHyperlink"/>
    <w:basedOn w:val="DefaultParagraphFont"/>
    <w:uiPriority w:val="99"/>
    <w:unhideWhenUsed/>
    <w:rsid w:val="0089725A"/>
    <w:rPr>
      <w:color w:val="954F72" w:themeColor="followedHyperlink"/>
      <w:u w:val="single"/>
    </w:rPr>
  </w:style>
  <w:style w:type="paragraph" w:customStyle="1" w:styleId="Default">
    <w:name w:val="Default"/>
    <w:rsid w:val="0089725A"/>
    <w:pPr>
      <w:autoSpaceDE w:val="0"/>
      <w:autoSpaceDN w:val="0"/>
      <w:adjustRightInd w:val="0"/>
    </w:pPr>
    <w:rPr>
      <w:rFonts w:ascii="Berthold Akzidenz Grotesk" w:eastAsiaTheme="minorHAnsi" w:hAnsi="Berthold Akzidenz Grotesk" w:cs="Berthold Akzidenz Grotesk"/>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CC3"/>
    <w:pPr>
      <w:spacing w:after="120"/>
    </w:pPr>
    <w:rPr>
      <w:sz w:val="24"/>
      <w:szCs w:val="24"/>
    </w:rPr>
  </w:style>
  <w:style w:type="paragraph" w:styleId="Heading1">
    <w:name w:val="heading 1"/>
    <w:basedOn w:val="Normal"/>
    <w:next w:val="Normal"/>
    <w:link w:val="Heading1Char"/>
    <w:qFormat/>
    <w:rsid w:val="004762E3"/>
    <w:pPr>
      <w:keepNext/>
      <w:keepLines/>
      <w:spacing w:before="480"/>
      <w:outlineLvl w:val="0"/>
    </w:pPr>
    <w:rPr>
      <w:rFonts w:eastAsiaTheme="majorEastAsia" w:cstheme="majorBidi"/>
      <w:b/>
      <w:bCs/>
      <w:color w:val="2E74B5" w:themeColor="accent1" w:themeShade="BF"/>
      <w:sz w:val="28"/>
      <w:szCs w:val="28"/>
    </w:rPr>
  </w:style>
  <w:style w:type="paragraph" w:styleId="Heading2">
    <w:name w:val="heading 2"/>
    <w:basedOn w:val="Normal"/>
    <w:next w:val="Normal"/>
    <w:link w:val="Heading2Char"/>
    <w:unhideWhenUsed/>
    <w:qFormat/>
    <w:rsid w:val="00CB2339"/>
    <w:pPr>
      <w:keepNext/>
      <w:keepLines/>
      <w:spacing w:before="200"/>
      <w:outlineLvl w:val="1"/>
    </w:pPr>
    <w:rPr>
      <w:rFonts w:eastAsiaTheme="majorEastAsia"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2CC3"/>
    <w:pPr>
      <w:tabs>
        <w:tab w:val="center" w:pos="4320"/>
        <w:tab w:val="right" w:pos="8640"/>
      </w:tabs>
      <w:spacing w:after="0"/>
    </w:pPr>
  </w:style>
  <w:style w:type="character" w:styleId="PageNumber">
    <w:name w:val="page number"/>
    <w:basedOn w:val="DefaultParagraphFont"/>
    <w:rsid w:val="003E708D"/>
  </w:style>
  <w:style w:type="paragraph" w:styleId="ListParagraph">
    <w:name w:val="List Paragraph"/>
    <w:basedOn w:val="Normal"/>
    <w:uiPriority w:val="34"/>
    <w:qFormat/>
    <w:rsid w:val="00542CC3"/>
    <w:pPr>
      <w:ind w:left="720"/>
    </w:pPr>
    <w:rPr>
      <w:rFonts w:eastAsia="Calibri"/>
      <w:szCs w:val="22"/>
    </w:rPr>
  </w:style>
  <w:style w:type="character" w:styleId="Hyperlink">
    <w:name w:val="Hyperlink"/>
    <w:uiPriority w:val="99"/>
    <w:unhideWhenUsed/>
    <w:rsid w:val="00227074"/>
    <w:rPr>
      <w:color w:val="0000FF"/>
      <w:u w:val="single"/>
    </w:rPr>
  </w:style>
  <w:style w:type="character" w:customStyle="1" w:styleId="apple-converted-space">
    <w:name w:val="apple-converted-space"/>
    <w:basedOn w:val="DefaultParagraphFont"/>
    <w:rsid w:val="00E74418"/>
  </w:style>
  <w:style w:type="paragraph" w:customStyle="1" w:styleId="NumberedList">
    <w:name w:val="Numbered List"/>
    <w:basedOn w:val="Normal"/>
    <w:uiPriority w:val="99"/>
    <w:qFormat/>
    <w:rsid w:val="00542CC3"/>
    <w:pPr>
      <w:numPr>
        <w:numId w:val="11"/>
      </w:numPr>
      <w:spacing w:before="120"/>
    </w:pPr>
    <w:rPr>
      <w:rFonts w:eastAsia="Calibri"/>
      <w:szCs w:val="22"/>
    </w:rPr>
  </w:style>
  <w:style w:type="paragraph" w:customStyle="1" w:styleId="ReferenceText">
    <w:name w:val="Reference Text"/>
    <w:basedOn w:val="Normal"/>
    <w:uiPriority w:val="99"/>
    <w:qFormat/>
    <w:rsid w:val="00542CC3"/>
    <w:pPr>
      <w:spacing w:before="120" w:after="0"/>
      <w:ind w:left="720" w:hanging="720"/>
    </w:pPr>
    <w:rPr>
      <w:rFonts w:eastAsiaTheme="minorHAnsi" w:cstheme="minorBidi"/>
      <w:szCs w:val="22"/>
    </w:rPr>
  </w:style>
  <w:style w:type="paragraph" w:styleId="Footer">
    <w:name w:val="footer"/>
    <w:basedOn w:val="Normal"/>
    <w:link w:val="FooterChar"/>
    <w:rsid w:val="004762E3"/>
    <w:pPr>
      <w:tabs>
        <w:tab w:val="center" w:pos="4680"/>
        <w:tab w:val="right" w:pos="9360"/>
      </w:tabs>
    </w:pPr>
  </w:style>
  <w:style w:type="character" w:customStyle="1" w:styleId="FooterChar">
    <w:name w:val="Footer Char"/>
    <w:basedOn w:val="DefaultParagraphFont"/>
    <w:link w:val="Footer"/>
    <w:rsid w:val="004762E3"/>
    <w:rPr>
      <w:sz w:val="24"/>
      <w:szCs w:val="24"/>
    </w:rPr>
  </w:style>
  <w:style w:type="paragraph" w:styleId="Title">
    <w:name w:val="Title"/>
    <w:basedOn w:val="Normal"/>
    <w:next w:val="Normal"/>
    <w:link w:val="TitleChar"/>
    <w:qFormat/>
    <w:rsid w:val="004762E3"/>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rsid w:val="004762E3"/>
    <w:rPr>
      <w:rFonts w:eastAsiaTheme="majorEastAsia" w:cstheme="majorBidi"/>
      <w:color w:val="323E4F" w:themeColor="text2" w:themeShade="BF"/>
      <w:spacing w:val="5"/>
      <w:kern w:val="28"/>
      <w:sz w:val="52"/>
      <w:szCs w:val="52"/>
    </w:rPr>
  </w:style>
  <w:style w:type="character" w:customStyle="1" w:styleId="Heading1Char">
    <w:name w:val="Heading 1 Char"/>
    <w:basedOn w:val="DefaultParagraphFont"/>
    <w:link w:val="Heading1"/>
    <w:rsid w:val="004762E3"/>
    <w:rPr>
      <w:rFonts w:eastAsiaTheme="majorEastAsia" w:cstheme="majorBidi"/>
      <w:b/>
      <w:bCs/>
      <w:color w:val="2E74B5" w:themeColor="accent1" w:themeShade="BF"/>
      <w:sz w:val="28"/>
      <w:szCs w:val="28"/>
    </w:rPr>
  </w:style>
  <w:style w:type="paragraph" w:styleId="BalloonText">
    <w:name w:val="Balloon Text"/>
    <w:basedOn w:val="Normal"/>
    <w:link w:val="BalloonTextChar"/>
    <w:rsid w:val="00CF39F3"/>
    <w:rPr>
      <w:rFonts w:ascii="Tahoma" w:hAnsi="Tahoma" w:cs="Tahoma"/>
      <w:sz w:val="16"/>
      <w:szCs w:val="16"/>
    </w:rPr>
  </w:style>
  <w:style w:type="character" w:customStyle="1" w:styleId="BalloonTextChar">
    <w:name w:val="Balloon Text Char"/>
    <w:basedOn w:val="DefaultParagraphFont"/>
    <w:link w:val="BalloonText"/>
    <w:rsid w:val="00CF39F3"/>
    <w:rPr>
      <w:rFonts w:ascii="Tahoma" w:hAnsi="Tahoma" w:cs="Tahoma"/>
      <w:sz w:val="16"/>
      <w:szCs w:val="16"/>
    </w:rPr>
  </w:style>
  <w:style w:type="character" w:customStyle="1" w:styleId="Heading2Char">
    <w:name w:val="Heading 2 Char"/>
    <w:basedOn w:val="DefaultParagraphFont"/>
    <w:link w:val="Heading2"/>
    <w:rsid w:val="00CB2339"/>
    <w:rPr>
      <w:rFonts w:eastAsiaTheme="majorEastAsia" w:cstheme="majorBidi"/>
      <w:b/>
      <w:bCs/>
      <w:color w:val="5B9BD5" w:themeColor="accent1"/>
      <w:sz w:val="26"/>
      <w:szCs w:val="26"/>
    </w:rPr>
  </w:style>
  <w:style w:type="paragraph" w:customStyle="1" w:styleId="BulletedList">
    <w:name w:val="Bulleted List"/>
    <w:basedOn w:val="Normal"/>
    <w:qFormat/>
    <w:rsid w:val="00542CC3"/>
    <w:pPr>
      <w:numPr>
        <w:numId w:val="12"/>
      </w:numPr>
    </w:pPr>
  </w:style>
  <w:style w:type="character" w:styleId="FollowedHyperlink">
    <w:name w:val="FollowedHyperlink"/>
    <w:basedOn w:val="DefaultParagraphFont"/>
    <w:uiPriority w:val="99"/>
    <w:unhideWhenUsed/>
    <w:rsid w:val="0089725A"/>
    <w:rPr>
      <w:color w:val="954F72" w:themeColor="followedHyperlink"/>
      <w:u w:val="single"/>
    </w:rPr>
  </w:style>
  <w:style w:type="paragraph" w:customStyle="1" w:styleId="Default">
    <w:name w:val="Default"/>
    <w:rsid w:val="0089725A"/>
    <w:pPr>
      <w:autoSpaceDE w:val="0"/>
      <w:autoSpaceDN w:val="0"/>
      <w:adjustRightInd w:val="0"/>
    </w:pPr>
    <w:rPr>
      <w:rFonts w:ascii="Berthold Akzidenz Grotesk" w:eastAsiaTheme="minorHAnsi" w:hAnsi="Berthold Akzidenz Grotesk" w:cs="Berthold Akzidenz Grotes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59584">
      <w:bodyDiv w:val="1"/>
      <w:marLeft w:val="0"/>
      <w:marRight w:val="0"/>
      <w:marTop w:val="0"/>
      <w:marBottom w:val="0"/>
      <w:divBdr>
        <w:top w:val="none" w:sz="0" w:space="0" w:color="auto"/>
        <w:left w:val="none" w:sz="0" w:space="0" w:color="auto"/>
        <w:bottom w:val="none" w:sz="0" w:space="0" w:color="auto"/>
        <w:right w:val="none" w:sz="0" w:space="0" w:color="auto"/>
      </w:divBdr>
    </w:div>
    <w:div w:id="168906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iles.eric.ed.gov/fulltext/ED44963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tinetwork.org/professional/videos/podcasts/janette-klingner-what-do-we-need-to-consider-when-implementing-response-to-intervention-with-english-language-learner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tinetwork.org/professional/videos/podcasts/janette-klingner-realizing-the-potential-of-rti-cultural-and-linguistic-diversity-in-english-language-learners" TargetMode="External"/><Relationship Id="rId4" Type="http://schemas.microsoft.com/office/2007/relationships/stylesWithEffects" Target="stylesWithEffects.xml"/><Relationship Id="rId9" Type="http://schemas.openxmlformats.org/officeDocument/2006/relationships/hyperlink" Target="http://www.tolerance.org/activity/test-yourself-hidden-bi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C98BE-BCDC-4967-8A0E-25FAF1029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548</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Coastal Carolina University</Company>
  <LinksUpToDate>false</LinksUpToDate>
  <CharactersWithSpaces>4742</CharactersWithSpaces>
  <SharedDoc>false</SharedDoc>
  <HLinks>
    <vt:vector size="6" baseType="variant">
      <vt:variant>
        <vt:i4>2556018</vt:i4>
      </vt:variant>
      <vt:variant>
        <vt:i4>0</vt:i4>
      </vt:variant>
      <vt:variant>
        <vt:i4>0</vt:i4>
      </vt:variant>
      <vt:variant>
        <vt:i4>5</vt:i4>
      </vt:variant>
      <vt:variant>
        <vt:lpwstr>http://www.newsweek.com/suspicions-and-spies-silicon-valley-109827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Carabes, Alan</dc:creator>
  <cp:lastModifiedBy>Carabes, Alan</cp:lastModifiedBy>
  <cp:revision>3</cp:revision>
  <dcterms:created xsi:type="dcterms:W3CDTF">2016-12-29T01:48:00Z</dcterms:created>
  <dcterms:modified xsi:type="dcterms:W3CDTF">2016-12-29T01:52:00Z</dcterms:modified>
</cp:coreProperties>
</file>