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5EB" w:rsidRPr="00CC01B6" w:rsidRDefault="00C83349" w:rsidP="00C5095C">
      <w:pPr>
        <w:widowControl w:val="0"/>
        <w:spacing w:line="360" w:lineRule="auto"/>
        <w:ind w:left="-72"/>
        <w:jc w:val="center"/>
        <w:rPr>
          <w:rFonts w:asciiTheme="minorHAnsi" w:hAnsiTheme="minorHAnsi"/>
          <w:b/>
          <w:sz w:val="24"/>
          <w:szCs w:val="24"/>
        </w:rPr>
      </w:pPr>
      <w:r>
        <w:rPr>
          <w:rFonts w:asciiTheme="minorHAnsi" w:hAnsiTheme="minorHAnsi"/>
          <w:b/>
          <w:sz w:val="24"/>
          <w:szCs w:val="24"/>
        </w:rPr>
        <w:t>DISCUSSION QUESTIONS</w:t>
      </w:r>
    </w:p>
    <w:p w:rsidR="00CE63F4" w:rsidRDefault="00BC1A1C" w:rsidP="00AD6035">
      <w:pPr>
        <w:widowControl w:val="0"/>
        <w:spacing w:line="360" w:lineRule="auto"/>
        <w:ind w:left="-72"/>
        <w:jc w:val="center"/>
        <w:rPr>
          <w:rFonts w:asciiTheme="minorHAnsi" w:hAnsiTheme="minorHAnsi"/>
          <w:b/>
          <w:sz w:val="24"/>
          <w:szCs w:val="24"/>
        </w:rPr>
      </w:pPr>
      <w:r>
        <w:rPr>
          <w:rFonts w:asciiTheme="minorHAnsi" w:hAnsiTheme="minorHAnsi"/>
          <w:b/>
          <w:sz w:val="24"/>
          <w:szCs w:val="24"/>
        </w:rPr>
        <w:t>Chapter 5</w:t>
      </w:r>
    </w:p>
    <w:p w:rsidR="00AD6035" w:rsidRDefault="00AD6035" w:rsidP="00AD6035">
      <w:pPr>
        <w:pStyle w:val="NoSpacing"/>
      </w:pPr>
    </w:p>
    <w:p w:rsidR="00BC1A1C" w:rsidRPr="00426C6B" w:rsidRDefault="00BC1A1C" w:rsidP="00BC1A1C">
      <w:pPr>
        <w:pStyle w:val="ListParagraph"/>
        <w:numPr>
          <w:ilvl w:val="0"/>
          <w:numId w:val="31"/>
        </w:numPr>
        <w:autoSpaceDE w:val="0"/>
        <w:autoSpaceDN w:val="0"/>
        <w:adjustRightInd w:val="0"/>
        <w:rPr>
          <w:rFonts w:cs="VectoraLH-Roman"/>
          <w:sz w:val="24"/>
          <w:szCs w:val="24"/>
        </w:rPr>
      </w:pPr>
      <w:r w:rsidRPr="00426C6B">
        <w:rPr>
          <w:rFonts w:cs="VectoraLH-Roman"/>
          <w:sz w:val="24"/>
          <w:szCs w:val="24"/>
        </w:rPr>
        <w:t xml:space="preserve">This chapter began with a look at the Penn State child sex abuse scandal through the conceptual lens of </w:t>
      </w:r>
      <w:r w:rsidRPr="00426C6B">
        <w:rPr>
          <w:rFonts w:cs="VectoraLH-Italic"/>
          <w:i/>
          <w:iCs/>
          <w:sz w:val="24"/>
          <w:szCs w:val="24"/>
        </w:rPr>
        <w:t xml:space="preserve">groupthink. </w:t>
      </w:r>
      <w:r w:rsidRPr="00426C6B">
        <w:rPr>
          <w:rFonts w:cs="VectoraLH-Roman"/>
          <w:sz w:val="24"/>
          <w:szCs w:val="24"/>
        </w:rPr>
        <w:t>an you think of a time when a group to which you belonged was making a decision you thought was wrong—ethically,  legally, or otherwise—but you went along anyway? How do your experiences confirm or refute Janis’s characterization of groupthink and its effects?</w:t>
      </w:r>
    </w:p>
    <w:p w:rsidR="00BC1A1C" w:rsidRPr="00426C6B" w:rsidRDefault="00BC1A1C" w:rsidP="00BC1A1C">
      <w:pPr>
        <w:autoSpaceDE w:val="0"/>
        <w:autoSpaceDN w:val="0"/>
        <w:adjustRightInd w:val="0"/>
        <w:rPr>
          <w:rFonts w:cs="VectoraLH-Roman"/>
          <w:sz w:val="24"/>
          <w:szCs w:val="24"/>
        </w:rPr>
      </w:pPr>
    </w:p>
    <w:p w:rsidR="00BC1A1C" w:rsidRPr="00426C6B" w:rsidRDefault="00BC1A1C" w:rsidP="00BC1A1C">
      <w:pPr>
        <w:pStyle w:val="ListParagraph"/>
        <w:numPr>
          <w:ilvl w:val="0"/>
          <w:numId w:val="31"/>
        </w:numPr>
        <w:autoSpaceDE w:val="0"/>
        <w:autoSpaceDN w:val="0"/>
        <w:adjustRightInd w:val="0"/>
        <w:rPr>
          <w:rFonts w:cs="VectoraLH-Roman"/>
          <w:sz w:val="24"/>
          <w:szCs w:val="24"/>
        </w:rPr>
      </w:pPr>
      <w:r w:rsidRPr="00426C6B">
        <w:rPr>
          <w:rFonts w:cs="VectoraLH-Roman"/>
          <w:sz w:val="24"/>
          <w:szCs w:val="24"/>
        </w:rPr>
        <w:t xml:space="preserve">List the primary and secondary groups of which you are a member, then make another list of the primary and secondary groups to which you belonged 5 years ago. Which groups in these two periods were most important for shaping (a) your view of yourself, (b) your political beliefs, (c) your goals in life, and (d) your friendships? </w:t>
      </w:r>
    </w:p>
    <w:p w:rsidR="00BC1A1C" w:rsidRPr="00426C6B" w:rsidRDefault="00BC1A1C" w:rsidP="00BC1A1C">
      <w:pPr>
        <w:autoSpaceDE w:val="0"/>
        <w:autoSpaceDN w:val="0"/>
        <w:adjustRightInd w:val="0"/>
        <w:rPr>
          <w:rFonts w:cs="VectoraLH-Roman"/>
          <w:sz w:val="24"/>
          <w:szCs w:val="24"/>
        </w:rPr>
      </w:pPr>
    </w:p>
    <w:p w:rsidR="00BC1A1C" w:rsidRPr="00426C6B" w:rsidRDefault="00BC1A1C" w:rsidP="00BC1A1C">
      <w:pPr>
        <w:autoSpaceDE w:val="0"/>
        <w:autoSpaceDN w:val="0"/>
        <w:adjustRightInd w:val="0"/>
        <w:rPr>
          <w:rFonts w:cs="VectoraLH-Roman"/>
          <w:sz w:val="24"/>
          <w:szCs w:val="24"/>
        </w:rPr>
      </w:pPr>
    </w:p>
    <w:p w:rsidR="00BC1A1C" w:rsidRPr="00426C6B" w:rsidRDefault="00BC1A1C" w:rsidP="00BC1A1C">
      <w:pPr>
        <w:pStyle w:val="ListParagraph"/>
        <w:numPr>
          <w:ilvl w:val="0"/>
          <w:numId w:val="31"/>
        </w:numPr>
        <w:autoSpaceDE w:val="0"/>
        <w:autoSpaceDN w:val="0"/>
        <w:adjustRightInd w:val="0"/>
        <w:rPr>
          <w:rFonts w:cs="VectoraLH-Roman"/>
          <w:sz w:val="24"/>
          <w:szCs w:val="24"/>
        </w:rPr>
      </w:pPr>
      <w:r w:rsidRPr="00426C6B">
        <w:rPr>
          <w:rFonts w:cs="VectoraLH-Roman"/>
          <w:sz w:val="24"/>
          <w:szCs w:val="24"/>
        </w:rPr>
        <w:t xml:space="preserve">Think of a time when you chose to “go along to get along” with a group decision even when you were inclined to think or behave differently. Think of a time when you opted to dissent, choosing a path different from that pursued by your group or organization. How would you account for the different decisions? How might sociologists explain them? </w:t>
      </w:r>
    </w:p>
    <w:p w:rsidR="00BC1A1C" w:rsidRPr="00426C6B" w:rsidRDefault="00BC1A1C" w:rsidP="00BC1A1C">
      <w:pPr>
        <w:autoSpaceDE w:val="0"/>
        <w:autoSpaceDN w:val="0"/>
        <w:adjustRightInd w:val="0"/>
        <w:rPr>
          <w:rFonts w:cs="VectoraLH-Roman"/>
          <w:sz w:val="24"/>
          <w:szCs w:val="24"/>
        </w:rPr>
      </w:pPr>
    </w:p>
    <w:p w:rsidR="00BC1A1C" w:rsidRPr="00426C6B" w:rsidRDefault="00BC1A1C" w:rsidP="00BC1A1C">
      <w:pPr>
        <w:pStyle w:val="ListParagraph"/>
        <w:numPr>
          <w:ilvl w:val="0"/>
          <w:numId w:val="31"/>
        </w:numPr>
        <w:autoSpaceDE w:val="0"/>
        <w:autoSpaceDN w:val="0"/>
        <w:adjustRightInd w:val="0"/>
        <w:rPr>
          <w:rFonts w:cs="VectoraLH-Roman"/>
          <w:sz w:val="24"/>
          <w:szCs w:val="24"/>
        </w:rPr>
      </w:pPr>
      <w:r w:rsidRPr="00426C6B">
        <w:rPr>
          <w:rFonts w:cs="VectoraLH-Roman"/>
          <w:sz w:val="24"/>
          <w:szCs w:val="24"/>
        </w:rPr>
        <w:t xml:space="preserve">What did Stanley Milgram seek to test in his human experiments at Yale University? What did he find? Do you think that a similar study today would find the same results? Why or why not? </w:t>
      </w:r>
    </w:p>
    <w:p w:rsidR="00BC1A1C" w:rsidRPr="00426C6B" w:rsidRDefault="00BC1A1C" w:rsidP="00BC1A1C">
      <w:pPr>
        <w:autoSpaceDE w:val="0"/>
        <w:autoSpaceDN w:val="0"/>
        <w:adjustRightInd w:val="0"/>
        <w:rPr>
          <w:rFonts w:cs="VectoraLH-Roman"/>
          <w:sz w:val="24"/>
          <w:szCs w:val="24"/>
        </w:rPr>
      </w:pPr>
    </w:p>
    <w:p w:rsidR="00BC1A1C" w:rsidRPr="00426C6B" w:rsidRDefault="00BC1A1C" w:rsidP="00BC1A1C">
      <w:pPr>
        <w:pStyle w:val="ListParagraph"/>
        <w:numPr>
          <w:ilvl w:val="0"/>
          <w:numId w:val="31"/>
        </w:numPr>
        <w:autoSpaceDE w:val="0"/>
        <w:autoSpaceDN w:val="0"/>
        <w:adjustRightInd w:val="0"/>
        <w:rPr>
          <w:rFonts w:cs="VectoraLH-Roman"/>
          <w:sz w:val="24"/>
          <w:szCs w:val="24"/>
        </w:rPr>
      </w:pPr>
      <w:r w:rsidRPr="00426C6B">
        <w:rPr>
          <w:rFonts w:cs="VectoraLH-Roman"/>
          <w:sz w:val="24"/>
          <w:szCs w:val="24"/>
        </w:rPr>
        <w:t xml:space="preserve">Max Weber suggested that bureaucracy, while intended to maximize efficiency in tasks and organizations, could also be highly irrational. He coined the term </w:t>
      </w:r>
      <w:r w:rsidRPr="00426C6B">
        <w:rPr>
          <w:rFonts w:cs="VectoraLH-Italic"/>
          <w:i/>
          <w:iCs/>
          <w:sz w:val="24"/>
          <w:szCs w:val="24"/>
        </w:rPr>
        <w:t xml:space="preserve">the iron cage </w:t>
      </w:r>
      <w:r w:rsidRPr="00426C6B">
        <w:rPr>
          <w:rFonts w:cs="VectoraLH-Roman"/>
          <w:sz w:val="24"/>
          <w:szCs w:val="24"/>
        </w:rPr>
        <w:t>to talk about the web of rules and regulations he feared would ensnare modern societies and individuals. On one hand, societies create organizations that impose rules and regulations to maintain social order and foster the smooth working of institutions such as the state and the economy. On the other hand, members of society may often feel trapped and dehumanized by these organizations. Explain this paradox using an example of your own encounters with the “iron cage” of bureaucracy.</w:t>
      </w:r>
    </w:p>
    <w:p w:rsidR="00AD6035" w:rsidRPr="00AD6035" w:rsidRDefault="00AD6035" w:rsidP="00AD6035">
      <w:pPr>
        <w:pStyle w:val="NoSpacing"/>
      </w:pPr>
      <w:bookmarkStart w:id="0" w:name="_GoBack"/>
      <w:bookmarkEnd w:id="0"/>
    </w:p>
    <w:sectPr w:rsidR="00AD6035" w:rsidRPr="00AD6035" w:rsidSect="005823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8DD" w:rsidRDefault="003D58DD" w:rsidP="00F155EB">
      <w:r>
        <w:separator/>
      </w:r>
    </w:p>
  </w:endnote>
  <w:endnote w:type="continuationSeparator" w:id="0">
    <w:p w:rsidR="003D58DD" w:rsidRDefault="003D58DD" w:rsidP="00F15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Font7755">
    <w:altName w:val="Cambria"/>
    <w:panose1 w:val="00000000000000000000"/>
    <w:charset w:val="4D"/>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ctoraLH-Roman">
    <w:panose1 w:val="00000000000000000000"/>
    <w:charset w:val="00"/>
    <w:family w:val="swiss"/>
    <w:notTrueType/>
    <w:pitch w:val="default"/>
    <w:sig w:usb0="00000003" w:usb1="00000000" w:usb2="00000000" w:usb3="00000000" w:csb0="00000001" w:csb1="00000000"/>
  </w:font>
  <w:font w:name="VectoraLH-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8DD" w:rsidRDefault="003D58DD" w:rsidP="00F155EB">
      <w:r>
        <w:separator/>
      </w:r>
    </w:p>
  </w:footnote>
  <w:footnote w:type="continuationSeparator" w:id="0">
    <w:p w:rsidR="003D58DD" w:rsidRDefault="003D58DD" w:rsidP="00F155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1B6" w:rsidRPr="00CC01B6" w:rsidRDefault="00CC01B6" w:rsidP="00CC01B6">
    <w:pPr>
      <w:pStyle w:val="Header"/>
      <w:tabs>
        <w:tab w:val="clear" w:pos="9360"/>
      </w:tabs>
      <w:rPr>
        <w:rFonts w:asciiTheme="minorHAnsi" w:hAnsiTheme="minorHAnsi"/>
        <w:sz w:val="24"/>
        <w:szCs w:val="24"/>
      </w:rPr>
    </w:pPr>
    <w:r w:rsidRPr="00CC01B6">
      <w:rPr>
        <w:rFonts w:asciiTheme="minorHAnsi" w:hAnsiTheme="minorHAnsi"/>
        <w:i/>
        <w:sz w:val="24"/>
        <w:szCs w:val="24"/>
      </w:rPr>
      <w:t xml:space="preserve">Discover Sociology </w:t>
    </w:r>
    <w:r w:rsidRPr="00CC01B6">
      <w:rPr>
        <w:rFonts w:asciiTheme="minorHAnsi" w:hAnsiTheme="minorHAnsi"/>
        <w:sz w:val="24"/>
        <w:szCs w:val="24"/>
      </w:rPr>
      <w:t>2</w:t>
    </w:r>
    <w:r w:rsidRPr="00CC01B6">
      <w:rPr>
        <w:rFonts w:asciiTheme="minorHAnsi" w:hAnsiTheme="minorHAnsi"/>
        <w:sz w:val="24"/>
        <w:szCs w:val="24"/>
        <w:vertAlign w:val="superscript"/>
      </w:rPr>
      <w:t>nd</w:t>
    </w:r>
    <w:r w:rsidRPr="00CC01B6">
      <w:rPr>
        <w:rFonts w:asciiTheme="minorHAnsi" w:hAnsiTheme="minorHAnsi"/>
        <w:sz w:val="24"/>
        <w:szCs w:val="24"/>
      </w:rPr>
      <w:t xml:space="preserve"> edition</w:t>
    </w:r>
    <w:r w:rsidRPr="00CC01B6">
      <w:rPr>
        <w:rFonts w:asciiTheme="minorHAnsi" w:hAnsiTheme="minorHAnsi"/>
        <w:sz w:val="24"/>
        <w:szCs w:val="24"/>
      </w:rPr>
      <w:tab/>
    </w:r>
  </w:p>
  <w:p w:rsidR="00F155EB" w:rsidRPr="00CC01B6" w:rsidRDefault="00CC01B6">
    <w:pPr>
      <w:pStyle w:val="Header"/>
      <w:rPr>
        <w:rFonts w:asciiTheme="minorHAnsi" w:hAnsiTheme="minorHAnsi"/>
        <w:sz w:val="24"/>
        <w:szCs w:val="24"/>
      </w:rPr>
    </w:pPr>
    <w:r w:rsidRPr="00CC01B6">
      <w:rPr>
        <w:rFonts w:asciiTheme="minorHAnsi" w:hAnsiTheme="minorHAnsi"/>
        <w:sz w:val="24"/>
        <w:szCs w:val="24"/>
      </w:rPr>
      <w:t xml:space="preserve">William </w:t>
    </w:r>
    <w:r w:rsidR="00F155EB" w:rsidRPr="00CC01B6">
      <w:rPr>
        <w:rFonts w:asciiTheme="minorHAnsi" w:hAnsiTheme="minorHAnsi"/>
        <w:sz w:val="24"/>
        <w:szCs w:val="24"/>
      </w:rPr>
      <w:t xml:space="preserve">Chambliss and </w:t>
    </w:r>
    <w:r w:rsidRPr="00CC01B6">
      <w:rPr>
        <w:rFonts w:asciiTheme="minorHAnsi" w:hAnsiTheme="minorHAnsi"/>
        <w:sz w:val="24"/>
        <w:szCs w:val="24"/>
      </w:rPr>
      <w:t>Daina Eglitis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45BA"/>
    <w:multiLevelType w:val="hybridMultilevel"/>
    <w:tmpl w:val="7E9CC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97A3D"/>
    <w:multiLevelType w:val="hybridMultilevel"/>
    <w:tmpl w:val="ABC2A3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0C73B6"/>
    <w:multiLevelType w:val="hybridMultilevel"/>
    <w:tmpl w:val="D452E16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08263806"/>
    <w:multiLevelType w:val="hybridMultilevel"/>
    <w:tmpl w:val="8EB66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1E3921"/>
    <w:multiLevelType w:val="hybridMultilevel"/>
    <w:tmpl w:val="EE943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16815"/>
    <w:multiLevelType w:val="hybridMultilevel"/>
    <w:tmpl w:val="702260E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nsid w:val="194F25DF"/>
    <w:multiLevelType w:val="hybridMultilevel"/>
    <w:tmpl w:val="C100D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F21DC5"/>
    <w:multiLevelType w:val="hybridMultilevel"/>
    <w:tmpl w:val="864EF60C"/>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8">
    <w:nsid w:val="2466150F"/>
    <w:multiLevelType w:val="hybridMultilevel"/>
    <w:tmpl w:val="1D92F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5E70BA"/>
    <w:multiLevelType w:val="hybridMultilevel"/>
    <w:tmpl w:val="D8BAD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422E5A"/>
    <w:multiLevelType w:val="hybridMultilevel"/>
    <w:tmpl w:val="F3441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4137F2"/>
    <w:multiLevelType w:val="hybridMultilevel"/>
    <w:tmpl w:val="F4CE0D2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2">
    <w:nsid w:val="3F0846BC"/>
    <w:multiLevelType w:val="hybridMultilevel"/>
    <w:tmpl w:val="A886C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7957FE"/>
    <w:multiLevelType w:val="hybridMultilevel"/>
    <w:tmpl w:val="CBA4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BA5144"/>
    <w:multiLevelType w:val="hybridMultilevel"/>
    <w:tmpl w:val="C5A02A2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nsid w:val="48EE0416"/>
    <w:multiLevelType w:val="hybridMultilevel"/>
    <w:tmpl w:val="EC12F1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nsid w:val="4A131261"/>
    <w:multiLevelType w:val="hybridMultilevel"/>
    <w:tmpl w:val="9C24B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0E7607"/>
    <w:multiLevelType w:val="hybridMultilevel"/>
    <w:tmpl w:val="89CCE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EC2AB4"/>
    <w:multiLevelType w:val="hybridMultilevel"/>
    <w:tmpl w:val="D26AAAFE"/>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9">
    <w:nsid w:val="597F21AF"/>
    <w:multiLevelType w:val="hybridMultilevel"/>
    <w:tmpl w:val="C2E20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73622D"/>
    <w:multiLevelType w:val="hybridMultilevel"/>
    <w:tmpl w:val="4C966CA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nsid w:val="5FD532AE"/>
    <w:multiLevelType w:val="hybridMultilevel"/>
    <w:tmpl w:val="1668F4D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nsid w:val="614F4DC3"/>
    <w:multiLevelType w:val="hybridMultilevel"/>
    <w:tmpl w:val="F836E71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nsid w:val="62AC240D"/>
    <w:multiLevelType w:val="hybridMultilevel"/>
    <w:tmpl w:val="9BE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335141"/>
    <w:multiLevelType w:val="hybridMultilevel"/>
    <w:tmpl w:val="0420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D8E1CB3"/>
    <w:multiLevelType w:val="hybridMultilevel"/>
    <w:tmpl w:val="64C69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EA61C9"/>
    <w:multiLevelType w:val="hybridMultilevel"/>
    <w:tmpl w:val="6916F968"/>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7">
    <w:nsid w:val="6FB537A3"/>
    <w:multiLevelType w:val="hybridMultilevel"/>
    <w:tmpl w:val="65B08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C1288A"/>
    <w:multiLevelType w:val="hybridMultilevel"/>
    <w:tmpl w:val="FC7A90C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9">
    <w:nsid w:val="7A456E8A"/>
    <w:multiLevelType w:val="hybridMultilevel"/>
    <w:tmpl w:val="D8561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D8A74AF"/>
    <w:multiLevelType w:val="hybridMultilevel"/>
    <w:tmpl w:val="66309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
  </w:num>
  <w:num w:numId="3">
    <w:abstractNumId w:val="21"/>
  </w:num>
  <w:num w:numId="4">
    <w:abstractNumId w:val="5"/>
  </w:num>
  <w:num w:numId="5">
    <w:abstractNumId w:val="15"/>
  </w:num>
  <w:num w:numId="6">
    <w:abstractNumId w:val="6"/>
  </w:num>
  <w:num w:numId="7">
    <w:abstractNumId w:val="11"/>
  </w:num>
  <w:num w:numId="8">
    <w:abstractNumId w:val="22"/>
  </w:num>
  <w:num w:numId="9">
    <w:abstractNumId w:val="14"/>
  </w:num>
  <w:num w:numId="10">
    <w:abstractNumId w:val="1"/>
  </w:num>
  <w:num w:numId="11">
    <w:abstractNumId w:val="20"/>
  </w:num>
  <w:num w:numId="12">
    <w:abstractNumId w:val="7"/>
  </w:num>
  <w:num w:numId="13">
    <w:abstractNumId w:val="18"/>
  </w:num>
  <w:num w:numId="14">
    <w:abstractNumId w:val="28"/>
  </w:num>
  <w:num w:numId="15">
    <w:abstractNumId w:val="9"/>
  </w:num>
  <w:num w:numId="16">
    <w:abstractNumId w:val="0"/>
  </w:num>
  <w:num w:numId="17">
    <w:abstractNumId w:val="13"/>
  </w:num>
  <w:num w:numId="18">
    <w:abstractNumId w:val="25"/>
  </w:num>
  <w:num w:numId="19">
    <w:abstractNumId w:val="16"/>
  </w:num>
  <w:num w:numId="20">
    <w:abstractNumId w:val="3"/>
  </w:num>
  <w:num w:numId="21">
    <w:abstractNumId w:val="8"/>
  </w:num>
  <w:num w:numId="22">
    <w:abstractNumId w:val="4"/>
  </w:num>
  <w:num w:numId="23">
    <w:abstractNumId w:val="30"/>
  </w:num>
  <w:num w:numId="24">
    <w:abstractNumId w:val="27"/>
  </w:num>
  <w:num w:numId="25">
    <w:abstractNumId w:val="19"/>
  </w:num>
  <w:num w:numId="26">
    <w:abstractNumId w:val="17"/>
  </w:num>
  <w:num w:numId="27">
    <w:abstractNumId w:val="23"/>
  </w:num>
  <w:num w:numId="28">
    <w:abstractNumId w:val="29"/>
  </w:num>
  <w:num w:numId="29">
    <w:abstractNumId w:val="24"/>
  </w:num>
  <w:num w:numId="30">
    <w:abstractNumId w:val="10"/>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5EB"/>
    <w:rsid w:val="000102C4"/>
    <w:rsid w:val="00025E6E"/>
    <w:rsid w:val="00074872"/>
    <w:rsid w:val="00074E7F"/>
    <w:rsid w:val="000A48CD"/>
    <w:rsid w:val="000A7E1A"/>
    <w:rsid w:val="000D5E3D"/>
    <w:rsid w:val="000D6D97"/>
    <w:rsid w:val="001017E1"/>
    <w:rsid w:val="00140C21"/>
    <w:rsid w:val="00155E4A"/>
    <w:rsid w:val="001B7774"/>
    <w:rsid w:val="00241FB6"/>
    <w:rsid w:val="00301EEC"/>
    <w:rsid w:val="003474FD"/>
    <w:rsid w:val="00357473"/>
    <w:rsid w:val="00377755"/>
    <w:rsid w:val="003926CD"/>
    <w:rsid w:val="003A7344"/>
    <w:rsid w:val="003C3F5E"/>
    <w:rsid w:val="003D58DD"/>
    <w:rsid w:val="003F79F0"/>
    <w:rsid w:val="004415C0"/>
    <w:rsid w:val="00454353"/>
    <w:rsid w:val="004E41C4"/>
    <w:rsid w:val="004E538B"/>
    <w:rsid w:val="00514104"/>
    <w:rsid w:val="00521A17"/>
    <w:rsid w:val="00580CFE"/>
    <w:rsid w:val="005815A5"/>
    <w:rsid w:val="00582335"/>
    <w:rsid w:val="0059233C"/>
    <w:rsid w:val="005E113A"/>
    <w:rsid w:val="005E1E44"/>
    <w:rsid w:val="005E32CA"/>
    <w:rsid w:val="006353EA"/>
    <w:rsid w:val="006739D1"/>
    <w:rsid w:val="00690DF1"/>
    <w:rsid w:val="006C2068"/>
    <w:rsid w:val="00767CD7"/>
    <w:rsid w:val="00782A53"/>
    <w:rsid w:val="00785E0D"/>
    <w:rsid w:val="00790A58"/>
    <w:rsid w:val="0079223C"/>
    <w:rsid w:val="008061B6"/>
    <w:rsid w:val="00810A8E"/>
    <w:rsid w:val="00831487"/>
    <w:rsid w:val="00866AD5"/>
    <w:rsid w:val="008705C5"/>
    <w:rsid w:val="00885C4B"/>
    <w:rsid w:val="008A0108"/>
    <w:rsid w:val="008D64AD"/>
    <w:rsid w:val="008F20AC"/>
    <w:rsid w:val="008F6264"/>
    <w:rsid w:val="00904F23"/>
    <w:rsid w:val="009311B6"/>
    <w:rsid w:val="009424BC"/>
    <w:rsid w:val="009718DD"/>
    <w:rsid w:val="00990EF0"/>
    <w:rsid w:val="00996741"/>
    <w:rsid w:val="009C48C0"/>
    <w:rsid w:val="009C68D0"/>
    <w:rsid w:val="009E4886"/>
    <w:rsid w:val="00A03440"/>
    <w:rsid w:val="00A23F9B"/>
    <w:rsid w:val="00A26E6F"/>
    <w:rsid w:val="00A3524A"/>
    <w:rsid w:val="00A70752"/>
    <w:rsid w:val="00A74B4E"/>
    <w:rsid w:val="00A95F77"/>
    <w:rsid w:val="00AA544C"/>
    <w:rsid w:val="00AC1578"/>
    <w:rsid w:val="00AD6035"/>
    <w:rsid w:val="00B25646"/>
    <w:rsid w:val="00B278A4"/>
    <w:rsid w:val="00B4721D"/>
    <w:rsid w:val="00BA5E33"/>
    <w:rsid w:val="00BB0401"/>
    <w:rsid w:val="00BB27B7"/>
    <w:rsid w:val="00BC1A1C"/>
    <w:rsid w:val="00BD15C5"/>
    <w:rsid w:val="00C021E9"/>
    <w:rsid w:val="00C10A93"/>
    <w:rsid w:val="00C17832"/>
    <w:rsid w:val="00C5095C"/>
    <w:rsid w:val="00C83349"/>
    <w:rsid w:val="00CA673D"/>
    <w:rsid w:val="00CB15C2"/>
    <w:rsid w:val="00CC01B6"/>
    <w:rsid w:val="00CE172E"/>
    <w:rsid w:val="00CE63F4"/>
    <w:rsid w:val="00CF758D"/>
    <w:rsid w:val="00D00966"/>
    <w:rsid w:val="00D00E0F"/>
    <w:rsid w:val="00D038C7"/>
    <w:rsid w:val="00D34A8B"/>
    <w:rsid w:val="00D4098D"/>
    <w:rsid w:val="00D55D42"/>
    <w:rsid w:val="00E12887"/>
    <w:rsid w:val="00E509A8"/>
    <w:rsid w:val="00E81302"/>
    <w:rsid w:val="00EB22BA"/>
    <w:rsid w:val="00F07EF3"/>
    <w:rsid w:val="00F155EB"/>
    <w:rsid w:val="00F17132"/>
    <w:rsid w:val="00F23FB6"/>
    <w:rsid w:val="00F405F8"/>
    <w:rsid w:val="00F444B2"/>
    <w:rsid w:val="00F56E0F"/>
    <w:rsid w:val="00FC538E"/>
    <w:rsid w:val="00FC6CC2"/>
    <w:rsid w:val="00FE1BED"/>
    <w:rsid w:val="00FF7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13159">
      <w:bodyDiv w:val="1"/>
      <w:marLeft w:val="0"/>
      <w:marRight w:val="0"/>
      <w:marTop w:val="0"/>
      <w:marBottom w:val="0"/>
      <w:divBdr>
        <w:top w:val="none" w:sz="0" w:space="0" w:color="auto"/>
        <w:left w:val="none" w:sz="0" w:space="0" w:color="auto"/>
        <w:bottom w:val="none" w:sz="0" w:space="0" w:color="auto"/>
        <w:right w:val="none" w:sz="0" w:space="0" w:color="auto"/>
      </w:divBdr>
    </w:div>
    <w:div w:id="1018507554">
      <w:bodyDiv w:val="1"/>
      <w:marLeft w:val="0"/>
      <w:marRight w:val="0"/>
      <w:marTop w:val="0"/>
      <w:marBottom w:val="0"/>
      <w:divBdr>
        <w:top w:val="none" w:sz="0" w:space="0" w:color="auto"/>
        <w:left w:val="none" w:sz="0" w:space="0" w:color="auto"/>
        <w:bottom w:val="none" w:sz="0" w:space="0" w:color="auto"/>
        <w:right w:val="none" w:sz="0" w:space="0" w:color="auto"/>
      </w:divBdr>
    </w:div>
    <w:div w:id="1112436984">
      <w:bodyDiv w:val="1"/>
      <w:marLeft w:val="0"/>
      <w:marRight w:val="0"/>
      <w:marTop w:val="0"/>
      <w:marBottom w:val="0"/>
      <w:divBdr>
        <w:top w:val="none" w:sz="0" w:space="0" w:color="auto"/>
        <w:left w:val="none" w:sz="0" w:space="0" w:color="auto"/>
        <w:bottom w:val="none" w:sz="0" w:space="0" w:color="auto"/>
        <w:right w:val="none" w:sz="0" w:space="0" w:color="auto"/>
      </w:divBdr>
    </w:div>
    <w:div w:id="1160121363">
      <w:bodyDiv w:val="1"/>
      <w:marLeft w:val="0"/>
      <w:marRight w:val="0"/>
      <w:marTop w:val="0"/>
      <w:marBottom w:val="0"/>
      <w:divBdr>
        <w:top w:val="none" w:sz="0" w:space="0" w:color="auto"/>
        <w:left w:val="none" w:sz="0" w:space="0" w:color="auto"/>
        <w:bottom w:val="none" w:sz="0" w:space="0" w:color="auto"/>
        <w:right w:val="none" w:sz="0" w:space="0" w:color="auto"/>
      </w:divBdr>
    </w:div>
    <w:div w:id="167576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1649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Mosier, Daniel</cp:lastModifiedBy>
  <cp:revision>2</cp:revision>
  <dcterms:created xsi:type="dcterms:W3CDTF">2015-03-13T15:29:00Z</dcterms:created>
  <dcterms:modified xsi:type="dcterms:W3CDTF">2015-03-13T15:29:00Z</dcterms:modified>
</cp:coreProperties>
</file>