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2C0" w:rsidRDefault="009402C0" w:rsidP="009119CB">
      <w:pPr>
        <w:pStyle w:val="NoSpacing"/>
        <w:jc w:val="center"/>
        <w:rPr>
          <w:rFonts w:ascii="Times New Roman" w:hAnsi="Times New Roman"/>
          <w:b/>
          <w:sz w:val="24"/>
          <w:szCs w:val="24"/>
        </w:rPr>
      </w:pPr>
      <w:bookmarkStart w:id="0" w:name="_GoBack"/>
      <w:bookmarkEnd w:id="0"/>
    </w:p>
    <w:p w:rsidR="001F5768" w:rsidRPr="009119CB" w:rsidRDefault="009119CB" w:rsidP="009119CB">
      <w:pPr>
        <w:pStyle w:val="NoSpacing"/>
        <w:jc w:val="center"/>
        <w:rPr>
          <w:rFonts w:ascii="Times New Roman" w:hAnsi="Times New Roman"/>
          <w:b/>
          <w:sz w:val="24"/>
          <w:szCs w:val="24"/>
        </w:rPr>
      </w:pPr>
      <w:r>
        <w:rPr>
          <w:rFonts w:ascii="Times New Roman" w:hAnsi="Times New Roman"/>
          <w:b/>
          <w:sz w:val="24"/>
          <w:szCs w:val="24"/>
        </w:rPr>
        <w:t xml:space="preserve">Lecture Notes for </w:t>
      </w:r>
      <w:r w:rsidR="00111A33" w:rsidRPr="009119CB">
        <w:rPr>
          <w:rFonts w:ascii="Times New Roman" w:hAnsi="Times New Roman"/>
          <w:b/>
          <w:sz w:val="24"/>
          <w:szCs w:val="24"/>
        </w:rPr>
        <w:t>Chapter</w:t>
      </w:r>
      <w:r w:rsidR="00866507" w:rsidRPr="009119CB">
        <w:rPr>
          <w:rFonts w:ascii="Times New Roman" w:hAnsi="Times New Roman"/>
          <w:b/>
          <w:sz w:val="24"/>
          <w:szCs w:val="24"/>
        </w:rPr>
        <w:t xml:space="preserve"> </w:t>
      </w:r>
      <w:r w:rsidR="00B013D4" w:rsidRPr="009119CB">
        <w:rPr>
          <w:rFonts w:ascii="Times New Roman" w:hAnsi="Times New Roman"/>
          <w:b/>
          <w:sz w:val="24"/>
          <w:szCs w:val="24"/>
        </w:rPr>
        <w:t>8</w:t>
      </w:r>
      <w:r w:rsidR="00500B8F" w:rsidRPr="009119CB">
        <w:rPr>
          <w:rFonts w:ascii="Times New Roman" w:hAnsi="Times New Roman"/>
          <w:b/>
          <w:sz w:val="24"/>
          <w:szCs w:val="24"/>
        </w:rPr>
        <w:t xml:space="preserve">: </w:t>
      </w:r>
      <w:r>
        <w:rPr>
          <w:rFonts w:ascii="Times New Roman" w:hAnsi="Times New Roman"/>
          <w:b/>
          <w:sz w:val="24"/>
          <w:szCs w:val="24"/>
        </w:rPr>
        <w:t>Physical Challenges and Supportive Services</w:t>
      </w:r>
    </w:p>
    <w:p w:rsidR="001F5768" w:rsidRPr="009119CB" w:rsidRDefault="001F5768" w:rsidP="001F5768">
      <w:pPr>
        <w:spacing w:after="0" w:line="240" w:lineRule="auto"/>
        <w:rPr>
          <w:rFonts w:ascii="Times New Roman" w:hAnsi="Times New Roman"/>
          <w:sz w:val="24"/>
          <w:szCs w:val="24"/>
        </w:rPr>
      </w:pPr>
    </w:p>
    <w:p w:rsidR="0023632B" w:rsidRPr="009119CB" w:rsidRDefault="0023632B" w:rsidP="0023632B">
      <w:pPr>
        <w:spacing w:after="0" w:line="240" w:lineRule="auto"/>
        <w:contextualSpacing/>
        <w:rPr>
          <w:rFonts w:ascii="Times New Roman" w:hAnsi="Times New Roman"/>
          <w:sz w:val="24"/>
          <w:szCs w:val="24"/>
        </w:rPr>
      </w:pPr>
      <w:r w:rsidRPr="009119CB">
        <w:rPr>
          <w:rFonts w:ascii="Times New Roman" w:hAnsi="Times New Roman"/>
          <w:sz w:val="24"/>
          <w:szCs w:val="24"/>
        </w:rPr>
        <w:t xml:space="preserve">Over 54 million Americans, about one out of every five individuals, have a disability.  Accidents, genetic diseases, viruses and illnesses rendered many people disabled to a different degree.  They often face limitations, stigma, discrimination, abuse, as well as poverty and a loss of dignity.  Laws for disability rights, disability activism, and expanded coverage of disability issues have helped to increase awareness and knowledge, yet old attitudes, experiences, labeling language, and stereotypes exist in school settings, the workplace, health care settings, and within families.   Challenging issues that continue to affect quality of life for individuals with disabilities include accessible transportation, affordable health care, discrimination, employment opportunities, and housing.  </w:t>
      </w:r>
      <w:r w:rsidR="009016E5" w:rsidRPr="009119CB">
        <w:rPr>
          <w:rFonts w:ascii="Times New Roman" w:hAnsi="Times New Roman"/>
          <w:sz w:val="24"/>
          <w:szCs w:val="24"/>
        </w:rPr>
        <w:t>In following t</w:t>
      </w:r>
      <w:r w:rsidRPr="009119CB">
        <w:rPr>
          <w:rFonts w:ascii="Times New Roman" w:hAnsi="Times New Roman"/>
          <w:sz w:val="24"/>
          <w:szCs w:val="24"/>
        </w:rPr>
        <w:t>he NASW Code of Ethics</w:t>
      </w:r>
      <w:r w:rsidR="009016E5" w:rsidRPr="009119CB">
        <w:rPr>
          <w:rFonts w:ascii="Times New Roman" w:hAnsi="Times New Roman"/>
          <w:sz w:val="24"/>
          <w:szCs w:val="24"/>
        </w:rPr>
        <w:t xml:space="preserve">, </w:t>
      </w:r>
      <w:r w:rsidRPr="009119CB">
        <w:rPr>
          <w:rFonts w:ascii="Times New Roman" w:hAnsi="Times New Roman"/>
          <w:sz w:val="24"/>
          <w:szCs w:val="24"/>
        </w:rPr>
        <w:t xml:space="preserve">social workers support the worth and dignity of all people—including those with disabilities.  </w:t>
      </w:r>
    </w:p>
    <w:p w:rsidR="0023632B" w:rsidRPr="009119CB" w:rsidRDefault="0023632B" w:rsidP="00B013D4">
      <w:pPr>
        <w:spacing w:after="0" w:line="240" w:lineRule="auto"/>
        <w:rPr>
          <w:rFonts w:ascii="Times New Roman" w:hAnsi="Times New Roman"/>
          <w:sz w:val="24"/>
          <w:szCs w:val="24"/>
          <w:u w:val="single"/>
        </w:rPr>
      </w:pPr>
    </w:p>
    <w:p w:rsidR="00B013D4" w:rsidRPr="009119CB" w:rsidRDefault="00B013D4" w:rsidP="00B013D4">
      <w:pPr>
        <w:spacing w:after="0" w:line="240" w:lineRule="auto"/>
        <w:rPr>
          <w:rFonts w:ascii="Times New Roman" w:hAnsi="Times New Roman"/>
          <w:sz w:val="24"/>
          <w:szCs w:val="24"/>
          <w:u w:val="single"/>
        </w:rPr>
      </w:pPr>
      <w:r w:rsidRPr="009119CB">
        <w:rPr>
          <w:rFonts w:ascii="Times New Roman" w:hAnsi="Times New Roman"/>
          <w:sz w:val="24"/>
          <w:szCs w:val="24"/>
          <w:u w:val="single"/>
        </w:rPr>
        <w:t>Definitions of Disability</w:t>
      </w:r>
    </w:p>
    <w:p w:rsidR="0036610E" w:rsidRPr="009119CB" w:rsidRDefault="0036610E" w:rsidP="00B013D4">
      <w:pPr>
        <w:spacing w:after="0" w:line="240" w:lineRule="auto"/>
        <w:rPr>
          <w:rFonts w:ascii="Times New Roman" w:hAnsi="Times New Roman"/>
          <w:sz w:val="24"/>
          <w:szCs w:val="24"/>
        </w:rPr>
      </w:pPr>
      <w:r w:rsidRPr="009119CB">
        <w:rPr>
          <w:rFonts w:ascii="Times New Roman" w:hAnsi="Times New Roman"/>
          <w:sz w:val="24"/>
          <w:szCs w:val="24"/>
        </w:rPr>
        <w:t>Disability</w:t>
      </w:r>
      <w:r w:rsidRPr="009119CB">
        <w:rPr>
          <w:rFonts w:ascii="Times New Roman" w:hAnsi="Times New Roman"/>
          <w:b/>
          <w:i/>
          <w:sz w:val="24"/>
          <w:szCs w:val="24"/>
        </w:rPr>
        <w:t xml:space="preserve"> </w:t>
      </w:r>
      <w:r w:rsidRPr="009119CB">
        <w:rPr>
          <w:rFonts w:ascii="Times New Roman" w:hAnsi="Times New Roman"/>
          <w:sz w:val="24"/>
          <w:szCs w:val="24"/>
        </w:rPr>
        <w:t>is a temporary or permanent reduction in function</w:t>
      </w:r>
      <w:r w:rsidR="005D6918" w:rsidRPr="009119CB">
        <w:rPr>
          <w:rFonts w:ascii="Times New Roman" w:hAnsi="Times New Roman"/>
          <w:sz w:val="24"/>
          <w:szCs w:val="24"/>
        </w:rPr>
        <w:t xml:space="preserve"> that c</w:t>
      </w:r>
      <w:r w:rsidRPr="009119CB">
        <w:rPr>
          <w:rFonts w:ascii="Times New Roman" w:hAnsi="Times New Roman"/>
          <w:sz w:val="24"/>
          <w:szCs w:val="24"/>
        </w:rPr>
        <w:t>an include physical or health-related, psychosocial, sensory, mental or psychiatric, cognitive or learning, neurological, intellectual, and developmental disabilities</w:t>
      </w:r>
      <w:r w:rsidR="005D6918" w:rsidRPr="009119CB">
        <w:rPr>
          <w:rFonts w:ascii="Times New Roman" w:hAnsi="Times New Roman"/>
          <w:sz w:val="24"/>
          <w:szCs w:val="24"/>
        </w:rPr>
        <w:t>.</w:t>
      </w:r>
    </w:p>
    <w:p w:rsidR="00FF0F65" w:rsidRPr="009119CB" w:rsidRDefault="00FF0F65" w:rsidP="00B013D4">
      <w:pPr>
        <w:spacing w:after="0" w:line="240" w:lineRule="auto"/>
        <w:rPr>
          <w:rFonts w:ascii="Times New Roman" w:hAnsi="Times New Roman"/>
          <w:sz w:val="24"/>
          <w:szCs w:val="24"/>
        </w:rPr>
      </w:pPr>
      <w:r w:rsidRPr="009119CB">
        <w:rPr>
          <w:rFonts w:ascii="Times New Roman" w:hAnsi="Times New Roman"/>
          <w:sz w:val="24"/>
          <w:szCs w:val="24"/>
        </w:rPr>
        <w:t>In order to qualify for legal protection:</w:t>
      </w:r>
    </w:p>
    <w:p w:rsidR="00FF0F65" w:rsidRPr="009119CB" w:rsidRDefault="00FF0F65" w:rsidP="00FF0F65">
      <w:pPr>
        <w:pStyle w:val="ListParagraph"/>
        <w:numPr>
          <w:ilvl w:val="0"/>
          <w:numId w:val="24"/>
        </w:numPr>
        <w:spacing w:after="0" w:line="240" w:lineRule="auto"/>
        <w:rPr>
          <w:rFonts w:ascii="Times New Roman" w:hAnsi="Times New Roman"/>
          <w:sz w:val="24"/>
          <w:szCs w:val="24"/>
        </w:rPr>
      </w:pPr>
      <w:r w:rsidRPr="009119CB">
        <w:rPr>
          <w:rFonts w:ascii="Times New Roman" w:hAnsi="Times New Roman"/>
          <w:sz w:val="24"/>
          <w:szCs w:val="24"/>
        </w:rPr>
        <w:t>A person may be disabled if she or he has a physical or mental condition that substantially limits a major life activity (such as hearing, learning, seeing, talking, or walking). [For adults—this is reflected in whether they can engage in work; and for children—this is reflected in their ability to engage in age-appropriate activities.]</w:t>
      </w:r>
    </w:p>
    <w:p w:rsidR="00FF0F65" w:rsidRPr="009119CB" w:rsidRDefault="00FF0F65" w:rsidP="00FF0F65">
      <w:pPr>
        <w:pStyle w:val="ListParagraph"/>
        <w:numPr>
          <w:ilvl w:val="0"/>
          <w:numId w:val="24"/>
        </w:numPr>
        <w:spacing w:after="0" w:line="240" w:lineRule="auto"/>
        <w:rPr>
          <w:rFonts w:ascii="Times New Roman" w:hAnsi="Times New Roman"/>
          <w:sz w:val="24"/>
          <w:szCs w:val="24"/>
        </w:rPr>
      </w:pPr>
      <w:r w:rsidRPr="009119CB">
        <w:rPr>
          <w:rFonts w:ascii="Times New Roman" w:hAnsi="Times New Roman"/>
          <w:sz w:val="24"/>
          <w:szCs w:val="24"/>
        </w:rPr>
        <w:t>A person may be disabled if she or he has a history of a disability (such as cancer that is in remission).</w:t>
      </w:r>
    </w:p>
    <w:p w:rsidR="00FF0F65" w:rsidRPr="009119CB" w:rsidRDefault="00FF0F65" w:rsidP="00FF0F65">
      <w:pPr>
        <w:pStyle w:val="ListParagraph"/>
        <w:numPr>
          <w:ilvl w:val="0"/>
          <w:numId w:val="24"/>
        </w:numPr>
        <w:spacing w:after="0" w:line="240" w:lineRule="auto"/>
        <w:rPr>
          <w:rFonts w:ascii="Times New Roman" w:hAnsi="Times New Roman"/>
          <w:sz w:val="24"/>
          <w:szCs w:val="24"/>
        </w:rPr>
      </w:pPr>
      <w:r w:rsidRPr="009119CB">
        <w:rPr>
          <w:rFonts w:ascii="Times New Roman" w:hAnsi="Times New Roman"/>
          <w:sz w:val="24"/>
          <w:szCs w:val="24"/>
        </w:rPr>
        <w:t>A person may be disabled if she or he is thought to have a physical or mental impairment that is not transitory (lasting or expected to last six months or less) and is severe and interferes with normal activities of living.  The condition must have existed for at least twelve months.</w:t>
      </w:r>
    </w:p>
    <w:p w:rsidR="0023632B" w:rsidRPr="009119CB" w:rsidRDefault="0023632B" w:rsidP="00B013D4">
      <w:pPr>
        <w:spacing w:after="0" w:line="240" w:lineRule="auto"/>
        <w:rPr>
          <w:rFonts w:ascii="Times New Roman" w:hAnsi="Times New Roman"/>
          <w:sz w:val="24"/>
          <w:szCs w:val="24"/>
        </w:rPr>
      </w:pPr>
    </w:p>
    <w:p w:rsidR="00B013D4" w:rsidRPr="009119CB" w:rsidRDefault="00B013D4" w:rsidP="00B013D4">
      <w:pPr>
        <w:spacing w:after="0" w:line="240" w:lineRule="auto"/>
        <w:rPr>
          <w:rFonts w:ascii="Times New Roman" w:hAnsi="Times New Roman"/>
          <w:sz w:val="24"/>
          <w:szCs w:val="24"/>
        </w:rPr>
      </w:pPr>
      <w:r w:rsidRPr="009119CB">
        <w:rPr>
          <w:rFonts w:ascii="Times New Roman" w:hAnsi="Times New Roman"/>
          <w:sz w:val="24"/>
          <w:szCs w:val="24"/>
          <w:u w:val="single"/>
        </w:rPr>
        <w:t xml:space="preserve">Types of Disability </w:t>
      </w:r>
    </w:p>
    <w:p w:rsidR="00F025D3" w:rsidRPr="009119CB" w:rsidRDefault="00F025D3" w:rsidP="00F025D3">
      <w:pPr>
        <w:spacing w:after="0" w:line="240" w:lineRule="auto"/>
        <w:contextualSpacing/>
        <w:rPr>
          <w:rFonts w:ascii="Times New Roman" w:hAnsi="Times New Roman"/>
          <w:sz w:val="24"/>
          <w:szCs w:val="24"/>
        </w:rPr>
      </w:pPr>
      <w:r w:rsidRPr="009119CB">
        <w:rPr>
          <w:rFonts w:ascii="Times New Roman" w:hAnsi="Times New Roman"/>
          <w:sz w:val="24"/>
          <w:szCs w:val="24"/>
        </w:rPr>
        <w:t xml:space="preserve">People can experience more than one disability, or </w:t>
      </w:r>
      <w:r w:rsidRPr="009119CB">
        <w:rPr>
          <w:rFonts w:ascii="Times New Roman" w:hAnsi="Times New Roman"/>
          <w:b/>
          <w:sz w:val="24"/>
          <w:szCs w:val="24"/>
        </w:rPr>
        <w:t>co-occurring disabilities</w:t>
      </w:r>
      <w:r w:rsidRPr="009119CB">
        <w:rPr>
          <w:rFonts w:ascii="Times New Roman" w:hAnsi="Times New Roman"/>
          <w:sz w:val="24"/>
          <w:szCs w:val="24"/>
        </w:rPr>
        <w:t xml:space="preserve">.   An example of co-occurring disabilities is when a person with an intellectual disability may also have vision and neurological impairments. </w:t>
      </w:r>
    </w:p>
    <w:p w:rsidR="00F025D3" w:rsidRPr="009119CB" w:rsidRDefault="00F025D3" w:rsidP="00F025D3">
      <w:pPr>
        <w:spacing w:after="0" w:line="240" w:lineRule="auto"/>
        <w:contextualSpacing/>
        <w:rPr>
          <w:rFonts w:ascii="Times New Roman" w:hAnsi="Times New Roman"/>
          <w:sz w:val="24"/>
          <w:szCs w:val="24"/>
        </w:rPr>
      </w:pPr>
      <w:r w:rsidRPr="009119CB">
        <w:rPr>
          <w:rFonts w:ascii="Times New Roman" w:hAnsi="Times New Roman"/>
          <w:b/>
          <w:sz w:val="24"/>
          <w:szCs w:val="24"/>
        </w:rPr>
        <w:t>Categorical disabilities</w:t>
      </w:r>
      <w:r w:rsidRPr="009119CB">
        <w:rPr>
          <w:rFonts w:ascii="Times New Roman" w:hAnsi="Times New Roman"/>
          <w:sz w:val="24"/>
          <w:szCs w:val="24"/>
        </w:rPr>
        <w:t xml:space="preserve"> have a significant sensory impairment or mental illness and have developmental delays. They are likely to need long-term care and are eligible for special education. </w:t>
      </w:r>
      <w:r w:rsidRPr="009119CB">
        <w:rPr>
          <w:rFonts w:ascii="Times New Roman" w:hAnsi="Times New Roman"/>
          <w:b/>
          <w:sz w:val="24"/>
          <w:szCs w:val="24"/>
        </w:rPr>
        <w:t>Functional disabilities</w:t>
      </w:r>
      <w:r w:rsidRPr="009119CB">
        <w:rPr>
          <w:rFonts w:ascii="Times New Roman" w:hAnsi="Times New Roman"/>
          <w:sz w:val="24"/>
          <w:szCs w:val="24"/>
        </w:rPr>
        <w:t xml:space="preserve"> limit a person’s ability to perform physical activities, and they often can be ameliorated with assistive devices or technology.</w:t>
      </w:r>
    </w:p>
    <w:p w:rsidR="00B013D4" w:rsidRPr="009119CB" w:rsidRDefault="00B013D4" w:rsidP="00F469ED">
      <w:pPr>
        <w:pStyle w:val="ListParagraph"/>
        <w:numPr>
          <w:ilvl w:val="0"/>
          <w:numId w:val="21"/>
        </w:numPr>
        <w:shd w:val="clear" w:color="auto" w:fill="FFFFFF"/>
        <w:spacing w:after="0" w:line="240" w:lineRule="auto"/>
        <w:rPr>
          <w:rFonts w:ascii="Times New Roman" w:hAnsi="Times New Roman"/>
          <w:sz w:val="24"/>
          <w:szCs w:val="24"/>
        </w:rPr>
      </w:pPr>
      <w:r w:rsidRPr="009119CB">
        <w:rPr>
          <w:rFonts w:ascii="Times New Roman" w:hAnsi="Times New Roman"/>
          <w:sz w:val="24"/>
          <w:szCs w:val="24"/>
        </w:rPr>
        <w:t>Developmental Disabilities</w:t>
      </w:r>
      <w:r w:rsidR="00F025D3" w:rsidRPr="009119CB">
        <w:rPr>
          <w:rFonts w:ascii="Times New Roman" w:hAnsi="Times New Roman"/>
          <w:sz w:val="24"/>
          <w:szCs w:val="24"/>
        </w:rPr>
        <w:t xml:space="preserve"> - a severe chronic disability that is manifested before the age of 22 and is likely to continue indefinitely. It may occur because of a genetic predisposition or an issue before, during, or after the person is born.</w:t>
      </w:r>
    </w:p>
    <w:p w:rsidR="00F025D3" w:rsidRPr="009119CB" w:rsidRDefault="00F025D3" w:rsidP="00F025D3">
      <w:pPr>
        <w:pStyle w:val="ListParagraph"/>
        <w:numPr>
          <w:ilvl w:val="1"/>
          <w:numId w:val="21"/>
        </w:numPr>
        <w:shd w:val="clear" w:color="auto" w:fill="FFFFFF"/>
        <w:spacing w:after="0" w:line="240" w:lineRule="auto"/>
        <w:rPr>
          <w:rFonts w:ascii="Times New Roman" w:hAnsi="Times New Roman"/>
          <w:sz w:val="24"/>
          <w:szCs w:val="24"/>
        </w:rPr>
      </w:pPr>
      <w:r w:rsidRPr="009119CB">
        <w:rPr>
          <w:rFonts w:ascii="Times New Roman" w:hAnsi="Times New Roman"/>
          <w:sz w:val="24"/>
          <w:szCs w:val="24"/>
        </w:rPr>
        <w:t>Autism - generally appears before age three and affects the normal development of the brain in areas of social interaction, communication skills and cognitive functions. People with autism have trouble in non-verbal and verbal communication, social interactions, and leisure or play activities.</w:t>
      </w:r>
    </w:p>
    <w:p w:rsidR="00F025D3" w:rsidRPr="009119CB" w:rsidRDefault="00F025D3" w:rsidP="00F025D3">
      <w:pPr>
        <w:pStyle w:val="ListParagraph"/>
        <w:numPr>
          <w:ilvl w:val="1"/>
          <w:numId w:val="21"/>
        </w:numPr>
        <w:shd w:val="clear" w:color="auto" w:fill="FFFFFF"/>
        <w:spacing w:after="0" w:line="240" w:lineRule="auto"/>
        <w:rPr>
          <w:rFonts w:ascii="Times New Roman" w:hAnsi="Times New Roman"/>
          <w:sz w:val="24"/>
          <w:szCs w:val="24"/>
        </w:rPr>
      </w:pPr>
      <w:r w:rsidRPr="009119CB">
        <w:rPr>
          <w:rFonts w:ascii="Times New Roman" w:hAnsi="Times New Roman"/>
          <w:sz w:val="24"/>
          <w:szCs w:val="24"/>
        </w:rPr>
        <w:t>Cerebral Palsy - a chronic condition affecting control of the body and/or limb movement, muscle tone and coordination.</w:t>
      </w:r>
    </w:p>
    <w:p w:rsidR="00F025D3" w:rsidRPr="009119CB" w:rsidRDefault="00F025D3" w:rsidP="00F025D3">
      <w:pPr>
        <w:pStyle w:val="ListParagraph"/>
        <w:numPr>
          <w:ilvl w:val="1"/>
          <w:numId w:val="21"/>
        </w:numPr>
        <w:shd w:val="clear" w:color="auto" w:fill="FFFFFF"/>
        <w:spacing w:after="0" w:line="240" w:lineRule="auto"/>
        <w:rPr>
          <w:rFonts w:ascii="Times New Roman" w:hAnsi="Times New Roman"/>
          <w:i/>
          <w:sz w:val="24"/>
          <w:szCs w:val="24"/>
        </w:rPr>
      </w:pPr>
      <w:r w:rsidRPr="009119CB">
        <w:rPr>
          <w:rFonts w:ascii="Times New Roman" w:hAnsi="Times New Roman"/>
          <w:sz w:val="24"/>
          <w:szCs w:val="24"/>
        </w:rPr>
        <w:lastRenderedPageBreak/>
        <w:t>Down Syndrome – chromosomal disorder caused by the presence of an extra 21</w:t>
      </w:r>
      <w:r w:rsidRPr="009119CB">
        <w:rPr>
          <w:rFonts w:ascii="Times New Roman" w:hAnsi="Times New Roman"/>
          <w:sz w:val="24"/>
          <w:szCs w:val="24"/>
          <w:vertAlign w:val="superscript"/>
        </w:rPr>
        <w:t>st</w:t>
      </w:r>
      <w:r w:rsidRPr="009119CB">
        <w:rPr>
          <w:rFonts w:ascii="Times New Roman" w:hAnsi="Times New Roman"/>
          <w:sz w:val="24"/>
          <w:szCs w:val="24"/>
        </w:rPr>
        <w:t xml:space="preserve"> chromosome. It is associated with some impairment of cognitive ability and physical growth, as well as facial appearance.</w:t>
      </w:r>
    </w:p>
    <w:p w:rsidR="00F025D3" w:rsidRPr="009119CB" w:rsidRDefault="006877C8" w:rsidP="00F025D3">
      <w:pPr>
        <w:pStyle w:val="ListParagraph"/>
        <w:numPr>
          <w:ilvl w:val="1"/>
          <w:numId w:val="21"/>
        </w:numPr>
        <w:shd w:val="clear" w:color="auto" w:fill="FFFFFF"/>
        <w:spacing w:after="0" w:line="240" w:lineRule="auto"/>
        <w:rPr>
          <w:rFonts w:ascii="Times New Roman" w:hAnsi="Times New Roman"/>
          <w:sz w:val="24"/>
          <w:szCs w:val="24"/>
        </w:rPr>
      </w:pPr>
      <w:r w:rsidRPr="009119CB">
        <w:rPr>
          <w:rFonts w:ascii="Times New Roman" w:hAnsi="Times New Roman"/>
          <w:sz w:val="24"/>
          <w:szCs w:val="24"/>
        </w:rPr>
        <w:t>Epilepsy - a brain disorder that causes people to have recurring seizures. Epilepsy is more prevalent than autism, cerebral palsy, multiple sclerosis, and Parkinson’s disease combined. Globally approximately 65 million people have epilepsy and nearly 80% of cases occur in developing countries.</w:t>
      </w:r>
    </w:p>
    <w:p w:rsidR="006877C8" w:rsidRPr="009119CB" w:rsidRDefault="006877C8" w:rsidP="00F025D3">
      <w:pPr>
        <w:pStyle w:val="ListParagraph"/>
        <w:numPr>
          <w:ilvl w:val="1"/>
          <w:numId w:val="21"/>
        </w:numPr>
        <w:shd w:val="clear" w:color="auto" w:fill="FFFFFF"/>
        <w:spacing w:after="0" w:line="240" w:lineRule="auto"/>
        <w:rPr>
          <w:rFonts w:ascii="Times New Roman" w:hAnsi="Times New Roman"/>
          <w:sz w:val="24"/>
          <w:szCs w:val="24"/>
        </w:rPr>
      </w:pPr>
      <w:r w:rsidRPr="009119CB">
        <w:rPr>
          <w:rFonts w:ascii="Times New Roman" w:hAnsi="Times New Roman"/>
          <w:sz w:val="24"/>
          <w:szCs w:val="24"/>
        </w:rPr>
        <w:t>Fetal Alcohol Syndrome - a pattern of physical and mental defects which develop in some unborn babies when their mom drinks alcohol (or use drugs) during pregnancy.  It is one of the most common causes of intellectual disability.  It may also include: growth deficiencies, central nervous system problems, poor motor skills, mortality, malformations of the skeletal system and major organ systems (heart and brain), and problems with learning, memory, social interaction, attention span, problem solving, speech and/or hearing. Their facial features may include small eyes, short or upturned nose, thin lips and flat cheeks.</w:t>
      </w:r>
    </w:p>
    <w:p w:rsidR="006877C8" w:rsidRPr="009119CB" w:rsidRDefault="006877C8" w:rsidP="00F025D3">
      <w:pPr>
        <w:pStyle w:val="ListParagraph"/>
        <w:numPr>
          <w:ilvl w:val="1"/>
          <w:numId w:val="21"/>
        </w:numPr>
        <w:shd w:val="clear" w:color="auto" w:fill="FFFFFF"/>
        <w:spacing w:after="0" w:line="240" w:lineRule="auto"/>
        <w:rPr>
          <w:rFonts w:ascii="Times New Roman" w:hAnsi="Times New Roman"/>
          <w:sz w:val="24"/>
          <w:szCs w:val="24"/>
        </w:rPr>
      </w:pPr>
      <w:r w:rsidRPr="009119CB">
        <w:rPr>
          <w:rFonts w:ascii="Times New Roman" w:hAnsi="Times New Roman"/>
          <w:sz w:val="24"/>
          <w:szCs w:val="24"/>
        </w:rPr>
        <w:t>Fragile X Syndrome - the most common cause of inherited mental incapacities.  The impact can range from learning disabilities to more severe cognitive or intellectual disabilities.</w:t>
      </w:r>
    </w:p>
    <w:p w:rsidR="006877C8" w:rsidRPr="009119CB" w:rsidRDefault="006877C8" w:rsidP="00F025D3">
      <w:pPr>
        <w:pStyle w:val="ListParagraph"/>
        <w:numPr>
          <w:ilvl w:val="1"/>
          <w:numId w:val="21"/>
        </w:numPr>
        <w:shd w:val="clear" w:color="auto" w:fill="FFFFFF"/>
        <w:spacing w:after="0" w:line="240" w:lineRule="auto"/>
        <w:rPr>
          <w:rFonts w:ascii="Times New Roman" w:hAnsi="Times New Roman"/>
          <w:sz w:val="24"/>
          <w:szCs w:val="24"/>
        </w:rPr>
      </w:pPr>
      <w:r w:rsidRPr="009119CB">
        <w:rPr>
          <w:rFonts w:ascii="Times New Roman" w:hAnsi="Times New Roman"/>
          <w:sz w:val="24"/>
          <w:szCs w:val="24"/>
        </w:rPr>
        <w:t xml:space="preserve">Prader-Willi Syndrome - symptoms include short stature, poor motor skills, weight gain, underdeveloped sex organs, mild cognitive impairment, and learning disabilities.  The section of the brain that controls feelings of fullness or hunger does not work correctly in people with PWS. Their overeating leads to obesity.   </w:t>
      </w:r>
    </w:p>
    <w:p w:rsidR="00B013D4" w:rsidRPr="009119CB" w:rsidRDefault="00B013D4" w:rsidP="00F469ED">
      <w:pPr>
        <w:pStyle w:val="ListParagraph"/>
        <w:numPr>
          <w:ilvl w:val="0"/>
          <w:numId w:val="21"/>
        </w:numPr>
        <w:spacing w:after="0" w:line="240" w:lineRule="auto"/>
        <w:rPr>
          <w:rFonts w:ascii="Times New Roman" w:hAnsi="Times New Roman"/>
          <w:sz w:val="24"/>
          <w:szCs w:val="24"/>
        </w:rPr>
      </w:pPr>
      <w:r w:rsidRPr="009119CB">
        <w:rPr>
          <w:rFonts w:ascii="Times New Roman" w:hAnsi="Times New Roman"/>
          <w:sz w:val="24"/>
          <w:szCs w:val="24"/>
        </w:rPr>
        <w:t xml:space="preserve">Physical or Mobility Disabilities </w:t>
      </w:r>
      <w:r w:rsidR="006877C8" w:rsidRPr="009119CB">
        <w:rPr>
          <w:rFonts w:ascii="Times New Roman" w:hAnsi="Times New Roman"/>
          <w:sz w:val="24"/>
          <w:szCs w:val="24"/>
        </w:rPr>
        <w:t>- A physical condition that substantially limits one or more basic</w:t>
      </w:r>
      <w:r w:rsidR="006877C8" w:rsidRPr="009119CB">
        <w:rPr>
          <w:rFonts w:ascii="Times New Roman" w:hAnsi="Times New Roman"/>
          <w:b/>
          <w:sz w:val="24"/>
          <w:szCs w:val="24"/>
        </w:rPr>
        <w:t xml:space="preserve"> </w:t>
      </w:r>
      <w:r w:rsidR="006877C8" w:rsidRPr="009119CB">
        <w:rPr>
          <w:rFonts w:ascii="Times New Roman" w:hAnsi="Times New Roman"/>
          <w:sz w:val="24"/>
          <w:szCs w:val="24"/>
        </w:rPr>
        <w:t>physical activities in life (e.g. walking, climbing stairs, reaching, carrying, or lifting).  A mobility impairment describes any difficulty that limits functions of moving, in any of the limbs or in fine motor abilities.  They can stem from multiple causes and be permanent, intermittent, or temporary.   The most common permanent physical challenges or disabilities are musculoskeletal impairments such as partial or total paralysis, amputation, spinal injury, arthritis, muscular dystrophy, multiple sclerosis, cerebral palsy, and traumatic brain injury.</w:t>
      </w:r>
    </w:p>
    <w:p w:rsidR="006877C8" w:rsidRPr="009119CB" w:rsidRDefault="006877C8" w:rsidP="006877C8">
      <w:pPr>
        <w:pStyle w:val="ListParagraph"/>
        <w:numPr>
          <w:ilvl w:val="1"/>
          <w:numId w:val="21"/>
        </w:numPr>
        <w:spacing w:after="0" w:line="240" w:lineRule="auto"/>
        <w:rPr>
          <w:rFonts w:ascii="Times New Roman" w:hAnsi="Times New Roman"/>
          <w:sz w:val="24"/>
          <w:szCs w:val="24"/>
        </w:rPr>
      </w:pPr>
      <w:r w:rsidRPr="009119CB">
        <w:rPr>
          <w:rFonts w:ascii="Times New Roman" w:hAnsi="Times New Roman"/>
          <w:sz w:val="24"/>
          <w:szCs w:val="24"/>
        </w:rPr>
        <w:t>Orthopedic problems - diseases or defects of the muscles and bones that cause people to not be able to move normally.</w:t>
      </w:r>
    </w:p>
    <w:p w:rsidR="006877C8" w:rsidRPr="009119CB" w:rsidRDefault="006877C8" w:rsidP="006877C8">
      <w:pPr>
        <w:pStyle w:val="ListParagraph"/>
        <w:numPr>
          <w:ilvl w:val="1"/>
          <w:numId w:val="21"/>
        </w:numPr>
        <w:spacing w:after="0" w:line="240" w:lineRule="auto"/>
        <w:rPr>
          <w:rFonts w:ascii="Times New Roman" w:hAnsi="Times New Roman"/>
          <w:sz w:val="24"/>
          <w:szCs w:val="24"/>
        </w:rPr>
      </w:pPr>
      <w:r w:rsidRPr="009119CB">
        <w:rPr>
          <w:rFonts w:ascii="Times New Roman" w:hAnsi="Times New Roman"/>
          <w:sz w:val="24"/>
          <w:szCs w:val="24"/>
        </w:rPr>
        <w:t xml:space="preserve">Hearing and vision problems </w:t>
      </w:r>
      <w:r w:rsidR="007617D1" w:rsidRPr="009119CB">
        <w:rPr>
          <w:rFonts w:ascii="Times New Roman" w:hAnsi="Times New Roman"/>
          <w:sz w:val="24"/>
          <w:szCs w:val="24"/>
        </w:rPr>
        <w:t>–</w:t>
      </w:r>
      <w:r w:rsidRPr="009119CB">
        <w:rPr>
          <w:rFonts w:ascii="Times New Roman" w:hAnsi="Times New Roman"/>
          <w:sz w:val="24"/>
          <w:szCs w:val="24"/>
        </w:rPr>
        <w:t xml:space="preserve"> a mild visual impairment </w:t>
      </w:r>
      <w:r w:rsidR="007617D1" w:rsidRPr="009119CB">
        <w:rPr>
          <w:rFonts w:ascii="Times New Roman" w:hAnsi="Times New Roman"/>
          <w:sz w:val="24"/>
          <w:szCs w:val="24"/>
        </w:rPr>
        <w:t>can be corrected with</w:t>
      </w:r>
      <w:r w:rsidRPr="009119CB">
        <w:rPr>
          <w:rFonts w:ascii="Times New Roman" w:hAnsi="Times New Roman"/>
          <w:sz w:val="24"/>
          <w:szCs w:val="24"/>
        </w:rPr>
        <w:t xml:space="preserve"> glasses, contact lenses or laser surgery. The vision of others cannot be corrected and they become functionally limited, or visually impaired (“legally blind”). People’s ability to hear also varies greatly. The term </w:t>
      </w:r>
      <w:r w:rsidRPr="009119CB">
        <w:rPr>
          <w:rFonts w:ascii="Times New Roman" w:hAnsi="Times New Roman"/>
          <w:i/>
          <w:sz w:val="24"/>
          <w:szCs w:val="24"/>
        </w:rPr>
        <w:t>hard of hearing</w:t>
      </w:r>
      <w:r w:rsidRPr="009119CB">
        <w:rPr>
          <w:rFonts w:ascii="Times New Roman" w:hAnsi="Times New Roman"/>
          <w:sz w:val="24"/>
          <w:szCs w:val="24"/>
        </w:rPr>
        <w:t xml:space="preserve"> actually refers to people with mild to moderate hearing loss. By comparison, people who are deaf have moderate to severe hearing loss.</w:t>
      </w:r>
      <w:r w:rsidR="007617D1" w:rsidRPr="009119CB">
        <w:rPr>
          <w:rFonts w:ascii="Times New Roman" w:hAnsi="Times New Roman"/>
          <w:sz w:val="24"/>
          <w:szCs w:val="24"/>
        </w:rPr>
        <w:t xml:space="preserve">  Individuals who are deaf may identify themselves as part of Deaf Culture.</w:t>
      </w:r>
    </w:p>
    <w:p w:rsidR="007617D1" w:rsidRPr="009119CB" w:rsidRDefault="007617D1" w:rsidP="006877C8">
      <w:pPr>
        <w:pStyle w:val="ListParagraph"/>
        <w:numPr>
          <w:ilvl w:val="1"/>
          <w:numId w:val="21"/>
        </w:numPr>
        <w:spacing w:after="0" w:line="240" w:lineRule="auto"/>
        <w:rPr>
          <w:rFonts w:ascii="Times New Roman" w:hAnsi="Times New Roman"/>
          <w:sz w:val="24"/>
          <w:szCs w:val="24"/>
        </w:rPr>
      </w:pPr>
      <w:r w:rsidRPr="009119CB">
        <w:rPr>
          <w:rFonts w:ascii="Times New Roman" w:hAnsi="Times New Roman"/>
          <w:sz w:val="24"/>
          <w:szCs w:val="24"/>
        </w:rPr>
        <w:t>Epilepsy - In addition to being known as a Developmental Disability, epilepsy is also known as a seizure disorder that is considered a physical disability. A seizure may involve a sudden change in a person’s consciousness level, or sensory distortions.</w:t>
      </w:r>
    </w:p>
    <w:p w:rsidR="00B013D4" w:rsidRPr="009119CB" w:rsidRDefault="00B013D4" w:rsidP="00F469ED">
      <w:pPr>
        <w:pStyle w:val="ListParagraph"/>
        <w:numPr>
          <w:ilvl w:val="0"/>
          <w:numId w:val="21"/>
        </w:numPr>
        <w:spacing w:after="0" w:line="240" w:lineRule="auto"/>
        <w:rPr>
          <w:rFonts w:ascii="Times New Roman" w:hAnsi="Times New Roman"/>
          <w:sz w:val="24"/>
          <w:szCs w:val="24"/>
        </w:rPr>
      </w:pPr>
      <w:r w:rsidRPr="009119CB">
        <w:rPr>
          <w:rFonts w:ascii="Times New Roman" w:hAnsi="Times New Roman"/>
          <w:sz w:val="24"/>
          <w:szCs w:val="24"/>
        </w:rPr>
        <w:t>Neurocognitive Deficits</w:t>
      </w:r>
      <w:r w:rsidR="007617D1" w:rsidRPr="009119CB">
        <w:rPr>
          <w:rFonts w:ascii="Times New Roman" w:hAnsi="Times New Roman"/>
          <w:sz w:val="24"/>
          <w:szCs w:val="24"/>
        </w:rPr>
        <w:t xml:space="preserve"> – any characteristics that block the cognition process. The term may describe deficits in specific cognitive abilities, global intellectual performance, or drug-induced cognitive/memory impairment.  Cognitive impairments may be congenital or caused by environmental variables such as brain injuries, neurological disorders, or mental illness.</w:t>
      </w:r>
    </w:p>
    <w:p w:rsidR="007617D1" w:rsidRPr="009119CB" w:rsidRDefault="007617D1" w:rsidP="007617D1">
      <w:pPr>
        <w:pStyle w:val="ListParagraph"/>
        <w:numPr>
          <w:ilvl w:val="1"/>
          <w:numId w:val="21"/>
        </w:numPr>
        <w:spacing w:after="0" w:line="240" w:lineRule="auto"/>
        <w:rPr>
          <w:rFonts w:ascii="Times New Roman" w:hAnsi="Times New Roman"/>
          <w:sz w:val="24"/>
          <w:szCs w:val="24"/>
        </w:rPr>
      </w:pPr>
      <w:r w:rsidRPr="009119CB">
        <w:rPr>
          <w:rFonts w:ascii="Times New Roman" w:hAnsi="Times New Roman"/>
          <w:sz w:val="24"/>
          <w:szCs w:val="24"/>
        </w:rPr>
        <w:lastRenderedPageBreak/>
        <w:t>Intellectual Disability - characterized by significant limitations both in intellectual functioning and in the ability to adapt to circumstances, or adaptive behavior.  Previously known as mental retardation.</w:t>
      </w:r>
    </w:p>
    <w:p w:rsidR="007617D1" w:rsidRPr="009119CB" w:rsidRDefault="007617D1" w:rsidP="007617D1">
      <w:pPr>
        <w:pStyle w:val="ListParagraph"/>
        <w:numPr>
          <w:ilvl w:val="1"/>
          <w:numId w:val="21"/>
        </w:numPr>
        <w:spacing w:after="0" w:line="240" w:lineRule="auto"/>
        <w:rPr>
          <w:rFonts w:ascii="Times New Roman" w:hAnsi="Times New Roman"/>
          <w:sz w:val="24"/>
          <w:szCs w:val="24"/>
        </w:rPr>
      </w:pPr>
      <w:r w:rsidRPr="009119CB">
        <w:rPr>
          <w:rFonts w:ascii="Times New Roman" w:hAnsi="Times New Roman"/>
          <w:sz w:val="24"/>
          <w:szCs w:val="24"/>
        </w:rPr>
        <w:t>Learning Disability - neurological disorders that can make it difficult to acquire certain academic and social skills.</w:t>
      </w:r>
    </w:p>
    <w:p w:rsidR="007617D1" w:rsidRPr="009119CB" w:rsidRDefault="007617D1" w:rsidP="007617D1">
      <w:pPr>
        <w:pStyle w:val="ListParagraph"/>
        <w:numPr>
          <w:ilvl w:val="1"/>
          <w:numId w:val="21"/>
        </w:numPr>
        <w:spacing w:after="0" w:line="240" w:lineRule="auto"/>
        <w:rPr>
          <w:rFonts w:ascii="Times New Roman" w:hAnsi="Times New Roman"/>
          <w:sz w:val="24"/>
          <w:szCs w:val="24"/>
        </w:rPr>
      </w:pPr>
      <w:r w:rsidRPr="009119CB">
        <w:rPr>
          <w:rFonts w:ascii="Times New Roman" w:hAnsi="Times New Roman"/>
          <w:sz w:val="24"/>
          <w:szCs w:val="24"/>
        </w:rPr>
        <w:t>Traumatic Brain Injury - usually results from a violent blow to the head or body, or when an object, like a bullet, penetrates the skull.</w:t>
      </w:r>
    </w:p>
    <w:p w:rsidR="00F469ED" w:rsidRPr="009119CB" w:rsidRDefault="00F469ED" w:rsidP="00B013D4">
      <w:pPr>
        <w:spacing w:after="0" w:line="240" w:lineRule="auto"/>
        <w:rPr>
          <w:rFonts w:ascii="Times New Roman" w:hAnsi="Times New Roman"/>
          <w:sz w:val="24"/>
          <w:szCs w:val="24"/>
          <w:u w:val="single"/>
        </w:rPr>
      </w:pPr>
    </w:p>
    <w:p w:rsidR="00B013D4" w:rsidRPr="009119CB" w:rsidDel="003677C8" w:rsidRDefault="00B013D4" w:rsidP="00B013D4">
      <w:pPr>
        <w:spacing w:after="0" w:line="240" w:lineRule="auto"/>
        <w:rPr>
          <w:rFonts w:ascii="Times New Roman" w:hAnsi="Times New Roman"/>
          <w:sz w:val="24"/>
          <w:szCs w:val="24"/>
          <w:u w:val="single"/>
        </w:rPr>
      </w:pPr>
      <w:r w:rsidRPr="009119CB" w:rsidDel="003677C8">
        <w:rPr>
          <w:rFonts w:ascii="Times New Roman" w:hAnsi="Times New Roman"/>
          <w:sz w:val="24"/>
          <w:szCs w:val="24"/>
          <w:u w:val="single"/>
        </w:rPr>
        <w:t>Stigma and Discrimination</w:t>
      </w:r>
      <w:r w:rsidRPr="009119CB">
        <w:rPr>
          <w:rFonts w:ascii="Times New Roman" w:hAnsi="Times New Roman"/>
          <w:sz w:val="24"/>
          <w:szCs w:val="24"/>
          <w:u w:val="single"/>
        </w:rPr>
        <w:t xml:space="preserve"> Against People with Disabilities</w:t>
      </w:r>
    </w:p>
    <w:p w:rsidR="00F469ED" w:rsidRPr="009119CB" w:rsidRDefault="00DE414C" w:rsidP="00B013D4">
      <w:pPr>
        <w:spacing w:after="0" w:line="240" w:lineRule="auto"/>
        <w:rPr>
          <w:rFonts w:ascii="Times New Roman" w:hAnsi="Times New Roman"/>
          <w:sz w:val="24"/>
          <w:szCs w:val="24"/>
        </w:rPr>
      </w:pPr>
      <w:r w:rsidRPr="009119CB">
        <w:rPr>
          <w:rFonts w:ascii="Times New Roman" w:hAnsi="Times New Roman"/>
          <w:sz w:val="24"/>
          <w:szCs w:val="24"/>
        </w:rPr>
        <w:t>People with physical, neurocognitive and developmental disabilities experience discrimination and injustices. Sometimes the discrimination is subtle and unconscious, as when people talk over the head of an individual in a wheelchair. Other times the prejudice and discrimination is blatant and intended.</w:t>
      </w:r>
    </w:p>
    <w:p w:rsidR="00DE414C" w:rsidRPr="009119CB" w:rsidRDefault="00DE414C" w:rsidP="00DE414C">
      <w:pPr>
        <w:pStyle w:val="ListParagraph"/>
        <w:numPr>
          <w:ilvl w:val="0"/>
          <w:numId w:val="26"/>
        </w:numPr>
        <w:spacing w:after="0" w:line="240" w:lineRule="auto"/>
        <w:rPr>
          <w:rFonts w:ascii="Times New Roman" w:hAnsi="Times New Roman"/>
          <w:sz w:val="24"/>
          <w:szCs w:val="24"/>
        </w:rPr>
      </w:pPr>
      <w:r w:rsidRPr="009119CB">
        <w:rPr>
          <w:rFonts w:ascii="Times New Roman" w:hAnsi="Times New Roman"/>
          <w:sz w:val="24"/>
          <w:szCs w:val="24"/>
        </w:rPr>
        <w:t xml:space="preserve">Discrimination is often due to </w:t>
      </w:r>
      <w:r w:rsidRPr="009119CB">
        <w:rPr>
          <w:rFonts w:ascii="Times New Roman" w:hAnsi="Times New Roman"/>
          <w:b/>
          <w:sz w:val="24"/>
          <w:szCs w:val="24"/>
        </w:rPr>
        <w:t>social stigma</w:t>
      </w:r>
      <w:r w:rsidRPr="009119CB">
        <w:rPr>
          <w:rFonts w:ascii="Times New Roman" w:hAnsi="Times New Roman"/>
          <w:sz w:val="24"/>
          <w:szCs w:val="24"/>
        </w:rPr>
        <w:t>, which is generally a “stain” on the way a person is perceived that leads them to be shunned by others.  The three forms include:</w:t>
      </w:r>
    </w:p>
    <w:p w:rsidR="00DE414C" w:rsidRPr="009119CB" w:rsidRDefault="00DE414C" w:rsidP="00DE414C">
      <w:pPr>
        <w:pStyle w:val="ListParagraph"/>
        <w:numPr>
          <w:ilvl w:val="1"/>
          <w:numId w:val="26"/>
        </w:numPr>
        <w:spacing w:after="0" w:line="240" w:lineRule="auto"/>
        <w:rPr>
          <w:rFonts w:ascii="Times New Roman" w:hAnsi="Times New Roman"/>
          <w:sz w:val="24"/>
          <w:szCs w:val="24"/>
        </w:rPr>
      </w:pPr>
      <w:r w:rsidRPr="009119CB">
        <w:rPr>
          <w:rFonts w:ascii="Times New Roman" w:hAnsi="Times New Roman"/>
          <w:sz w:val="24"/>
          <w:szCs w:val="24"/>
        </w:rPr>
        <w:t>visible or outer deformations like scars, a cleft lip, and obesity –physical or social disability</w:t>
      </w:r>
    </w:p>
    <w:p w:rsidR="00DE414C" w:rsidRPr="009119CB" w:rsidRDefault="00DE414C" w:rsidP="00DE414C">
      <w:pPr>
        <w:pStyle w:val="ListParagraph"/>
        <w:numPr>
          <w:ilvl w:val="1"/>
          <w:numId w:val="26"/>
        </w:numPr>
        <w:spacing w:after="0" w:line="240" w:lineRule="auto"/>
        <w:rPr>
          <w:rFonts w:ascii="Times New Roman" w:hAnsi="Times New Roman"/>
          <w:sz w:val="24"/>
          <w:szCs w:val="24"/>
        </w:rPr>
      </w:pPr>
      <w:r w:rsidRPr="009119CB">
        <w:rPr>
          <w:rFonts w:ascii="Times New Roman" w:hAnsi="Times New Roman"/>
          <w:sz w:val="24"/>
          <w:szCs w:val="24"/>
        </w:rPr>
        <w:t>deviations in personal traits, like mental illness, alcoholism, drug addiction, or having a criminal background</w:t>
      </w:r>
    </w:p>
    <w:p w:rsidR="00DE414C" w:rsidRPr="009119CB" w:rsidRDefault="00DE414C" w:rsidP="00DE414C">
      <w:pPr>
        <w:pStyle w:val="ListParagraph"/>
        <w:numPr>
          <w:ilvl w:val="1"/>
          <w:numId w:val="26"/>
        </w:numPr>
        <w:spacing w:after="0" w:line="240" w:lineRule="auto"/>
        <w:rPr>
          <w:rFonts w:ascii="Times New Roman" w:hAnsi="Times New Roman"/>
          <w:sz w:val="24"/>
          <w:szCs w:val="24"/>
        </w:rPr>
      </w:pPr>
      <w:r w:rsidRPr="009119CB">
        <w:rPr>
          <w:rFonts w:ascii="Times New Roman" w:hAnsi="Times New Roman"/>
          <w:sz w:val="24"/>
          <w:szCs w:val="24"/>
        </w:rPr>
        <w:t xml:space="preserve"> imagined or real traits, of an ethnic group, nationality, or religion that are thought to deviate from the prevailing norm, or “tribal stigmas” </w:t>
      </w:r>
    </w:p>
    <w:p w:rsidR="00DE414C" w:rsidRPr="009119CB" w:rsidRDefault="00DE414C" w:rsidP="00DE414C">
      <w:pPr>
        <w:pStyle w:val="ListParagraph"/>
        <w:numPr>
          <w:ilvl w:val="0"/>
          <w:numId w:val="26"/>
        </w:numPr>
        <w:spacing w:after="0" w:line="240" w:lineRule="auto"/>
        <w:rPr>
          <w:rFonts w:ascii="Times New Roman" w:hAnsi="Times New Roman"/>
          <w:sz w:val="24"/>
          <w:szCs w:val="24"/>
        </w:rPr>
      </w:pPr>
      <w:r w:rsidRPr="009119CB">
        <w:rPr>
          <w:rFonts w:ascii="Times New Roman" w:hAnsi="Times New Roman"/>
          <w:sz w:val="24"/>
          <w:szCs w:val="24"/>
        </w:rPr>
        <w:t xml:space="preserve">Stigmatization can occur in multiple environments, such as at work, in health care, in educational settings, in the criminal justice system, and in one’s own family. </w:t>
      </w:r>
    </w:p>
    <w:p w:rsidR="00DE414C" w:rsidRPr="009119CB" w:rsidRDefault="00DE414C" w:rsidP="00DE414C">
      <w:pPr>
        <w:pStyle w:val="ListParagraph"/>
        <w:numPr>
          <w:ilvl w:val="0"/>
          <w:numId w:val="26"/>
        </w:numPr>
        <w:spacing w:after="0" w:line="240" w:lineRule="auto"/>
        <w:rPr>
          <w:rFonts w:ascii="Times New Roman" w:hAnsi="Times New Roman"/>
          <w:sz w:val="24"/>
          <w:szCs w:val="24"/>
        </w:rPr>
      </w:pPr>
      <w:r w:rsidRPr="009119CB">
        <w:rPr>
          <w:rFonts w:ascii="Times New Roman" w:hAnsi="Times New Roman"/>
          <w:sz w:val="24"/>
          <w:szCs w:val="24"/>
        </w:rPr>
        <w:t xml:space="preserve">People who are stereotyped and stigmatized because of their disability begin to act the way that the people who are stigmatizing them expect them to act. </w:t>
      </w:r>
    </w:p>
    <w:p w:rsidR="00DE414C" w:rsidRPr="009119CB" w:rsidRDefault="00DE414C" w:rsidP="00DE414C">
      <w:pPr>
        <w:pStyle w:val="ListParagraph"/>
        <w:numPr>
          <w:ilvl w:val="0"/>
          <w:numId w:val="26"/>
        </w:numPr>
        <w:spacing w:after="0" w:line="240" w:lineRule="auto"/>
        <w:rPr>
          <w:rFonts w:ascii="Times New Roman" w:hAnsi="Times New Roman"/>
          <w:sz w:val="24"/>
          <w:szCs w:val="24"/>
        </w:rPr>
      </w:pPr>
      <w:r w:rsidRPr="009119CB">
        <w:rPr>
          <w:rFonts w:ascii="Times New Roman" w:hAnsi="Times New Roman"/>
          <w:sz w:val="24"/>
          <w:szCs w:val="24"/>
        </w:rPr>
        <w:t xml:space="preserve">Stigma can also shape people’s beliefs and emotions, leading them to feeling depressed or having low self-esteem. </w:t>
      </w:r>
    </w:p>
    <w:p w:rsidR="00DE414C" w:rsidRPr="009119CB" w:rsidRDefault="00DE414C" w:rsidP="00B013D4">
      <w:pPr>
        <w:spacing w:after="0" w:line="240" w:lineRule="auto"/>
        <w:rPr>
          <w:rFonts w:ascii="Times New Roman" w:hAnsi="Times New Roman"/>
          <w:sz w:val="24"/>
          <w:szCs w:val="24"/>
        </w:rPr>
      </w:pPr>
    </w:p>
    <w:p w:rsidR="00B013D4" w:rsidRPr="009119CB" w:rsidRDefault="00B013D4" w:rsidP="00B013D4">
      <w:pPr>
        <w:spacing w:after="0" w:line="240" w:lineRule="auto"/>
        <w:rPr>
          <w:rFonts w:ascii="Times New Roman" w:hAnsi="Times New Roman"/>
          <w:sz w:val="24"/>
          <w:szCs w:val="24"/>
          <w:u w:val="single"/>
        </w:rPr>
      </w:pPr>
      <w:r w:rsidRPr="009119CB">
        <w:rPr>
          <w:rFonts w:ascii="Times New Roman" w:hAnsi="Times New Roman"/>
          <w:sz w:val="24"/>
          <w:szCs w:val="24"/>
          <w:u w:val="single"/>
        </w:rPr>
        <w:t>Social Work and Disability</w:t>
      </w:r>
    </w:p>
    <w:p w:rsidR="00DE414C" w:rsidRPr="009119CB" w:rsidRDefault="00DE414C" w:rsidP="00DE414C">
      <w:pPr>
        <w:spacing w:after="0" w:line="240" w:lineRule="auto"/>
        <w:contextualSpacing/>
        <w:rPr>
          <w:rFonts w:ascii="Times New Roman" w:hAnsi="Times New Roman"/>
          <w:b/>
          <w:sz w:val="24"/>
          <w:szCs w:val="24"/>
        </w:rPr>
      </w:pPr>
      <w:r w:rsidRPr="009119CB">
        <w:rPr>
          <w:rFonts w:ascii="Times New Roman" w:hAnsi="Times New Roman"/>
          <w:sz w:val="24"/>
          <w:szCs w:val="24"/>
        </w:rPr>
        <w:t xml:space="preserve">Whether a disability is short term or long term, social workers can help individuals navigate services, resources and health care.    </w:t>
      </w:r>
    </w:p>
    <w:p w:rsidR="00B013D4" w:rsidRPr="009119CB" w:rsidRDefault="00B013D4" w:rsidP="00F469ED">
      <w:pPr>
        <w:pStyle w:val="ListParagraph"/>
        <w:numPr>
          <w:ilvl w:val="0"/>
          <w:numId w:val="22"/>
        </w:numPr>
        <w:spacing w:after="0" w:line="240" w:lineRule="auto"/>
        <w:rPr>
          <w:rFonts w:ascii="Times New Roman" w:hAnsi="Times New Roman"/>
          <w:sz w:val="24"/>
          <w:szCs w:val="24"/>
        </w:rPr>
      </w:pPr>
      <w:r w:rsidRPr="009119CB">
        <w:rPr>
          <w:rFonts w:ascii="Times New Roman" w:hAnsi="Times New Roman"/>
          <w:sz w:val="24"/>
          <w:szCs w:val="24"/>
        </w:rPr>
        <w:t>Historical Background of Disability Services</w:t>
      </w:r>
    </w:p>
    <w:p w:rsidR="00DE414C" w:rsidRPr="009119CB" w:rsidRDefault="00DE414C" w:rsidP="00DE414C">
      <w:pPr>
        <w:pStyle w:val="ListParagraph"/>
        <w:numPr>
          <w:ilvl w:val="1"/>
          <w:numId w:val="22"/>
        </w:numPr>
        <w:spacing w:after="0" w:line="240" w:lineRule="auto"/>
        <w:rPr>
          <w:rFonts w:ascii="Times New Roman" w:hAnsi="Times New Roman"/>
          <w:sz w:val="24"/>
          <w:szCs w:val="24"/>
        </w:rPr>
      </w:pPr>
      <w:r w:rsidRPr="009119CB">
        <w:rPr>
          <w:rFonts w:ascii="Times New Roman" w:hAnsi="Times New Roman"/>
          <w:sz w:val="24"/>
          <w:szCs w:val="24"/>
        </w:rPr>
        <w:t>Early colonists introduced the notion that those who were disabled, along with children and newcomers, should not be punished for failing to observe some of the laws.</w:t>
      </w:r>
    </w:p>
    <w:p w:rsidR="00DB5415" w:rsidRPr="009119CB" w:rsidRDefault="00DB5415" w:rsidP="00DB5415">
      <w:pPr>
        <w:pStyle w:val="ListParagraph"/>
        <w:numPr>
          <w:ilvl w:val="1"/>
          <w:numId w:val="22"/>
        </w:numPr>
        <w:spacing w:after="0" w:line="240" w:lineRule="auto"/>
        <w:rPr>
          <w:rFonts w:ascii="Times New Roman" w:hAnsi="Times New Roman"/>
          <w:sz w:val="24"/>
          <w:szCs w:val="24"/>
        </w:rPr>
      </w:pPr>
      <w:r w:rsidRPr="009119CB">
        <w:rPr>
          <w:rFonts w:ascii="Times New Roman" w:hAnsi="Times New Roman"/>
          <w:sz w:val="24"/>
          <w:szCs w:val="24"/>
        </w:rPr>
        <w:t xml:space="preserve">Following the Revolutionary War, individuals with disabilities were often sent to almshouses, prisons, and asylums.   Treatments </w:t>
      </w:r>
      <w:r w:rsidR="0052548A" w:rsidRPr="009119CB">
        <w:rPr>
          <w:rFonts w:ascii="Times New Roman" w:hAnsi="Times New Roman"/>
          <w:sz w:val="24"/>
          <w:szCs w:val="24"/>
        </w:rPr>
        <w:t>included,</w:t>
      </w:r>
      <w:r w:rsidRPr="009119CB">
        <w:rPr>
          <w:rFonts w:ascii="Times New Roman" w:hAnsi="Times New Roman"/>
          <w:sz w:val="24"/>
          <w:szCs w:val="24"/>
        </w:rPr>
        <w:t xml:space="preserve"> including purging, bleeding, frights, hard labor, and immersion in cold water.</w:t>
      </w:r>
    </w:p>
    <w:p w:rsidR="00DE414C" w:rsidRPr="009119CB" w:rsidRDefault="00DB5415" w:rsidP="00DB5415">
      <w:pPr>
        <w:pStyle w:val="ListParagraph"/>
        <w:numPr>
          <w:ilvl w:val="1"/>
          <w:numId w:val="22"/>
        </w:numPr>
        <w:spacing w:after="0" w:line="240" w:lineRule="auto"/>
        <w:rPr>
          <w:rFonts w:ascii="Times New Roman" w:hAnsi="Times New Roman"/>
          <w:sz w:val="24"/>
          <w:szCs w:val="24"/>
        </w:rPr>
      </w:pPr>
      <w:r w:rsidRPr="009119CB">
        <w:rPr>
          <w:rFonts w:ascii="Times New Roman" w:hAnsi="Times New Roman"/>
          <w:sz w:val="24"/>
          <w:szCs w:val="24"/>
        </w:rPr>
        <w:t>While teaching Sunday school at a prison in Massachusetts</w:t>
      </w:r>
      <w:r w:rsidR="0052548A" w:rsidRPr="009119CB">
        <w:rPr>
          <w:rFonts w:ascii="Times New Roman" w:hAnsi="Times New Roman"/>
          <w:sz w:val="24"/>
          <w:szCs w:val="24"/>
        </w:rPr>
        <w:t>, Dorothea</w:t>
      </w:r>
      <w:r w:rsidRPr="009119CB">
        <w:rPr>
          <w:rFonts w:ascii="Times New Roman" w:hAnsi="Times New Roman"/>
          <w:sz w:val="24"/>
          <w:szCs w:val="24"/>
        </w:rPr>
        <w:t xml:space="preserve"> Dix observed that individuals with disabilities and mental illness were sometimes penned up together with criminals, sometimes chained and naked.  She began advocating for them.</w:t>
      </w:r>
    </w:p>
    <w:p w:rsidR="00DB5415" w:rsidRPr="009119CB" w:rsidRDefault="00DB5415" w:rsidP="00DB5415">
      <w:pPr>
        <w:pStyle w:val="ListParagraph"/>
        <w:numPr>
          <w:ilvl w:val="1"/>
          <w:numId w:val="22"/>
        </w:numPr>
        <w:spacing w:after="0" w:line="240" w:lineRule="auto"/>
        <w:rPr>
          <w:rFonts w:ascii="Times New Roman" w:hAnsi="Times New Roman"/>
          <w:sz w:val="24"/>
          <w:szCs w:val="24"/>
        </w:rPr>
      </w:pPr>
      <w:r w:rsidRPr="009119CB">
        <w:rPr>
          <w:rFonts w:ascii="Times New Roman" w:hAnsi="Times New Roman"/>
          <w:sz w:val="24"/>
          <w:szCs w:val="24"/>
        </w:rPr>
        <w:t>Following World War I and World War II, new forms of rehabilitation and adaptive technologies were identified and implemented.</w:t>
      </w:r>
    </w:p>
    <w:p w:rsidR="00DB5415" w:rsidRPr="009119CB" w:rsidRDefault="00DB5415" w:rsidP="00DB5415">
      <w:pPr>
        <w:pStyle w:val="ListParagraph"/>
        <w:numPr>
          <w:ilvl w:val="1"/>
          <w:numId w:val="22"/>
        </w:numPr>
        <w:spacing w:after="0" w:line="240" w:lineRule="auto"/>
        <w:rPr>
          <w:rFonts w:ascii="Times New Roman" w:hAnsi="Times New Roman"/>
          <w:sz w:val="24"/>
          <w:szCs w:val="24"/>
        </w:rPr>
      </w:pPr>
      <w:r w:rsidRPr="009119CB">
        <w:rPr>
          <w:rFonts w:ascii="Times New Roman" w:hAnsi="Times New Roman"/>
          <w:sz w:val="24"/>
          <w:szCs w:val="24"/>
        </w:rPr>
        <w:t xml:space="preserve">The League of the Physically Handicapped was formed after the Great Depression, began promoting the idea that people with disabilities are entitled to the full rights of citizenship.    </w:t>
      </w:r>
    </w:p>
    <w:p w:rsidR="00B013D4" w:rsidRPr="009119CB" w:rsidRDefault="00B013D4" w:rsidP="00F469ED">
      <w:pPr>
        <w:pStyle w:val="ListParagraph"/>
        <w:numPr>
          <w:ilvl w:val="0"/>
          <w:numId w:val="22"/>
        </w:numPr>
        <w:spacing w:after="0" w:line="240" w:lineRule="auto"/>
        <w:rPr>
          <w:rFonts w:ascii="Times New Roman" w:hAnsi="Times New Roman"/>
          <w:sz w:val="24"/>
          <w:szCs w:val="24"/>
        </w:rPr>
      </w:pPr>
      <w:r w:rsidRPr="009119CB">
        <w:rPr>
          <w:rFonts w:ascii="Times New Roman" w:hAnsi="Times New Roman"/>
          <w:sz w:val="24"/>
          <w:szCs w:val="24"/>
        </w:rPr>
        <w:t>Deinstitutionalization</w:t>
      </w:r>
    </w:p>
    <w:p w:rsidR="00DE414C" w:rsidRPr="009119CB" w:rsidRDefault="00DB5415" w:rsidP="00DE414C">
      <w:pPr>
        <w:pStyle w:val="ListParagraph"/>
        <w:numPr>
          <w:ilvl w:val="1"/>
          <w:numId w:val="22"/>
        </w:numPr>
        <w:spacing w:after="0" w:line="240" w:lineRule="auto"/>
        <w:rPr>
          <w:rFonts w:ascii="Times New Roman" w:hAnsi="Times New Roman"/>
          <w:sz w:val="24"/>
          <w:szCs w:val="24"/>
        </w:rPr>
      </w:pPr>
      <w:r w:rsidRPr="009119CB">
        <w:rPr>
          <w:rFonts w:ascii="Times New Roman" w:hAnsi="Times New Roman"/>
          <w:sz w:val="24"/>
          <w:szCs w:val="24"/>
        </w:rPr>
        <w:lastRenderedPageBreak/>
        <w:t xml:space="preserve">Public asylums were an alternative to prison, but the living conditions continued to be wretched.  In the 1960s there was a movement to remove individuals with disabilities from public institutions and move them back into the community. </w:t>
      </w:r>
      <w:r w:rsidR="00A41AD6" w:rsidRPr="009119CB">
        <w:rPr>
          <w:rFonts w:ascii="Times New Roman" w:hAnsi="Times New Roman"/>
          <w:sz w:val="24"/>
          <w:szCs w:val="24"/>
        </w:rPr>
        <w:t xml:space="preserve">  They were moved from institutions to community based group homes, with support from community mental health centers.</w:t>
      </w:r>
      <w:r w:rsidRPr="009119CB">
        <w:rPr>
          <w:rFonts w:ascii="Times New Roman" w:hAnsi="Times New Roman"/>
          <w:sz w:val="24"/>
          <w:szCs w:val="24"/>
        </w:rPr>
        <w:t xml:space="preserve"> </w:t>
      </w:r>
    </w:p>
    <w:p w:rsidR="00A41AD6" w:rsidRPr="009119CB" w:rsidRDefault="00A41AD6" w:rsidP="00DE414C">
      <w:pPr>
        <w:pStyle w:val="ListParagraph"/>
        <w:numPr>
          <w:ilvl w:val="1"/>
          <w:numId w:val="22"/>
        </w:numPr>
        <w:spacing w:after="0" w:line="240" w:lineRule="auto"/>
        <w:rPr>
          <w:rFonts w:ascii="Times New Roman" w:hAnsi="Times New Roman"/>
          <w:sz w:val="24"/>
          <w:szCs w:val="24"/>
        </w:rPr>
      </w:pPr>
      <w:r w:rsidRPr="009119CB">
        <w:rPr>
          <w:rFonts w:ascii="Times New Roman" w:hAnsi="Times New Roman"/>
          <w:b/>
          <w:sz w:val="24"/>
          <w:szCs w:val="24"/>
        </w:rPr>
        <w:t xml:space="preserve">Independent-living centers </w:t>
      </w:r>
      <w:r w:rsidRPr="009119CB">
        <w:rPr>
          <w:rFonts w:ascii="Times New Roman" w:hAnsi="Times New Roman"/>
          <w:sz w:val="24"/>
          <w:szCs w:val="24"/>
        </w:rPr>
        <w:t>began to appear in the late 1960s.  They promoted principles of self-determination and deinstitutionalization. They are community agencies, usually staffed by people with disabilities, that use peer counseling and advocacy to assist others to live on their own.</w:t>
      </w:r>
    </w:p>
    <w:p w:rsidR="00A41AD6" w:rsidRPr="009119CB" w:rsidRDefault="00A41AD6" w:rsidP="00DE414C">
      <w:pPr>
        <w:pStyle w:val="ListParagraph"/>
        <w:numPr>
          <w:ilvl w:val="1"/>
          <w:numId w:val="22"/>
        </w:numPr>
        <w:spacing w:after="0" w:line="240" w:lineRule="auto"/>
        <w:rPr>
          <w:rFonts w:ascii="Times New Roman" w:hAnsi="Times New Roman"/>
          <w:sz w:val="24"/>
          <w:szCs w:val="24"/>
        </w:rPr>
      </w:pPr>
      <w:r w:rsidRPr="009119CB">
        <w:rPr>
          <w:rFonts w:ascii="Times New Roman" w:hAnsi="Times New Roman"/>
          <w:sz w:val="24"/>
          <w:szCs w:val="24"/>
        </w:rPr>
        <w:t xml:space="preserve">One unfortunate consequence was that many of these individuals ended up homeless.  </w:t>
      </w:r>
    </w:p>
    <w:p w:rsidR="00A41AD6" w:rsidRPr="009119CB" w:rsidRDefault="00A41AD6" w:rsidP="00DE414C">
      <w:pPr>
        <w:pStyle w:val="ListParagraph"/>
        <w:numPr>
          <w:ilvl w:val="1"/>
          <w:numId w:val="22"/>
        </w:numPr>
        <w:spacing w:after="0" w:line="240" w:lineRule="auto"/>
        <w:rPr>
          <w:rFonts w:ascii="Times New Roman" w:hAnsi="Times New Roman"/>
          <w:sz w:val="24"/>
          <w:szCs w:val="24"/>
        </w:rPr>
      </w:pPr>
      <w:r w:rsidRPr="009119CB">
        <w:rPr>
          <w:rFonts w:ascii="Times New Roman" w:hAnsi="Times New Roman"/>
          <w:sz w:val="24"/>
          <w:szCs w:val="24"/>
        </w:rPr>
        <w:t xml:space="preserve">In 2009 the Department of Health and Human Services created the </w:t>
      </w:r>
      <w:r w:rsidRPr="009119CB">
        <w:rPr>
          <w:rFonts w:ascii="Times New Roman" w:hAnsi="Times New Roman"/>
          <w:b/>
          <w:sz w:val="24"/>
          <w:szCs w:val="24"/>
        </w:rPr>
        <w:t xml:space="preserve">Community Living Initiative </w:t>
      </w:r>
      <w:r w:rsidRPr="009119CB">
        <w:rPr>
          <w:rFonts w:ascii="Times New Roman" w:hAnsi="Times New Roman"/>
          <w:sz w:val="24"/>
          <w:szCs w:val="24"/>
        </w:rPr>
        <w:t xml:space="preserve">to develop and implement strategies that increase opportunities for Americans with disabilities to </w:t>
      </w:r>
      <w:r w:rsidR="005D6918" w:rsidRPr="009119CB">
        <w:rPr>
          <w:rFonts w:ascii="Times New Roman" w:hAnsi="Times New Roman"/>
          <w:sz w:val="24"/>
          <w:szCs w:val="24"/>
        </w:rPr>
        <w:t>participate in</w:t>
      </w:r>
      <w:r w:rsidRPr="009119CB">
        <w:rPr>
          <w:rFonts w:ascii="Times New Roman" w:hAnsi="Times New Roman"/>
          <w:sz w:val="24"/>
          <w:szCs w:val="24"/>
        </w:rPr>
        <w:t xml:space="preserve"> community living.  </w:t>
      </w:r>
    </w:p>
    <w:p w:rsidR="00B013D4" w:rsidRPr="009119CB" w:rsidRDefault="00B013D4" w:rsidP="00F469ED">
      <w:pPr>
        <w:pStyle w:val="ListParagraph"/>
        <w:numPr>
          <w:ilvl w:val="0"/>
          <w:numId w:val="22"/>
        </w:numPr>
        <w:spacing w:after="0" w:line="240" w:lineRule="auto"/>
        <w:rPr>
          <w:rFonts w:ascii="Times New Roman" w:hAnsi="Times New Roman"/>
          <w:sz w:val="24"/>
          <w:szCs w:val="24"/>
        </w:rPr>
      </w:pPr>
      <w:r w:rsidRPr="009119CB">
        <w:rPr>
          <w:rFonts w:ascii="Times New Roman" w:hAnsi="Times New Roman"/>
          <w:sz w:val="24"/>
          <w:szCs w:val="24"/>
        </w:rPr>
        <w:t>Americans with Disabilities Act</w:t>
      </w:r>
    </w:p>
    <w:p w:rsidR="00B53974" w:rsidRPr="009119CB" w:rsidRDefault="00B53974" w:rsidP="00B53974">
      <w:pPr>
        <w:pStyle w:val="ListParagraph"/>
        <w:numPr>
          <w:ilvl w:val="1"/>
          <w:numId w:val="22"/>
        </w:numPr>
        <w:spacing w:after="0" w:line="240" w:lineRule="auto"/>
        <w:rPr>
          <w:rFonts w:ascii="Times New Roman" w:hAnsi="Times New Roman"/>
          <w:sz w:val="24"/>
          <w:szCs w:val="24"/>
        </w:rPr>
      </w:pPr>
      <w:r w:rsidRPr="009119CB">
        <w:rPr>
          <w:rFonts w:ascii="Times New Roman" w:hAnsi="Times New Roman"/>
          <w:sz w:val="24"/>
          <w:szCs w:val="24"/>
        </w:rPr>
        <w:t xml:space="preserve">Passed in 1990 to protect persons with disabilities from discrimination based on stigma. The ADA defines disability as any physical or mental impairment that substantially limits one or more major life activities such as caring for oneself; performing manual tasks; walking, seeing; hearing; speaking; breathing; learning; or working. </w:t>
      </w:r>
    </w:p>
    <w:p w:rsidR="00B53974" w:rsidRPr="009119CB" w:rsidRDefault="00B97096" w:rsidP="00B53974">
      <w:pPr>
        <w:pStyle w:val="ListParagraph"/>
        <w:numPr>
          <w:ilvl w:val="1"/>
          <w:numId w:val="22"/>
        </w:numPr>
        <w:spacing w:after="0" w:line="240" w:lineRule="auto"/>
        <w:rPr>
          <w:rFonts w:ascii="Times New Roman" w:hAnsi="Times New Roman"/>
          <w:sz w:val="24"/>
          <w:szCs w:val="24"/>
        </w:rPr>
      </w:pPr>
      <w:r w:rsidRPr="009119CB">
        <w:rPr>
          <w:rFonts w:ascii="Times New Roman" w:hAnsi="Times New Roman"/>
          <w:sz w:val="24"/>
          <w:szCs w:val="24"/>
        </w:rPr>
        <w:t xml:space="preserve">Individuals who are eligible for protection under ADA have a disability that substantially limits their ability to perform major life activities. </w:t>
      </w:r>
      <w:r w:rsidR="00182F14" w:rsidRPr="009119CB">
        <w:rPr>
          <w:rFonts w:ascii="Times New Roman" w:hAnsi="Times New Roman"/>
          <w:sz w:val="24"/>
          <w:szCs w:val="24"/>
        </w:rPr>
        <w:t xml:space="preserve"> </w:t>
      </w:r>
      <w:r w:rsidRPr="009119CB">
        <w:rPr>
          <w:rFonts w:ascii="Times New Roman" w:hAnsi="Times New Roman"/>
          <w:sz w:val="24"/>
          <w:szCs w:val="24"/>
        </w:rPr>
        <w:t>A</w:t>
      </w:r>
      <w:r w:rsidR="00B53974" w:rsidRPr="009119CB">
        <w:rPr>
          <w:rFonts w:ascii="Times New Roman" w:hAnsi="Times New Roman"/>
          <w:sz w:val="24"/>
          <w:szCs w:val="24"/>
        </w:rPr>
        <w:t xml:space="preserve"> four-stage framework categorize</w:t>
      </w:r>
      <w:r w:rsidRPr="009119CB">
        <w:rPr>
          <w:rFonts w:ascii="Times New Roman" w:hAnsi="Times New Roman"/>
          <w:sz w:val="24"/>
          <w:szCs w:val="24"/>
        </w:rPr>
        <w:t>s</w:t>
      </w:r>
      <w:r w:rsidR="00B53974" w:rsidRPr="009119CB">
        <w:rPr>
          <w:rFonts w:ascii="Times New Roman" w:hAnsi="Times New Roman"/>
          <w:sz w:val="24"/>
          <w:szCs w:val="24"/>
        </w:rPr>
        <w:t xml:space="preserve"> the level of difficulty experienced by an individual, ranging from least to most severe:</w:t>
      </w:r>
    </w:p>
    <w:p w:rsidR="00B53974" w:rsidRPr="009119CB" w:rsidRDefault="00B53974" w:rsidP="00B53974">
      <w:pPr>
        <w:pStyle w:val="ListParagraph"/>
        <w:numPr>
          <w:ilvl w:val="2"/>
          <w:numId w:val="22"/>
        </w:numPr>
        <w:spacing w:after="0" w:line="240" w:lineRule="auto"/>
        <w:rPr>
          <w:rFonts w:ascii="Times New Roman" w:hAnsi="Times New Roman"/>
          <w:sz w:val="24"/>
          <w:szCs w:val="24"/>
        </w:rPr>
      </w:pPr>
      <w:r w:rsidRPr="009119CB">
        <w:rPr>
          <w:rFonts w:ascii="Times New Roman" w:hAnsi="Times New Roman"/>
          <w:sz w:val="24"/>
          <w:szCs w:val="24"/>
        </w:rPr>
        <w:t xml:space="preserve">pathology </w:t>
      </w:r>
    </w:p>
    <w:p w:rsidR="00B53974" w:rsidRPr="009119CB" w:rsidRDefault="00B53974" w:rsidP="00B53974">
      <w:pPr>
        <w:pStyle w:val="ListParagraph"/>
        <w:numPr>
          <w:ilvl w:val="2"/>
          <w:numId w:val="22"/>
        </w:numPr>
        <w:spacing w:after="0" w:line="240" w:lineRule="auto"/>
        <w:rPr>
          <w:rFonts w:ascii="Times New Roman" w:hAnsi="Times New Roman"/>
          <w:sz w:val="24"/>
          <w:szCs w:val="24"/>
        </w:rPr>
      </w:pPr>
      <w:r w:rsidRPr="009119CB">
        <w:rPr>
          <w:rFonts w:ascii="Times New Roman" w:hAnsi="Times New Roman"/>
          <w:sz w:val="24"/>
          <w:szCs w:val="24"/>
        </w:rPr>
        <w:t>impairment</w:t>
      </w:r>
    </w:p>
    <w:p w:rsidR="00B53974" w:rsidRPr="009119CB" w:rsidRDefault="00B53974" w:rsidP="00B53974">
      <w:pPr>
        <w:pStyle w:val="ListParagraph"/>
        <w:numPr>
          <w:ilvl w:val="2"/>
          <w:numId w:val="22"/>
        </w:numPr>
        <w:spacing w:after="0" w:line="240" w:lineRule="auto"/>
        <w:rPr>
          <w:rFonts w:ascii="Times New Roman" w:hAnsi="Times New Roman"/>
          <w:sz w:val="24"/>
          <w:szCs w:val="24"/>
        </w:rPr>
      </w:pPr>
      <w:r w:rsidRPr="009119CB">
        <w:rPr>
          <w:rFonts w:ascii="Times New Roman" w:hAnsi="Times New Roman"/>
          <w:sz w:val="24"/>
          <w:szCs w:val="24"/>
        </w:rPr>
        <w:t>functional limitation</w:t>
      </w:r>
    </w:p>
    <w:p w:rsidR="00B53974" w:rsidRPr="009119CB" w:rsidRDefault="00B53974" w:rsidP="00B53974">
      <w:pPr>
        <w:pStyle w:val="ListParagraph"/>
        <w:numPr>
          <w:ilvl w:val="2"/>
          <w:numId w:val="22"/>
        </w:numPr>
        <w:spacing w:after="0" w:line="240" w:lineRule="auto"/>
        <w:rPr>
          <w:rFonts w:ascii="Times New Roman" w:hAnsi="Times New Roman"/>
          <w:sz w:val="24"/>
          <w:szCs w:val="24"/>
        </w:rPr>
      </w:pPr>
      <w:r w:rsidRPr="009119CB">
        <w:rPr>
          <w:rFonts w:ascii="Times New Roman" w:hAnsi="Times New Roman"/>
          <w:sz w:val="24"/>
          <w:szCs w:val="24"/>
        </w:rPr>
        <w:t>disability</w:t>
      </w:r>
    </w:p>
    <w:p w:rsidR="00182F14" w:rsidRPr="009119CB" w:rsidRDefault="00182F14" w:rsidP="00182F14">
      <w:pPr>
        <w:pStyle w:val="ListParagraph"/>
        <w:numPr>
          <w:ilvl w:val="1"/>
          <w:numId w:val="22"/>
        </w:numPr>
        <w:spacing w:after="0" w:line="240" w:lineRule="auto"/>
        <w:rPr>
          <w:rFonts w:ascii="Times New Roman" w:hAnsi="Times New Roman"/>
          <w:sz w:val="24"/>
          <w:szCs w:val="24"/>
        </w:rPr>
      </w:pPr>
      <w:r w:rsidRPr="009119CB">
        <w:rPr>
          <w:rFonts w:ascii="Times New Roman" w:hAnsi="Times New Roman"/>
          <w:sz w:val="24"/>
          <w:szCs w:val="24"/>
        </w:rPr>
        <w:t xml:space="preserve">The law places strict limits on employers when it comes to asking job applicants to answer medical questions, take a medical exam, or identify a disability. </w:t>
      </w:r>
    </w:p>
    <w:p w:rsidR="00DE414C" w:rsidRPr="009119CB" w:rsidRDefault="00182F14" w:rsidP="00DE414C">
      <w:pPr>
        <w:pStyle w:val="ListParagraph"/>
        <w:numPr>
          <w:ilvl w:val="1"/>
          <w:numId w:val="22"/>
        </w:numPr>
        <w:spacing w:after="0" w:line="240" w:lineRule="auto"/>
        <w:rPr>
          <w:rFonts w:ascii="Times New Roman" w:hAnsi="Times New Roman"/>
          <w:sz w:val="24"/>
          <w:szCs w:val="24"/>
        </w:rPr>
      </w:pPr>
      <w:r w:rsidRPr="009119CB">
        <w:rPr>
          <w:rFonts w:ascii="Times New Roman" w:hAnsi="Times New Roman"/>
          <w:sz w:val="24"/>
          <w:szCs w:val="24"/>
        </w:rPr>
        <w:t xml:space="preserve">The law mandates access and accommodations for individuals with disabilities, such as ramps to public buildings, communication access via closed captioning and sign language interpreters, curb ramps, parking spaces, and Braille on elevator buttons.  </w:t>
      </w:r>
    </w:p>
    <w:p w:rsidR="00B013D4" w:rsidRPr="009119CB" w:rsidRDefault="00B013D4" w:rsidP="00F469ED">
      <w:pPr>
        <w:pStyle w:val="ListParagraph"/>
        <w:numPr>
          <w:ilvl w:val="0"/>
          <w:numId w:val="22"/>
        </w:numPr>
        <w:spacing w:after="0" w:line="240" w:lineRule="auto"/>
        <w:rPr>
          <w:rFonts w:ascii="Times New Roman" w:hAnsi="Times New Roman"/>
          <w:sz w:val="24"/>
          <w:szCs w:val="24"/>
        </w:rPr>
      </w:pPr>
      <w:r w:rsidRPr="009119CB">
        <w:rPr>
          <w:rFonts w:ascii="Times New Roman" w:hAnsi="Times New Roman"/>
          <w:sz w:val="24"/>
          <w:szCs w:val="24"/>
        </w:rPr>
        <w:t xml:space="preserve">Disability Social Work Practice </w:t>
      </w:r>
    </w:p>
    <w:p w:rsidR="00182F14" w:rsidRPr="009119CB" w:rsidRDefault="00182F14" w:rsidP="00182F14">
      <w:pPr>
        <w:spacing w:after="0" w:line="240" w:lineRule="auto"/>
        <w:ind w:left="360"/>
        <w:rPr>
          <w:rFonts w:ascii="Times New Roman" w:hAnsi="Times New Roman"/>
          <w:sz w:val="24"/>
          <w:szCs w:val="24"/>
        </w:rPr>
      </w:pPr>
      <w:r w:rsidRPr="009119CB">
        <w:rPr>
          <w:rFonts w:ascii="Times New Roman" w:hAnsi="Times New Roman"/>
          <w:sz w:val="24"/>
          <w:szCs w:val="24"/>
        </w:rPr>
        <w:t>Employment options when working with individuals with disabilities may include hospitals, mental health organizations, supportive rehabilitative services, vocational rehabilitation, an employee assistance program, resettlement programs for refugees, sports clinics, HIV/AIDS clinics, disaster relief, the military, or residential treatment centers.</w:t>
      </w:r>
    </w:p>
    <w:p w:rsidR="00182F14" w:rsidRPr="009119CB" w:rsidRDefault="00182F14" w:rsidP="00182F14">
      <w:pPr>
        <w:pStyle w:val="ListParagraph"/>
        <w:numPr>
          <w:ilvl w:val="0"/>
          <w:numId w:val="29"/>
        </w:numPr>
        <w:spacing w:after="0" w:line="240" w:lineRule="auto"/>
        <w:rPr>
          <w:rFonts w:ascii="Times New Roman" w:hAnsi="Times New Roman"/>
          <w:sz w:val="24"/>
          <w:szCs w:val="24"/>
        </w:rPr>
      </w:pPr>
      <w:r w:rsidRPr="009119CB">
        <w:rPr>
          <w:rFonts w:ascii="Times New Roman" w:hAnsi="Times New Roman"/>
          <w:sz w:val="24"/>
          <w:szCs w:val="24"/>
        </w:rPr>
        <w:t>Best practices when working with individuals with disabilities include:</w:t>
      </w:r>
    </w:p>
    <w:p w:rsidR="00182F14" w:rsidRPr="009119CB" w:rsidRDefault="00182F14" w:rsidP="005D6918">
      <w:pPr>
        <w:pStyle w:val="ListParagraph"/>
        <w:numPr>
          <w:ilvl w:val="1"/>
          <w:numId w:val="31"/>
        </w:numPr>
        <w:spacing w:after="0" w:line="240" w:lineRule="auto"/>
        <w:rPr>
          <w:rFonts w:ascii="Times New Roman" w:hAnsi="Times New Roman"/>
          <w:sz w:val="24"/>
          <w:szCs w:val="24"/>
        </w:rPr>
      </w:pPr>
      <w:r w:rsidRPr="009119CB">
        <w:rPr>
          <w:rFonts w:ascii="Times New Roman" w:hAnsi="Times New Roman"/>
          <w:sz w:val="24"/>
          <w:szCs w:val="24"/>
        </w:rPr>
        <w:t>be person-centered and involve people with disabilities in decision-making processes that directly affect his or her life</w:t>
      </w:r>
    </w:p>
    <w:p w:rsidR="00182F14" w:rsidRPr="009119CB" w:rsidRDefault="00182F14" w:rsidP="005D6918">
      <w:pPr>
        <w:pStyle w:val="ListParagraph"/>
        <w:numPr>
          <w:ilvl w:val="1"/>
          <w:numId w:val="31"/>
        </w:numPr>
        <w:spacing w:after="0" w:line="240" w:lineRule="auto"/>
        <w:rPr>
          <w:rFonts w:ascii="Times New Roman" w:hAnsi="Times New Roman"/>
          <w:sz w:val="24"/>
          <w:szCs w:val="24"/>
        </w:rPr>
      </w:pPr>
      <w:r w:rsidRPr="009119CB">
        <w:rPr>
          <w:rFonts w:ascii="Times New Roman" w:hAnsi="Times New Roman"/>
          <w:sz w:val="24"/>
          <w:szCs w:val="24"/>
        </w:rPr>
        <w:t>facilitate access and respect in a person’s environment</w:t>
      </w:r>
    </w:p>
    <w:p w:rsidR="00182F14" w:rsidRPr="009119CB" w:rsidRDefault="00182F14" w:rsidP="005D6918">
      <w:pPr>
        <w:pStyle w:val="ListParagraph"/>
        <w:numPr>
          <w:ilvl w:val="1"/>
          <w:numId w:val="31"/>
        </w:numPr>
        <w:spacing w:after="0" w:line="240" w:lineRule="auto"/>
        <w:rPr>
          <w:rFonts w:ascii="Times New Roman" w:hAnsi="Times New Roman"/>
          <w:sz w:val="24"/>
          <w:szCs w:val="24"/>
        </w:rPr>
      </w:pPr>
      <w:r w:rsidRPr="009119CB">
        <w:rPr>
          <w:rFonts w:ascii="Times New Roman" w:hAnsi="Times New Roman"/>
          <w:sz w:val="24"/>
          <w:szCs w:val="24"/>
        </w:rPr>
        <w:t>focus on helping the person and his or her support system cope well with challenging situations</w:t>
      </w:r>
    </w:p>
    <w:p w:rsidR="00182F14" w:rsidRPr="009119CB" w:rsidRDefault="00182F14" w:rsidP="005D6918">
      <w:pPr>
        <w:pStyle w:val="ListParagraph"/>
        <w:numPr>
          <w:ilvl w:val="1"/>
          <w:numId w:val="31"/>
        </w:numPr>
        <w:spacing w:after="0" w:line="240" w:lineRule="auto"/>
        <w:rPr>
          <w:rFonts w:ascii="Times New Roman" w:hAnsi="Times New Roman"/>
          <w:sz w:val="24"/>
          <w:szCs w:val="24"/>
        </w:rPr>
      </w:pPr>
      <w:r w:rsidRPr="009119CB">
        <w:rPr>
          <w:rFonts w:ascii="Times New Roman" w:hAnsi="Times New Roman"/>
          <w:sz w:val="24"/>
          <w:szCs w:val="24"/>
        </w:rPr>
        <w:t>incorporate a strengths-based and resilience oriented perspective to build on the person’s inherent strengths and resources</w:t>
      </w:r>
    </w:p>
    <w:p w:rsidR="005D6918" w:rsidRPr="009119CB" w:rsidRDefault="00B013D4" w:rsidP="005D6918">
      <w:pPr>
        <w:pStyle w:val="ListParagraph"/>
        <w:numPr>
          <w:ilvl w:val="1"/>
          <w:numId w:val="22"/>
        </w:numPr>
        <w:spacing w:after="0" w:line="240" w:lineRule="auto"/>
        <w:rPr>
          <w:rFonts w:ascii="Times New Roman" w:hAnsi="Times New Roman"/>
          <w:sz w:val="24"/>
          <w:szCs w:val="24"/>
        </w:rPr>
      </w:pPr>
      <w:r w:rsidRPr="009119CB">
        <w:rPr>
          <w:rFonts w:ascii="Times New Roman" w:hAnsi="Times New Roman"/>
          <w:sz w:val="24"/>
          <w:szCs w:val="24"/>
        </w:rPr>
        <w:lastRenderedPageBreak/>
        <w:t>Person First Language</w:t>
      </w:r>
      <w:r w:rsidR="005D6918" w:rsidRPr="009119CB">
        <w:rPr>
          <w:rFonts w:ascii="Times New Roman" w:hAnsi="Times New Roman"/>
          <w:sz w:val="24"/>
          <w:szCs w:val="24"/>
        </w:rPr>
        <w:t xml:space="preserve"> – Instead of describing people by their labels or medical diagnoses, which devalues and disrespects them as people, we use terminology that can foster positive attitudes about people with physical/neurocognitive challenges and developmental disabilities. </w:t>
      </w:r>
    </w:p>
    <w:p w:rsidR="005D6918" w:rsidRPr="009119CB" w:rsidRDefault="005D6918" w:rsidP="005D6918">
      <w:pPr>
        <w:pStyle w:val="ListParagraph"/>
        <w:numPr>
          <w:ilvl w:val="2"/>
          <w:numId w:val="22"/>
        </w:numPr>
        <w:spacing w:after="0" w:line="240" w:lineRule="auto"/>
        <w:rPr>
          <w:rFonts w:ascii="Times New Roman" w:hAnsi="Times New Roman"/>
          <w:sz w:val="24"/>
          <w:szCs w:val="24"/>
        </w:rPr>
      </w:pPr>
      <w:r w:rsidRPr="009119CB">
        <w:rPr>
          <w:rFonts w:ascii="Times New Roman" w:hAnsi="Times New Roman"/>
          <w:sz w:val="24"/>
          <w:szCs w:val="24"/>
        </w:rPr>
        <w:t>Emphasize the person, not the disability. For example, we refer to a person with a disability</w:t>
      </w:r>
      <w:r w:rsidRPr="009119CB">
        <w:rPr>
          <w:rFonts w:ascii="Times New Roman" w:hAnsi="Times New Roman"/>
          <w:b/>
          <w:sz w:val="24"/>
          <w:szCs w:val="24"/>
        </w:rPr>
        <w:t xml:space="preserve"> </w:t>
      </w:r>
      <w:r w:rsidRPr="009119CB">
        <w:rPr>
          <w:rFonts w:ascii="Times New Roman" w:hAnsi="Times New Roman"/>
          <w:sz w:val="24"/>
          <w:szCs w:val="24"/>
        </w:rPr>
        <w:t>rather than a disabled person.  By placing the person first, the disability is no longer the primary, defining characteristic of an individual, but one of several aspects of the whole person.</w:t>
      </w:r>
    </w:p>
    <w:p w:rsidR="00760C3F" w:rsidRPr="009119CB" w:rsidRDefault="00760C3F" w:rsidP="00F469ED">
      <w:pPr>
        <w:pStyle w:val="ListParagraph"/>
        <w:numPr>
          <w:ilvl w:val="1"/>
          <w:numId w:val="22"/>
        </w:numPr>
        <w:spacing w:after="0" w:line="240" w:lineRule="auto"/>
        <w:rPr>
          <w:rFonts w:ascii="Times New Roman" w:hAnsi="Times New Roman"/>
          <w:sz w:val="24"/>
          <w:szCs w:val="24"/>
        </w:rPr>
      </w:pPr>
      <w:r w:rsidRPr="009119CB">
        <w:rPr>
          <w:rFonts w:ascii="Times New Roman" w:hAnsi="Times New Roman"/>
          <w:sz w:val="24"/>
          <w:szCs w:val="24"/>
        </w:rPr>
        <w:t>Services for Persons with Disabilities – social workers are advocates, educators, clinicians, facilitators, group leaders, and program developers.  They assist their clients with four specific issues relevant to their condition:</w:t>
      </w:r>
    </w:p>
    <w:p w:rsidR="00760C3F" w:rsidRPr="009119CB" w:rsidRDefault="00760C3F" w:rsidP="00760C3F">
      <w:pPr>
        <w:pStyle w:val="ListParagraph"/>
        <w:numPr>
          <w:ilvl w:val="2"/>
          <w:numId w:val="22"/>
        </w:numPr>
        <w:spacing w:after="0" w:line="240" w:lineRule="auto"/>
        <w:rPr>
          <w:rFonts w:ascii="Times New Roman" w:hAnsi="Times New Roman"/>
          <w:sz w:val="24"/>
          <w:szCs w:val="24"/>
        </w:rPr>
      </w:pPr>
      <w:r w:rsidRPr="009119CB">
        <w:rPr>
          <w:rFonts w:ascii="Times New Roman" w:hAnsi="Times New Roman"/>
          <w:sz w:val="24"/>
          <w:szCs w:val="24"/>
        </w:rPr>
        <w:t>Civil rights</w:t>
      </w:r>
    </w:p>
    <w:p w:rsidR="00760C3F" w:rsidRPr="009119CB" w:rsidRDefault="00760C3F" w:rsidP="00760C3F">
      <w:pPr>
        <w:pStyle w:val="ListParagraph"/>
        <w:numPr>
          <w:ilvl w:val="2"/>
          <w:numId w:val="22"/>
        </w:numPr>
        <w:spacing w:after="0" w:line="240" w:lineRule="auto"/>
        <w:rPr>
          <w:rFonts w:ascii="Times New Roman" w:hAnsi="Times New Roman"/>
          <w:sz w:val="24"/>
          <w:szCs w:val="24"/>
        </w:rPr>
      </w:pPr>
      <w:r w:rsidRPr="009119CB">
        <w:rPr>
          <w:rFonts w:ascii="Times New Roman" w:hAnsi="Times New Roman"/>
          <w:sz w:val="24"/>
          <w:szCs w:val="24"/>
        </w:rPr>
        <w:t>Income support</w:t>
      </w:r>
    </w:p>
    <w:p w:rsidR="00760C3F" w:rsidRPr="009119CB" w:rsidRDefault="00760C3F" w:rsidP="00760C3F">
      <w:pPr>
        <w:pStyle w:val="ListParagraph"/>
        <w:numPr>
          <w:ilvl w:val="2"/>
          <w:numId w:val="22"/>
        </w:numPr>
        <w:spacing w:after="0" w:line="240" w:lineRule="auto"/>
        <w:rPr>
          <w:rFonts w:ascii="Times New Roman" w:hAnsi="Times New Roman"/>
          <w:sz w:val="24"/>
          <w:szCs w:val="24"/>
        </w:rPr>
      </w:pPr>
      <w:r w:rsidRPr="009119CB">
        <w:rPr>
          <w:rFonts w:ascii="Times New Roman" w:hAnsi="Times New Roman"/>
          <w:sz w:val="24"/>
          <w:szCs w:val="24"/>
        </w:rPr>
        <w:t>Education and rehabilitation</w:t>
      </w:r>
    </w:p>
    <w:p w:rsidR="00B013D4" w:rsidRPr="009119CB" w:rsidRDefault="00760C3F" w:rsidP="00760C3F">
      <w:pPr>
        <w:pStyle w:val="ListParagraph"/>
        <w:numPr>
          <w:ilvl w:val="2"/>
          <w:numId w:val="22"/>
        </w:numPr>
        <w:spacing w:after="0" w:line="240" w:lineRule="auto"/>
        <w:rPr>
          <w:rFonts w:ascii="Times New Roman" w:hAnsi="Times New Roman"/>
          <w:sz w:val="24"/>
          <w:szCs w:val="24"/>
        </w:rPr>
      </w:pPr>
      <w:r w:rsidRPr="009119CB">
        <w:rPr>
          <w:rFonts w:ascii="Times New Roman" w:hAnsi="Times New Roman"/>
          <w:sz w:val="24"/>
          <w:szCs w:val="24"/>
        </w:rPr>
        <w:t xml:space="preserve">Genetic counseling </w:t>
      </w:r>
    </w:p>
    <w:p w:rsidR="00B013D4" w:rsidRPr="009119CB" w:rsidRDefault="00B013D4" w:rsidP="00B013D4">
      <w:pPr>
        <w:spacing w:after="0" w:line="240" w:lineRule="auto"/>
        <w:rPr>
          <w:rFonts w:ascii="Times New Roman" w:hAnsi="Times New Roman"/>
          <w:sz w:val="24"/>
          <w:szCs w:val="24"/>
          <w:u w:val="single"/>
        </w:rPr>
      </w:pPr>
      <w:r w:rsidRPr="009119CB">
        <w:rPr>
          <w:rFonts w:ascii="Times New Roman" w:hAnsi="Times New Roman"/>
          <w:sz w:val="24"/>
          <w:szCs w:val="24"/>
          <w:u w:val="single"/>
        </w:rPr>
        <w:t>Diversity and Disability</w:t>
      </w:r>
    </w:p>
    <w:p w:rsidR="00F469ED" w:rsidRPr="009119CB" w:rsidRDefault="00760C3F" w:rsidP="00760C3F">
      <w:pPr>
        <w:pStyle w:val="ListParagraph"/>
        <w:numPr>
          <w:ilvl w:val="0"/>
          <w:numId w:val="32"/>
        </w:numPr>
        <w:spacing w:after="0" w:line="240" w:lineRule="auto"/>
        <w:rPr>
          <w:rFonts w:ascii="Times New Roman" w:hAnsi="Times New Roman"/>
          <w:sz w:val="24"/>
          <w:szCs w:val="24"/>
        </w:rPr>
      </w:pPr>
      <w:r w:rsidRPr="009119CB">
        <w:rPr>
          <w:rFonts w:ascii="Times New Roman" w:hAnsi="Times New Roman"/>
          <w:sz w:val="24"/>
          <w:szCs w:val="24"/>
        </w:rPr>
        <w:t xml:space="preserve">Age – </w:t>
      </w:r>
      <w:r w:rsidR="009340DC" w:rsidRPr="009119CB">
        <w:rPr>
          <w:rFonts w:ascii="Times New Roman" w:hAnsi="Times New Roman"/>
          <w:sz w:val="24"/>
          <w:szCs w:val="24"/>
        </w:rPr>
        <w:t>education and health can be impacted</w:t>
      </w:r>
    </w:p>
    <w:p w:rsidR="00760C3F" w:rsidRPr="009119CB" w:rsidRDefault="00760C3F" w:rsidP="00760C3F">
      <w:pPr>
        <w:pStyle w:val="ListParagraph"/>
        <w:numPr>
          <w:ilvl w:val="0"/>
          <w:numId w:val="32"/>
        </w:numPr>
        <w:spacing w:after="0" w:line="240" w:lineRule="auto"/>
        <w:rPr>
          <w:rFonts w:ascii="Times New Roman" w:hAnsi="Times New Roman"/>
          <w:sz w:val="24"/>
          <w:szCs w:val="24"/>
        </w:rPr>
      </w:pPr>
      <w:r w:rsidRPr="009119CB">
        <w:rPr>
          <w:rFonts w:ascii="Times New Roman" w:hAnsi="Times New Roman"/>
          <w:sz w:val="24"/>
          <w:szCs w:val="24"/>
        </w:rPr>
        <w:t xml:space="preserve">Class </w:t>
      </w:r>
      <w:r w:rsidR="009340DC" w:rsidRPr="009119CB">
        <w:rPr>
          <w:rFonts w:ascii="Times New Roman" w:hAnsi="Times New Roman"/>
          <w:sz w:val="24"/>
          <w:szCs w:val="24"/>
        </w:rPr>
        <w:t>–</w:t>
      </w:r>
      <w:r w:rsidRPr="009119CB">
        <w:rPr>
          <w:rFonts w:ascii="Times New Roman" w:hAnsi="Times New Roman"/>
          <w:sz w:val="24"/>
          <w:szCs w:val="24"/>
        </w:rPr>
        <w:t xml:space="preserve"> </w:t>
      </w:r>
      <w:r w:rsidR="009340DC" w:rsidRPr="009119CB">
        <w:rPr>
          <w:rFonts w:ascii="Times New Roman" w:hAnsi="Times New Roman"/>
          <w:sz w:val="24"/>
          <w:szCs w:val="24"/>
        </w:rPr>
        <w:t>assistive technology can be expensive</w:t>
      </w:r>
    </w:p>
    <w:p w:rsidR="009340DC" w:rsidRPr="009119CB" w:rsidRDefault="009340DC" w:rsidP="00760C3F">
      <w:pPr>
        <w:pStyle w:val="ListParagraph"/>
        <w:numPr>
          <w:ilvl w:val="0"/>
          <w:numId w:val="32"/>
        </w:numPr>
        <w:spacing w:after="0" w:line="240" w:lineRule="auto"/>
        <w:rPr>
          <w:rFonts w:ascii="Times New Roman" w:hAnsi="Times New Roman"/>
          <w:sz w:val="24"/>
          <w:szCs w:val="24"/>
        </w:rPr>
      </w:pPr>
      <w:r w:rsidRPr="009119CB">
        <w:rPr>
          <w:rFonts w:ascii="Times New Roman" w:hAnsi="Times New Roman"/>
          <w:sz w:val="24"/>
          <w:szCs w:val="24"/>
        </w:rPr>
        <w:t>Race and ethnicity – may experience multiple forms of discrimination</w:t>
      </w:r>
    </w:p>
    <w:p w:rsidR="009340DC" w:rsidRPr="009119CB" w:rsidRDefault="009340DC" w:rsidP="00760C3F">
      <w:pPr>
        <w:pStyle w:val="ListParagraph"/>
        <w:numPr>
          <w:ilvl w:val="0"/>
          <w:numId w:val="32"/>
        </w:numPr>
        <w:spacing w:after="0" w:line="240" w:lineRule="auto"/>
        <w:rPr>
          <w:rFonts w:ascii="Times New Roman" w:hAnsi="Times New Roman"/>
          <w:sz w:val="24"/>
          <w:szCs w:val="24"/>
        </w:rPr>
      </w:pPr>
      <w:r w:rsidRPr="009119CB">
        <w:rPr>
          <w:rFonts w:ascii="Times New Roman" w:hAnsi="Times New Roman"/>
          <w:sz w:val="24"/>
          <w:szCs w:val="24"/>
        </w:rPr>
        <w:t>Gender – high risk of abuse, lower access to health care screenings</w:t>
      </w:r>
    </w:p>
    <w:p w:rsidR="009340DC" w:rsidRPr="009119CB" w:rsidRDefault="009340DC" w:rsidP="00760C3F">
      <w:pPr>
        <w:pStyle w:val="ListParagraph"/>
        <w:numPr>
          <w:ilvl w:val="0"/>
          <w:numId w:val="32"/>
        </w:numPr>
        <w:spacing w:after="0" w:line="240" w:lineRule="auto"/>
        <w:rPr>
          <w:rFonts w:ascii="Times New Roman" w:hAnsi="Times New Roman"/>
          <w:sz w:val="24"/>
          <w:szCs w:val="24"/>
        </w:rPr>
      </w:pPr>
      <w:r w:rsidRPr="009119CB">
        <w:rPr>
          <w:rFonts w:ascii="Times New Roman" w:hAnsi="Times New Roman"/>
          <w:sz w:val="24"/>
          <w:szCs w:val="24"/>
        </w:rPr>
        <w:t>Sexual orientation – may feel marginalized in two communities</w:t>
      </w:r>
    </w:p>
    <w:p w:rsidR="009340DC" w:rsidRPr="009119CB" w:rsidRDefault="009340DC" w:rsidP="00760C3F">
      <w:pPr>
        <w:pStyle w:val="ListParagraph"/>
        <w:numPr>
          <w:ilvl w:val="0"/>
          <w:numId w:val="32"/>
        </w:numPr>
        <w:spacing w:after="0" w:line="240" w:lineRule="auto"/>
        <w:rPr>
          <w:rFonts w:ascii="Times New Roman" w:hAnsi="Times New Roman"/>
          <w:sz w:val="24"/>
          <w:szCs w:val="24"/>
        </w:rPr>
      </w:pPr>
      <w:r w:rsidRPr="009119CB">
        <w:rPr>
          <w:rFonts w:ascii="Times New Roman" w:hAnsi="Times New Roman"/>
          <w:sz w:val="24"/>
          <w:szCs w:val="24"/>
        </w:rPr>
        <w:t>Intersections of diversity – multiple dimensions of difference</w:t>
      </w:r>
    </w:p>
    <w:p w:rsidR="009340DC" w:rsidRPr="009119CB" w:rsidRDefault="009340DC" w:rsidP="009340DC">
      <w:pPr>
        <w:spacing w:after="0" w:line="240" w:lineRule="auto"/>
        <w:rPr>
          <w:rFonts w:ascii="Times New Roman" w:hAnsi="Times New Roman"/>
          <w:sz w:val="24"/>
          <w:szCs w:val="24"/>
        </w:rPr>
      </w:pPr>
    </w:p>
    <w:p w:rsidR="00B013D4" w:rsidRPr="009119CB" w:rsidRDefault="00B013D4" w:rsidP="00B013D4">
      <w:pPr>
        <w:spacing w:after="0" w:line="240" w:lineRule="auto"/>
        <w:rPr>
          <w:rFonts w:ascii="Times New Roman" w:hAnsi="Times New Roman"/>
          <w:sz w:val="24"/>
          <w:szCs w:val="24"/>
          <w:u w:val="single"/>
        </w:rPr>
      </w:pPr>
      <w:r w:rsidRPr="009119CB">
        <w:rPr>
          <w:rFonts w:ascii="Times New Roman" w:hAnsi="Times New Roman"/>
          <w:sz w:val="24"/>
          <w:szCs w:val="24"/>
          <w:u w:val="single"/>
        </w:rPr>
        <w:t>Advocacy on Behalf of People with Disabilities</w:t>
      </w:r>
    </w:p>
    <w:p w:rsidR="00B013D4" w:rsidRPr="009119CB" w:rsidRDefault="00B013D4" w:rsidP="00F469ED">
      <w:pPr>
        <w:pStyle w:val="ListParagraph"/>
        <w:numPr>
          <w:ilvl w:val="0"/>
          <w:numId w:val="23"/>
        </w:numPr>
        <w:spacing w:after="0" w:line="240" w:lineRule="auto"/>
        <w:rPr>
          <w:rFonts w:ascii="Times New Roman" w:hAnsi="Times New Roman"/>
          <w:sz w:val="24"/>
          <w:szCs w:val="24"/>
        </w:rPr>
      </w:pPr>
      <w:r w:rsidRPr="009119CB">
        <w:rPr>
          <w:rFonts w:ascii="Times New Roman" w:hAnsi="Times New Roman"/>
          <w:sz w:val="24"/>
          <w:szCs w:val="24"/>
        </w:rPr>
        <w:t>Economic and Social Justice</w:t>
      </w:r>
      <w:r w:rsidR="009340DC" w:rsidRPr="009119CB">
        <w:rPr>
          <w:rFonts w:ascii="Times New Roman" w:hAnsi="Times New Roman"/>
          <w:sz w:val="24"/>
          <w:szCs w:val="24"/>
        </w:rPr>
        <w:t xml:space="preserve"> – </w:t>
      </w:r>
      <w:r w:rsidR="00AD7EF3" w:rsidRPr="009119CB">
        <w:rPr>
          <w:rFonts w:ascii="Times New Roman" w:hAnsi="Times New Roman"/>
          <w:sz w:val="24"/>
          <w:szCs w:val="24"/>
        </w:rPr>
        <w:t xml:space="preserve">Resources are available, but access to these resources and services </w:t>
      </w:r>
      <w:r w:rsidR="009340DC" w:rsidRPr="009119CB">
        <w:rPr>
          <w:rFonts w:ascii="Times New Roman" w:hAnsi="Times New Roman"/>
          <w:sz w:val="24"/>
          <w:szCs w:val="24"/>
        </w:rPr>
        <w:t>is limited</w:t>
      </w:r>
      <w:r w:rsidR="00AD7EF3" w:rsidRPr="009119CB">
        <w:rPr>
          <w:rFonts w:ascii="Times New Roman" w:hAnsi="Times New Roman"/>
          <w:sz w:val="24"/>
          <w:szCs w:val="24"/>
        </w:rPr>
        <w:t xml:space="preserve"> for individuals who do not have the economic means.   Stigma and discrimination are present in many work environments. </w:t>
      </w:r>
    </w:p>
    <w:p w:rsidR="00B013D4" w:rsidRPr="009119CB" w:rsidRDefault="00B013D4" w:rsidP="00F469ED">
      <w:pPr>
        <w:pStyle w:val="ListParagraph"/>
        <w:numPr>
          <w:ilvl w:val="0"/>
          <w:numId w:val="23"/>
        </w:numPr>
        <w:spacing w:after="0" w:line="240" w:lineRule="auto"/>
        <w:rPr>
          <w:rFonts w:ascii="Times New Roman" w:hAnsi="Times New Roman"/>
          <w:sz w:val="24"/>
          <w:szCs w:val="24"/>
        </w:rPr>
      </w:pPr>
      <w:r w:rsidRPr="009119CB">
        <w:rPr>
          <w:rFonts w:ascii="Times New Roman" w:hAnsi="Times New Roman"/>
          <w:sz w:val="24"/>
          <w:szCs w:val="24"/>
        </w:rPr>
        <w:t>Environmental Support</w:t>
      </w:r>
      <w:r w:rsidR="009340DC" w:rsidRPr="009119CB">
        <w:rPr>
          <w:rFonts w:ascii="Times New Roman" w:hAnsi="Times New Roman"/>
          <w:sz w:val="24"/>
          <w:szCs w:val="24"/>
        </w:rPr>
        <w:t xml:space="preserve"> – Social workers can maximize client self-determination and service provision for PWD by being consumer-centered, acquiring knowledge about resources and agency services, and advocating for PWD across practice levels.  </w:t>
      </w:r>
    </w:p>
    <w:p w:rsidR="00B013D4" w:rsidRPr="009119CB" w:rsidRDefault="00B013D4" w:rsidP="00F469ED">
      <w:pPr>
        <w:pStyle w:val="ListParagraph"/>
        <w:numPr>
          <w:ilvl w:val="0"/>
          <w:numId w:val="23"/>
        </w:numPr>
        <w:spacing w:after="0" w:line="240" w:lineRule="auto"/>
        <w:rPr>
          <w:rFonts w:ascii="Times New Roman" w:hAnsi="Times New Roman"/>
          <w:sz w:val="24"/>
          <w:szCs w:val="24"/>
        </w:rPr>
      </w:pPr>
      <w:r w:rsidRPr="009119CB">
        <w:rPr>
          <w:rFonts w:ascii="Times New Roman" w:hAnsi="Times New Roman"/>
          <w:sz w:val="24"/>
          <w:szCs w:val="24"/>
        </w:rPr>
        <w:t>Human Needs and Rights</w:t>
      </w:r>
      <w:r w:rsidR="00AD7EF3" w:rsidRPr="009119CB">
        <w:rPr>
          <w:rFonts w:ascii="Times New Roman" w:hAnsi="Times New Roman"/>
          <w:sz w:val="24"/>
          <w:szCs w:val="24"/>
        </w:rPr>
        <w:t xml:space="preserve"> – During institutionalization, many individuals were deprived of civil rights.  Social workers advocate for individuals to have self-determination.</w:t>
      </w:r>
    </w:p>
    <w:p w:rsidR="00B013D4" w:rsidRPr="009119CB" w:rsidRDefault="00B013D4" w:rsidP="00F469ED">
      <w:pPr>
        <w:pStyle w:val="ListParagraph"/>
        <w:numPr>
          <w:ilvl w:val="0"/>
          <w:numId w:val="23"/>
        </w:numPr>
        <w:spacing w:after="0" w:line="240" w:lineRule="auto"/>
        <w:rPr>
          <w:rFonts w:ascii="Times New Roman" w:hAnsi="Times New Roman"/>
          <w:sz w:val="24"/>
          <w:szCs w:val="24"/>
        </w:rPr>
      </w:pPr>
      <w:r w:rsidRPr="009119CB">
        <w:rPr>
          <w:rFonts w:ascii="Times New Roman" w:hAnsi="Times New Roman"/>
          <w:sz w:val="24"/>
          <w:szCs w:val="24"/>
        </w:rPr>
        <w:t>Political Access</w:t>
      </w:r>
      <w:r w:rsidR="00AD7EF3" w:rsidRPr="009119CB">
        <w:rPr>
          <w:rFonts w:ascii="Times New Roman" w:hAnsi="Times New Roman"/>
          <w:sz w:val="24"/>
          <w:szCs w:val="24"/>
        </w:rPr>
        <w:t xml:space="preserve"> - Politically correct People First Language puts the person before the disability, and describes what a person has, not who a person is.  Social workers may help update or create brand new policies for corporations that cater to or employ people with disabilities.</w:t>
      </w:r>
    </w:p>
    <w:p w:rsidR="00F469ED" w:rsidRPr="009119CB" w:rsidRDefault="00F469ED" w:rsidP="00B013D4">
      <w:pPr>
        <w:spacing w:after="0" w:line="240" w:lineRule="auto"/>
        <w:rPr>
          <w:rFonts w:ascii="Times New Roman" w:hAnsi="Times New Roman"/>
          <w:sz w:val="24"/>
          <w:szCs w:val="24"/>
        </w:rPr>
      </w:pPr>
    </w:p>
    <w:p w:rsidR="00B013D4" w:rsidRPr="009119CB" w:rsidRDefault="00B013D4" w:rsidP="00B013D4">
      <w:pPr>
        <w:spacing w:after="0" w:line="240" w:lineRule="auto"/>
        <w:rPr>
          <w:rFonts w:ascii="Times New Roman" w:hAnsi="Times New Roman"/>
          <w:sz w:val="24"/>
          <w:szCs w:val="24"/>
          <w:u w:val="single"/>
        </w:rPr>
      </w:pPr>
      <w:r w:rsidRPr="009119CB">
        <w:rPr>
          <w:rFonts w:ascii="Times New Roman" w:hAnsi="Times New Roman"/>
          <w:sz w:val="24"/>
          <w:szCs w:val="24"/>
          <w:u w:val="single"/>
        </w:rPr>
        <w:t>Your Career in Disabilities Social Work</w:t>
      </w:r>
    </w:p>
    <w:p w:rsidR="00464151" w:rsidRPr="009119CB" w:rsidRDefault="00AD7EF3" w:rsidP="009955C5">
      <w:pPr>
        <w:pStyle w:val="ListParagraph"/>
        <w:numPr>
          <w:ilvl w:val="0"/>
          <w:numId w:val="33"/>
        </w:numPr>
        <w:spacing w:after="0" w:line="240" w:lineRule="auto"/>
        <w:rPr>
          <w:rFonts w:ascii="Times New Roman" w:hAnsi="Times New Roman"/>
          <w:sz w:val="24"/>
          <w:szCs w:val="24"/>
        </w:rPr>
      </w:pPr>
      <w:r w:rsidRPr="009119CB">
        <w:rPr>
          <w:rFonts w:ascii="Times New Roman" w:hAnsi="Times New Roman"/>
          <w:sz w:val="24"/>
          <w:szCs w:val="24"/>
        </w:rPr>
        <w:t>Job availability for social workers is expected to increase with this population.</w:t>
      </w:r>
    </w:p>
    <w:p w:rsidR="00AD7EF3" w:rsidRPr="009119CB" w:rsidRDefault="00AD7EF3" w:rsidP="009955C5">
      <w:pPr>
        <w:pStyle w:val="ListParagraph"/>
        <w:numPr>
          <w:ilvl w:val="0"/>
          <w:numId w:val="33"/>
        </w:numPr>
        <w:spacing w:after="0" w:line="240" w:lineRule="auto"/>
        <w:rPr>
          <w:rFonts w:ascii="Times New Roman" w:hAnsi="Times New Roman"/>
          <w:sz w:val="24"/>
          <w:szCs w:val="24"/>
        </w:rPr>
      </w:pPr>
      <w:r w:rsidRPr="009119CB">
        <w:rPr>
          <w:rFonts w:ascii="Times New Roman" w:hAnsi="Times New Roman"/>
          <w:sz w:val="24"/>
          <w:szCs w:val="24"/>
        </w:rPr>
        <w:t xml:space="preserve">Settings may include community non-profit hospitals, out-patient public or ambulatory care clinics, inpatient for-profit hospitals, transitional care rehabilitation units, assisted living, long-term care settings, and home health care.  </w:t>
      </w:r>
    </w:p>
    <w:p w:rsidR="009955C5" w:rsidRPr="009119CB" w:rsidRDefault="009955C5" w:rsidP="009955C5">
      <w:pPr>
        <w:pStyle w:val="ListParagraph"/>
        <w:numPr>
          <w:ilvl w:val="0"/>
          <w:numId w:val="33"/>
        </w:numPr>
        <w:spacing w:after="0" w:line="240" w:lineRule="auto"/>
        <w:rPr>
          <w:rFonts w:ascii="Times New Roman" w:hAnsi="Times New Roman"/>
          <w:sz w:val="24"/>
          <w:szCs w:val="24"/>
        </w:rPr>
      </w:pPr>
      <w:r w:rsidRPr="009119CB">
        <w:rPr>
          <w:rFonts w:ascii="Times New Roman" w:hAnsi="Times New Roman"/>
          <w:sz w:val="24"/>
          <w:szCs w:val="24"/>
        </w:rPr>
        <w:t>Skills needed include:</w:t>
      </w:r>
    </w:p>
    <w:p w:rsidR="009955C5" w:rsidRPr="009119CB" w:rsidRDefault="009955C5" w:rsidP="009955C5">
      <w:pPr>
        <w:pStyle w:val="ListParagraph"/>
        <w:numPr>
          <w:ilvl w:val="1"/>
          <w:numId w:val="33"/>
        </w:numPr>
        <w:spacing w:after="0" w:line="240" w:lineRule="auto"/>
        <w:rPr>
          <w:rFonts w:ascii="Times New Roman" w:hAnsi="Times New Roman"/>
          <w:sz w:val="24"/>
          <w:szCs w:val="24"/>
        </w:rPr>
      </w:pPr>
      <w:r w:rsidRPr="009119CB">
        <w:rPr>
          <w:rFonts w:ascii="Times New Roman" w:hAnsi="Times New Roman"/>
          <w:sz w:val="24"/>
          <w:szCs w:val="24"/>
        </w:rPr>
        <w:t xml:space="preserve">understanding of the classification systems and diagnostic terminology </w:t>
      </w:r>
    </w:p>
    <w:p w:rsidR="009955C5" w:rsidRPr="009119CB" w:rsidRDefault="009955C5" w:rsidP="009955C5">
      <w:pPr>
        <w:pStyle w:val="ListParagraph"/>
        <w:numPr>
          <w:ilvl w:val="1"/>
          <w:numId w:val="33"/>
        </w:numPr>
        <w:spacing w:after="0" w:line="240" w:lineRule="auto"/>
        <w:rPr>
          <w:rFonts w:ascii="Times New Roman" w:hAnsi="Times New Roman"/>
          <w:sz w:val="24"/>
          <w:szCs w:val="24"/>
        </w:rPr>
      </w:pPr>
      <w:r w:rsidRPr="009119CB">
        <w:rPr>
          <w:rFonts w:ascii="Times New Roman" w:hAnsi="Times New Roman"/>
          <w:sz w:val="24"/>
          <w:szCs w:val="24"/>
        </w:rPr>
        <w:t>understanding of the roles of all vocational rehabilitation specialists</w:t>
      </w:r>
    </w:p>
    <w:p w:rsidR="009955C5" w:rsidRPr="009119CB" w:rsidRDefault="009955C5" w:rsidP="009955C5">
      <w:pPr>
        <w:pStyle w:val="ListParagraph"/>
        <w:numPr>
          <w:ilvl w:val="1"/>
          <w:numId w:val="33"/>
        </w:numPr>
        <w:spacing w:after="0" w:line="240" w:lineRule="auto"/>
        <w:rPr>
          <w:rFonts w:ascii="Times New Roman" w:hAnsi="Times New Roman"/>
          <w:sz w:val="24"/>
          <w:szCs w:val="24"/>
        </w:rPr>
      </w:pPr>
      <w:r w:rsidRPr="009119CB">
        <w:rPr>
          <w:rFonts w:ascii="Times New Roman" w:hAnsi="Times New Roman"/>
          <w:sz w:val="24"/>
          <w:szCs w:val="24"/>
        </w:rPr>
        <w:t>Understanding of health disparities and stigma</w:t>
      </w:r>
    </w:p>
    <w:p w:rsidR="009955C5" w:rsidRPr="009119CB" w:rsidRDefault="009955C5" w:rsidP="009955C5">
      <w:pPr>
        <w:pStyle w:val="ListParagraph"/>
        <w:numPr>
          <w:ilvl w:val="1"/>
          <w:numId w:val="33"/>
        </w:numPr>
        <w:spacing w:after="0" w:line="240" w:lineRule="auto"/>
        <w:rPr>
          <w:rFonts w:ascii="Times New Roman" w:hAnsi="Times New Roman"/>
          <w:sz w:val="24"/>
          <w:szCs w:val="24"/>
        </w:rPr>
      </w:pPr>
      <w:r w:rsidRPr="009119CB">
        <w:rPr>
          <w:rFonts w:ascii="Times New Roman" w:hAnsi="Times New Roman"/>
          <w:sz w:val="24"/>
          <w:szCs w:val="24"/>
        </w:rPr>
        <w:lastRenderedPageBreak/>
        <w:t>Understanding of the bio-psychosocial-cultural and spiritual aspects of multiple types of disabilities</w:t>
      </w:r>
    </w:p>
    <w:p w:rsidR="009955C5" w:rsidRPr="009119CB" w:rsidRDefault="009955C5" w:rsidP="009955C5">
      <w:pPr>
        <w:pStyle w:val="ListParagraph"/>
        <w:numPr>
          <w:ilvl w:val="1"/>
          <w:numId w:val="33"/>
        </w:numPr>
        <w:spacing w:after="0" w:line="240" w:lineRule="auto"/>
        <w:rPr>
          <w:rFonts w:ascii="Times New Roman" w:hAnsi="Times New Roman"/>
          <w:sz w:val="24"/>
          <w:szCs w:val="24"/>
        </w:rPr>
      </w:pPr>
      <w:r w:rsidRPr="009119CB">
        <w:rPr>
          <w:rFonts w:ascii="Times New Roman" w:hAnsi="Times New Roman"/>
          <w:sz w:val="24"/>
          <w:szCs w:val="24"/>
        </w:rPr>
        <w:t>crisis intervention and short-term counseling skills</w:t>
      </w:r>
    </w:p>
    <w:p w:rsidR="009955C5" w:rsidRPr="009119CB" w:rsidRDefault="009955C5" w:rsidP="009955C5">
      <w:pPr>
        <w:pStyle w:val="ListParagraph"/>
        <w:numPr>
          <w:ilvl w:val="1"/>
          <w:numId w:val="33"/>
        </w:numPr>
        <w:spacing w:after="0" w:line="240" w:lineRule="auto"/>
        <w:rPr>
          <w:rFonts w:ascii="Times New Roman" w:hAnsi="Times New Roman"/>
          <w:sz w:val="24"/>
          <w:szCs w:val="24"/>
        </w:rPr>
      </w:pPr>
      <w:r w:rsidRPr="009119CB">
        <w:rPr>
          <w:rFonts w:ascii="Times New Roman" w:hAnsi="Times New Roman"/>
          <w:sz w:val="24"/>
          <w:szCs w:val="24"/>
        </w:rPr>
        <w:t>knowledge about culturally competent assessment, counseling, and community resources</w:t>
      </w:r>
    </w:p>
    <w:p w:rsidR="009955C5" w:rsidRPr="009119CB" w:rsidRDefault="009955C5" w:rsidP="009955C5">
      <w:pPr>
        <w:spacing w:after="0" w:line="240" w:lineRule="auto"/>
        <w:rPr>
          <w:rFonts w:ascii="Times New Roman" w:hAnsi="Times New Roman"/>
          <w:sz w:val="24"/>
          <w:szCs w:val="24"/>
        </w:rPr>
      </w:pPr>
    </w:p>
    <w:sectPr w:rsidR="009955C5" w:rsidRPr="009119CB" w:rsidSect="00014F38">
      <w:headerReference w:type="default" r:id="rId9"/>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9D3" w:rsidRDefault="000C19D3" w:rsidP="00FE0F9A">
      <w:pPr>
        <w:spacing w:after="0" w:line="240" w:lineRule="auto"/>
      </w:pPr>
      <w:r>
        <w:separator/>
      </w:r>
    </w:p>
  </w:endnote>
  <w:endnote w:type="continuationSeparator" w:id="0">
    <w:p w:rsidR="000C19D3" w:rsidRDefault="000C19D3"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erkeley">
    <w:altName w:val="Berkeley"/>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9D3" w:rsidRDefault="000C19D3" w:rsidP="00FE0F9A">
      <w:pPr>
        <w:spacing w:after="0" w:line="240" w:lineRule="auto"/>
      </w:pPr>
      <w:r>
        <w:separator/>
      </w:r>
    </w:p>
  </w:footnote>
  <w:footnote w:type="continuationSeparator" w:id="0">
    <w:p w:rsidR="000C19D3" w:rsidRDefault="000C19D3"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2C0" w:rsidRDefault="0052548A" w:rsidP="009402C0">
    <w:pPr>
      <w:pStyle w:val="Header"/>
    </w:pPr>
    <w:r>
      <w:rPr>
        <w:noProof/>
      </w:rPr>
      <w:pict>
        <v:shapetype id="_x0000_t202" coordsize="21600,21600" o:spt="202" path="m,l,21600r21600,l21600,xe">
          <v:stroke joinstyle="miter"/>
          <v:path gradientshapeok="t" o:connecttype="rect"/>
        </v:shapetype>
        <v:shape id="Text Box 1" o:spid="_x0000_s64513" type="#_x0000_t202" style="position:absolute;margin-left:0;margin-top:30.2pt;width:1in;height:12.95pt;z-index:251659264;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inset=",0,,0">
            <w:txbxContent>
              <w:p w:rsidR="009402C0" w:rsidRPr="00EA40EE" w:rsidRDefault="009402C0" w:rsidP="009402C0">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52548A" w:rsidRPr="0052548A">
                  <w:rPr>
                    <w:noProof/>
                    <w:color w:val="FFFFFF"/>
                    <w:sz w:val="20"/>
                  </w:rPr>
                  <w:t>1</w:t>
                </w:r>
                <w:r w:rsidRPr="00EA40EE">
                  <w:rPr>
                    <w:sz w:val="20"/>
                  </w:rPr>
                  <w:fldChar w:fldCharType="end"/>
                </w:r>
              </w:p>
            </w:txbxContent>
          </v:textbox>
          <w10:wrap anchorx="page" anchory="page"/>
        </v:shape>
      </w:pict>
    </w:r>
    <w:r>
      <w:rPr>
        <w:noProof/>
      </w:rPr>
      <w:pict>
        <v:shape id="Text Box 2" o:spid="_x0000_s64514" type="#_x0000_t202" style="position:absolute;margin-left:90pt;margin-top:30.8pt;width:474pt;height:10.35pt;z-index:251660288;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402C0" w:rsidRPr="00EA40EE" w:rsidRDefault="009402C0" w:rsidP="009402C0">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v:textbox>
          <w10:wrap anchorx="page" anchory="page"/>
        </v:shape>
      </w:pict>
    </w:r>
  </w:p>
  <w:p w:rsidR="009402C0" w:rsidRDefault="009402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E110A"/>
    <w:multiLevelType w:val="hybridMultilevel"/>
    <w:tmpl w:val="CF78D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FA5494"/>
    <w:multiLevelType w:val="hybridMultilevel"/>
    <w:tmpl w:val="E8A21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4353F3"/>
    <w:multiLevelType w:val="hybridMultilevel"/>
    <w:tmpl w:val="B13259F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5D842A8"/>
    <w:multiLevelType w:val="hybridMultilevel"/>
    <w:tmpl w:val="BE58B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DF0E36"/>
    <w:multiLevelType w:val="hybridMultilevel"/>
    <w:tmpl w:val="C24EB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BE3BFF"/>
    <w:multiLevelType w:val="hybridMultilevel"/>
    <w:tmpl w:val="E4AE6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1C261B"/>
    <w:multiLevelType w:val="hybridMultilevel"/>
    <w:tmpl w:val="145A0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7512BE"/>
    <w:multiLevelType w:val="hybridMultilevel"/>
    <w:tmpl w:val="7F02EA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8F7146"/>
    <w:multiLevelType w:val="hybridMultilevel"/>
    <w:tmpl w:val="FFA4E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0D1766"/>
    <w:multiLevelType w:val="hybridMultilevel"/>
    <w:tmpl w:val="C4C44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1144E6"/>
    <w:multiLevelType w:val="hybridMultilevel"/>
    <w:tmpl w:val="A224E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E6719F"/>
    <w:multiLevelType w:val="hybridMultilevel"/>
    <w:tmpl w:val="67EA0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141A78"/>
    <w:multiLevelType w:val="hybridMultilevel"/>
    <w:tmpl w:val="206425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3861C6D"/>
    <w:multiLevelType w:val="hybridMultilevel"/>
    <w:tmpl w:val="5ECC5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F00321"/>
    <w:multiLevelType w:val="hybridMultilevel"/>
    <w:tmpl w:val="781C69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E1334A"/>
    <w:multiLevelType w:val="hybridMultilevel"/>
    <w:tmpl w:val="D406755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AD476A9"/>
    <w:multiLevelType w:val="hybridMultilevel"/>
    <w:tmpl w:val="19D8C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314B1F"/>
    <w:multiLevelType w:val="hybridMultilevel"/>
    <w:tmpl w:val="3EF0C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54504D"/>
    <w:multiLevelType w:val="hybridMultilevel"/>
    <w:tmpl w:val="E014F2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F2C0251"/>
    <w:multiLevelType w:val="hybridMultilevel"/>
    <w:tmpl w:val="F9248ABA"/>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00F07C3"/>
    <w:multiLevelType w:val="hybridMultilevel"/>
    <w:tmpl w:val="97A4D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A27866"/>
    <w:multiLevelType w:val="hybridMultilevel"/>
    <w:tmpl w:val="656C6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E8279A3"/>
    <w:multiLevelType w:val="hybridMultilevel"/>
    <w:tmpl w:val="6A14F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FB03294"/>
    <w:multiLevelType w:val="hybridMultilevel"/>
    <w:tmpl w:val="B6F0A2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05B46DB"/>
    <w:multiLevelType w:val="hybridMultilevel"/>
    <w:tmpl w:val="E31EB0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3C07B3B"/>
    <w:multiLevelType w:val="hybridMultilevel"/>
    <w:tmpl w:val="63B47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BB7444"/>
    <w:multiLevelType w:val="hybridMultilevel"/>
    <w:tmpl w:val="54082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907C04"/>
    <w:multiLevelType w:val="hybridMultilevel"/>
    <w:tmpl w:val="FE243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9F817DE"/>
    <w:multiLevelType w:val="hybridMultilevel"/>
    <w:tmpl w:val="AC32A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0DE3AF8"/>
    <w:multiLevelType w:val="hybridMultilevel"/>
    <w:tmpl w:val="FE6AF5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13373E3"/>
    <w:multiLevelType w:val="hybridMultilevel"/>
    <w:tmpl w:val="1C94B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59C4245"/>
    <w:multiLevelType w:val="hybridMultilevel"/>
    <w:tmpl w:val="16A61E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60C0BE3"/>
    <w:multiLevelType w:val="hybridMultilevel"/>
    <w:tmpl w:val="2B4EA2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C30DCA"/>
    <w:multiLevelType w:val="hybridMultilevel"/>
    <w:tmpl w:val="553669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21"/>
  </w:num>
  <w:num w:numId="4">
    <w:abstractNumId w:val="16"/>
  </w:num>
  <w:num w:numId="5">
    <w:abstractNumId w:val="10"/>
  </w:num>
  <w:num w:numId="6">
    <w:abstractNumId w:val="1"/>
  </w:num>
  <w:num w:numId="7">
    <w:abstractNumId w:val="15"/>
  </w:num>
  <w:num w:numId="8">
    <w:abstractNumId w:val="5"/>
  </w:num>
  <w:num w:numId="9">
    <w:abstractNumId w:val="22"/>
  </w:num>
  <w:num w:numId="10">
    <w:abstractNumId w:val="23"/>
  </w:num>
  <w:num w:numId="11">
    <w:abstractNumId w:val="9"/>
  </w:num>
  <w:num w:numId="12">
    <w:abstractNumId w:val="31"/>
  </w:num>
  <w:num w:numId="13">
    <w:abstractNumId w:val="25"/>
  </w:num>
  <w:num w:numId="14">
    <w:abstractNumId w:val="17"/>
  </w:num>
  <w:num w:numId="15">
    <w:abstractNumId w:val="6"/>
  </w:num>
  <w:num w:numId="16">
    <w:abstractNumId w:val="28"/>
  </w:num>
  <w:num w:numId="17">
    <w:abstractNumId w:val="20"/>
  </w:num>
  <w:num w:numId="18">
    <w:abstractNumId w:val="12"/>
  </w:num>
  <w:num w:numId="19">
    <w:abstractNumId w:val="4"/>
  </w:num>
  <w:num w:numId="20">
    <w:abstractNumId w:val="27"/>
  </w:num>
  <w:num w:numId="21">
    <w:abstractNumId w:val="33"/>
  </w:num>
  <w:num w:numId="22">
    <w:abstractNumId w:val="32"/>
  </w:num>
  <w:num w:numId="23">
    <w:abstractNumId w:val="18"/>
  </w:num>
  <w:num w:numId="24">
    <w:abstractNumId w:val="24"/>
  </w:num>
  <w:num w:numId="25">
    <w:abstractNumId w:val="8"/>
  </w:num>
  <w:num w:numId="26">
    <w:abstractNumId w:val="14"/>
  </w:num>
  <w:num w:numId="27">
    <w:abstractNumId w:val="3"/>
  </w:num>
  <w:num w:numId="28">
    <w:abstractNumId w:val="26"/>
  </w:num>
  <w:num w:numId="29">
    <w:abstractNumId w:val="2"/>
  </w:num>
  <w:num w:numId="30">
    <w:abstractNumId w:val="30"/>
  </w:num>
  <w:num w:numId="31">
    <w:abstractNumId w:val="19"/>
  </w:num>
  <w:num w:numId="32">
    <w:abstractNumId w:val="11"/>
  </w:num>
  <w:num w:numId="33">
    <w:abstractNumId w:val="7"/>
  </w:num>
  <w:num w:numId="34">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4516"/>
    <o:shapelayout v:ext="edit">
      <o:idmap v:ext="edit" data="63"/>
    </o:shapelayout>
  </w:hdrShapeDefaults>
  <w:footnotePr>
    <w:footnote w:id="-1"/>
    <w:footnote w:id="0"/>
  </w:footnotePr>
  <w:endnotePr>
    <w:endnote w:id="-1"/>
    <w:endnote w:id="0"/>
  </w:endnotePr>
  <w:compat>
    <w:compatSetting w:name="compatibilityMode" w:uri="http://schemas.microsoft.com/office/word" w:val="12"/>
  </w:compat>
  <w:rsids>
    <w:rsidRoot w:val="000C4B58"/>
    <w:rsid w:val="00001C78"/>
    <w:rsid w:val="00002D4D"/>
    <w:rsid w:val="00003C20"/>
    <w:rsid w:val="000076D0"/>
    <w:rsid w:val="00010587"/>
    <w:rsid w:val="00011944"/>
    <w:rsid w:val="00013850"/>
    <w:rsid w:val="000140C0"/>
    <w:rsid w:val="000145C3"/>
    <w:rsid w:val="00014F38"/>
    <w:rsid w:val="0001630C"/>
    <w:rsid w:val="0002048D"/>
    <w:rsid w:val="00021AD5"/>
    <w:rsid w:val="00024CEC"/>
    <w:rsid w:val="00026C54"/>
    <w:rsid w:val="000349F6"/>
    <w:rsid w:val="00034D10"/>
    <w:rsid w:val="00035789"/>
    <w:rsid w:val="00037D6A"/>
    <w:rsid w:val="0004190D"/>
    <w:rsid w:val="00042669"/>
    <w:rsid w:val="000429E5"/>
    <w:rsid w:val="00043576"/>
    <w:rsid w:val="00043E0E"/>
    <w:rsid w:val="00044A98"/>
    <w:rsid w:val="0005173A"/>
    <w:rsid w:val="000518F8"/>
    <w:rsid w:val="00053C74"/>
    <w:rsid w:val="00053EE2"/>
    <w:rsid w:val="0005637A"/>
    <w:rsid w:val="00057892"/>
    <w:rsid w:val="00061A08"/>
    <w:rsid w:val="00062BF4"/>
    <w:rsid w:val="00066363"/>
    <w:rsid w:val="00066F52"/>
    <w:rsid w:val="00072877"/>
    <w:rsid w:val="000735EE"/>
    <w:rsid w:val="00077321"/>
    <w:rsid w:val="00077374"/>
    <w:rsid w:val="0007742C"/>
    <w:rsid w:val="000776BD"/>
    <w:rsid w:val="00081726"/>
    <w:rsid w:val="0008662B"/>
    <w:rsid w:val="00086E58"/>
    <w:rsid w:val="00087966"/>
    <w:rsid w:val="00090816"/>
    <w:rsid w:val="00090C6E"/>
    <w:rsid w:val="00092035"/>
    <w:rsid w:val="00094225"/>
    <w:rsid w:val="00095602"/>
    <w:rsid w:val="000A4B1B"/>
    <w:rsid w:val="000A5018"/>
    <w:rsid w:val="000A6162"/>
    <w:rsid w:val="000B4948"/>
    <w:rsid w:val="000B6698"/>
    <w:rsid w:val="000C19D3"/>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405C5"/>
    <w:rsid w:val="001414D3"/>
    <w:rsid w:val="00141554"/>
    <w:rsid w:val="001415D6"/>
    <w:rsid w:val="00141FB9"/>
    <w:rsid w:val="001435EE"/>
    <w:rsid w:val="001457D3"/>
    <w:rsid w:val="001469AB"/>
    <w:rsid w:val="00147447"/>
    <w:rsid w:val="00151736"/>
    <w:rsid w:val="00152F6F"/>
    <w:rsid w:val="001533A3"/>
    <w:rsid w:val="00153B24"/>
    <w:rsid w:val="00154563"/>
    <w:rsid w:val="00157AF6"/>
    <w:rsid w:val="00157C10"/>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2F14"/>
    <w:rsid w:val="00184189"/>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3673"/>
    <w:rsid w:val="001B392D"/>
    <w:rsid w:val="001B4BCE"/>
    <w:rsid w:val="001B53FE"/>
    <w:rsid w:val="001C11D2"/>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8C2"/>
    <w:rsid w:val="001E7253"/>
    <w:rsid w:val="001E7EB0"/>
    <w:rsid w:val="001F1B72"/>
    <w:rsid w:val="001F2832"/>
    <w:rsid w:val="001F2F9D"/>
    <w:rsid w:val="001F3122"/>
    <w:rsid w:val="001F5768"/>
    <w:rsid w:val="001F5F0D"/>
    <w:rsid w:val="001F6C37"/>
    <w:rsid w:val="00202199"/>
    <w:rsid w:val="00202E55"/>
    <w:rsid w:val="002052E7"/>
    <w:rsid w:val="0021084E"/>
    <w:rsid w:val="00210879"/>
    <w:rsid w:val="00212583"/>
    <w:rsid w:val="002143FB"/>
    <w:rsid w:val="00215532"/>
    <w:rsid w:val="00216FCE"/>
    <w:rsid w:val="00221CD3"/>
    <w:rsid w:val="00223257"/>
    <w:rsid w:val="00224A29"/>
    <w:rsid w:val="002250A9"/>
    <w:rsid w:val="00225234"/>
    <w:rsid w:val="002265A5"/>
    <w:rsid w:val="002268CA"/>
    <w:rsid w:val="00230F94"/>
    <w:rsid w:val="002323C6"/>
    <w:rsid w:val="00232880"/>
    <w:rsid w:val="00232B1F"/>
    <w:rsid w:val="00232E3E"/>
    <w:rsid w:val="00235832"/>
    <w:rsid w:val="0023632B"/>
    <w:rsid w:val="0023646A"/>
    <w:rsid w:val="00236D2C"/>
    <w:rsid w:val="002407E7"/>
    <w:rsid w:val="00250125"/>
    <w:rsid w:val="00250A31"/>
    <w:rsid w:val="00252CE6"/>
    <w:rsid w:val="00252F14"/>
    <w:rsid w:val="00254242"/>
    <w:rsid w:val="002543A6"/>
    <w:rsid w:val="00261434"/>
    <w:rsid w:val="00261DB4"/>
    <w:rsid w:val="00264343"/>
    <w:rsid w:val="002645F8"/>
    <w:rsid w:val="00264E9B"/>
    <w:rsid w:val="00270E2E"/>
    <w:rsid w:val="002717B4"/>
    <w:rsid w:val="00272B65"/>
    <w:rsid w:val="00273B31"/>
    <w:rsid w:val="002741E8"/>
    <w:rsid w:val="00277123"/>
    <w:rsid w:val="0028144F"/>
    <w:rsid w:val="0028242E"/>
    <w:rsid w:val="0029015E"/>
    <w:rsid w:val="00293125"/>
    <w:rsid w:val="00295B56"/>
    <w:rsid w:val="00295E1B"/>
    <w:rsid w:val="00295F45"/>
    <w:rsid w:val="002A1F26"/>
    <w:rsid w:val="002A233E"/>
    <w:rsid w:val="002A5141"/>
    <w:rsid w:val="002A5D63"/>
    <w:rsid w:val="002A5DB8"/>
    <w:rsid w:val="002B46CE"/>
    <w:rsid w:val="002B4814"/>
    <w:rsid w:val="002C153C"/>
    <w:rsid w:val="002C4641"/>
    <w:rsid w:val="002C6D74"/>
    <w:rsid w:val="002C79A4"/>
    <w:rsid w:val="002D0193"/>
    <w:rsid w:val="002D218F"/>
    <w:rsid w:val="002D32CD"/>
    <w:rsid w:val="002D666A"/>
    <w:rsid w:val="002D6B23"/>
    <w:rsid w:val="002E0A77"/>
    <w:rsid w:val="002E0C11"/>
    <w:rsid w:val="002E1B43"/>
    <w:rsid w:val="002E49A4"/>
    <w:rsid w:val="002E5342"/>
    <w:rsid w:val="002E6CBD"/>
    <w:rsid w:val="002E7F51"/>
    <w:rsid w:val="002F3783"/>
    <w:rsid w:val="002F6A87"/>
    <w:rsid w:val="00302538"/>
    <w:rsid w:val="0030462A"/>
    <w:rsid w:val="00304C70"/>
    <w:rsid w:val="003053C4"/>
    <w:rsid w:val="00307022"/>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6610E"/>
    <w:rsid w:val="003704F0"/>
    <w:rsid w:val="00371505"/>
    <w:rsid w:val="003722C3"/>
    <w:rsid w:val="00373A18"/>
    <w:rsid w:val="003804F5"/>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A7A3F"/>
    <w:rsid w:val="003B4016"/>
    <w:rsid w:val="003B56A7"/>
    <w:rsid w:val="003B5831"/>
    <w:rsid w:val="003B6E54"/>
    <w:rsid w:val="003C0925"/>
    <w:rsid w:val="003C1674"/>
    <w:rsid w:val="003C17DC"/>
    <w:rsid w:val="003C38C9"/>
    <w:rsid w:val="003C5525"/>
    <w:rsid w:val="003C55C4"/>
    <w:rsid w:val="003C7783"/>
    <w:rsid w:val="003D2629"/>
    <w:rsid w:val="003D6D6A"/>
    <w:rsid w:val="003E00B3"/>
    <w:rsid w:val="003E1A2C"/>
    <w:rsid w:val="003E259C"/>
    <w:rsid w:val="003E2841"/>
    <w:rsid w:val="003E32CB"/>
    <w:rsid w:val="003E336D"/>
    <w:rsid w:val="003E3BB3"/>
    <w:rsid w:val="003E5318"/>
    <w:rsid w:val="003E6845"/>
    <w:rsid w:val="003E6EBE"/>
    <w:rsid w:val="003E6F6C"/>
    <w:rsid w:val="003F056D"/>
    <w:rsid w:val="003F05B4"/>
    <w:rsid w:val="003F0ED8"/>
    <w:rsid w:val="003F118E"/>
    <w:rsid w:val="003F3428"/>
    <w:rsid w:val="003F64A1"/>
    <w:rsid w:val="003F7C8A"/>
    <w:rsid w:val="0040116E"/>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30F5"/>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469F8"/>
    <w:rsid w:val="0045061F"/>
    <w:rsid w:val="00451EEC"/>
    <w:rsid w:val="00452172"/>
    <w:rsid w:val="00452291"/>
    <w:rsid w:val="00455B9C"/>
    <w:rsid w:val="00455BC7"/>
    <w:rsid w:val="00456B4F"/>
    <w:rsid w:val="00460E92"/>
    <w:rsid w:val="0046176C"/>
    <w:rsid w:val="00464151"/>
    <w:rsid w:val="00464A36"/>
    <w:rsid w:val="004654B4"/>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30F9"/>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CD1"/>
    <w:rsid w:val="004E5EEA"/>
    <w:rsid w:val="004E7C0C"/>
    <w:rsid w:val="004F0807"/>
    <w:rsid w:val="004F192C"/>
    <w:rsid w:val="004F27D9"/>
    <w:rsid w:val="004F29AE"/>
    <w:rsid w:val="004F3026"/>
    <w:rsid w:val="004F34C7"/>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FB3"/>
    <w:rsid w:val="0051757C"/>
    <w:rsid w:val="005179BB"/>
    <w:rsid w:val="005222F0"/>
    <w:rsid w:val="00522902"/>
    <w:rsid w:val="0052548A"/>
    <w:rsid w:val="005267D3"/>
    <w:rsid w:val="0052775C"/>
    <w:rsid w:val="00530752"/>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34DA"/>
    <w:rsid w:val="005A42B2"/>
    <w:rsid w:val="005B0031"/>
    <w:rsid w:val="005B16AC"/>
    <w:rsid w:val="005B53EC"/>
    <w:rsid w:val="005B5C06"/>
    <w:rsid w:val="005C0995"/>
    <w:rsid w:val="005C1DA8"/>
    <w:rsid w:val="005C303D"/>
    <w:rsid w:val="005C516E"/>
    <w:rsid w:val="005C7815"/>
    <w:rsid w:val="005D3BA8"/>
    <w:rsid w:val="005D40E9"/>
    <w:rsid w:val="005D5BCD"/>
    <w:rsid w:val="005D6034"/>
    <w:rsid w:val="005D6918"/>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3DE0"/>
    <w:rsid w:val="00604518"/>
    <w:rsid w:val="00605096"/>
    <w:rsid w:val="00610A92"/>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0F87"/>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1F14"/>
    <w:rsid w:val="0068280E"/>
    <w:rsid w:val="00684954"/>
    <w:rsid w:val="006858F6"/>
    <w:rsid w:val="00686CE5"/>
    <w:rsid w:val="00687652"/>
    <w:rsid w:val="006877C8"/>
    <w:rsid w:val="006878A1"/>
    <w:rsid w:val="0068797C"/>
    <w:rsid w:val="0069235D"/>
    <w:rsid w:val="00693671"/>
    <w:rsid w:val="00693BE7"/>
    <w:rsid w:val="006949F6"/>
    <w:rsid w:val="00694CAC"/>
    <w:rsid w:val="006A0084"/>
    <w:rsid w:val="006A179D"/>
    <w:rsid w:val="006A1D38"/>
    <w:rsid w:val="006A21DB"/>
    <w:rsid w:val="006A255F"/>
    <w:rsid w:val="006A2880"/>
    <w:rsid w:val="006B4C9D"/>
    <w:rsid w:val="006B4FA9"/>
    <w:rsid w:val="006B6DF7"/>
    <w:rsid w:val="006B7185"/>
    <w:rsid w:val="006B72EB"/>
    <w:rsid w:val="006B792D"/>
    <w:rsid w:val="006B7A4F"/>
    <w:rsid w:val="006C0132"/>
    <w:rsid w:val="006C0B85"/>
    <w:rsid w:val="006C1CA3"/>
    <w:rsid w:val="006C1CE8"/>
    <w:rsid w:val="006C22F2"/>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4D02"/>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5300E"/>
    <w:rsid w:val="007536B7"/>
    <w:rsid w:val="00760C3F"/>
    <w:rsid w:val="00761253"/>
    <w:rsid w:val="007617D1"/>
    <w:rsid w:val="00761F20"/>
    <w:rsid w:val="00762740"/>
    <w:rsid w:val="00762A92"/>
    <w:rsid w:val="00762F9F"/>
    <w:rsid w:val="0076341B"/>
    <w:rsid w:val="00763D14"/>
    <w:rsid w:val="00763FB3"/>
    <w:rsid w:val="00764992"/>
    <w:rsid w:val="0076540F"/>
    <w:rsid w:val="007672C6"/>
    <w:rsid w:val="007712F5"/>
    <w:rsid w:val="0077506A"/>
    <w:rsid w:val="0077589F"/>
    <w:rsid w:val="007760DE"/>
    <w:rsid w:val="00777E2F"/>
    <w:rsid w:val="00780FEC"/>
    <w:rsid w:val="007819C2"/>
    <w:rsid w:val="00781E84"/>
    <w:rsid w:val="007834EF"/>
    <w:rsid w:val="00783687"/>
    <w:rsid w:val="00783B9B"/>
    <w:rsid w:val="00783FE3"/>
    <w:rsid w:val="0078461F"/>
    <w:rsid w:val="00784D44"/>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7082"/>
    <w:rsid w:val="008315DC"/>
    <w:rsid w:val="008334AB"/>
    <w:rsid w:val="00840078"/>
    <w:rsid w:val="00840C3A"/>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6594"/>
    <w:rsid w:val="00886A20"/>
    <w:rsid w:val="00886D75"/>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78A"/>
    <w:rsid w:val="009001B1"/>
    <w:rsid w:val="009016E5"/>
    <w:rsid w:val="00902866"/>
    <w:rsid w:val="00903F73"/>
    <w:rsid w:val="009053AD"/>
    <w:rsid w:val="00905DC1"/>
    <w:rsid w:val="00907BF8"/>
    <w:rsid w:val="0091055E"/>
    <w:rsid w:val="009119CB"/>
    <w:rsid w:val="00911D26"/>
    <w:rsid w:val="00912480"/>
    <w:rsid w:val="009140A0"/>
    <w:rsid w:val="009161FE"/>
    <w:rsid w:val="0092030D"/>
    <w:rsid w:val="00921936"/>
    <w:rsid w:val="00922435"/>
    <w:rsid w:val="00923347"/>
    <w:rsid w:val="00925950"/>
    <w:rsid w:val="00926147"/>
    <w:rsid w:val="009266A4"/>
    <w:rsid w:val="0093123F"/>
    <w:rsid w:val="009324CF"/>
    <w:rsid w:val="0093257D"/>
    <w:rsid w:val="009340DC"/>
    <w:rsid w:val="009358AC"/>
    <w:rsid w:val="00936ED9"/>
    <w:rsid w:val="009402C0"/>
    <w:rsid w:val="00944021"/>
    <w:rsid w:val="00945C82"/>
    <w:rsid w:val="0094702B"/>
    <w:rsid w:val="00950E9A"/>
    <w:rsid w:val="0095318A"/>
    <w:rsid w:val="009539AF"/>
    <w:rsid w:val="0095558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7A"/>
    <w:rsid w:val="009916E4"/>
    <w:rsid w:val="0099446C"/>
    <w:rsid w:val="009955C5"/>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0D0C"/>
    <w:rsid w:val="009C5A6B"/>
    <w:rsid w:val="009C6BA8"/>
    <w:rsid w:val="009C7E54"/>
    <w:rsid w:val="009C7F25"/>
    <w:rsid w:val="009D0BE3"/>
    <w:rsid w:val="009D57C7"/>
    <w:rsid w:val="009E09AD"/>
    <w:rsid w:val="009E4916"/>
    <w:rsid w:val="009E50BC"/>
    <w:rsid w:val="009E6B01"/>
    <w:rsid w:val="009F38C3"/>
    <w:rsid w:val="009F38E9"/>
    <w:rsid w:val="009F411C"/>
    <w:rsid w:val="009F4260"/>
    <w:rsid w:val="009F53C5"/>
    <w:rsid w:val="009F542F"/>
    <w:rsid w:val="00A00DBB"/>
    <w:rsid w:val="00A017EF"/>
    <w:rsid w:val="00A0310F"/>
    <w:rsid w:val="00A0315A"/>
    <w:rsid w:val="00A0446C"/>
    <w:rsid w:val="00A046E5"/>
    <w:rsid w:val="00A13A3E"/>
    <w:rsid w:val="00A14AC1"/>
    <w:rsid w:val="00A14D93"/>
    <w:rsid w:val="00A174E7"/>
    <w:rsid w:val="00A24BD6"/>
    <w:rsid w:val="00A24FBA"/>
    <w:rsid w:val="00A26618"/>
    <w:rsid w:val="00A27048"/>
    <w:rsid w:val="00A3027A"/>
    <w:rsid w:val="00A310E0"/>
    <w:rsid w:val="00A32512"/>
    <w:rsid w:val="00A34F5A"/>
    <w:rsid w:val="00A3547B"/>
    <w:rsid w:val="00A35B68"/>
    <w:rsid w:val="00A40C51"/>
    <w:rsid w:val="00A410D9"/>
    <w:rsid w:val="00A41AD6"/>
    <w:rsid w:val="00A42AF9"/>
    <w:rsid w:val="00A44F82"/>
    <w:rsid w:val="00A45538"/>
    <w:rsid w:val="00A45FE4"/>
    <w:rsid w:val="00A474DC"/>
    <w:rsid w:val="00A476AA"/>
    <w:rsid w:val="00A51A51"/>
    <w:rsid w:val="00A51B8D"/>
    <w:rsid w:val="00A53353"/>
    <w:rsid w:val="00A53817"/>
    <w:rsid w:val="00A54E12"/>
    <w:rsid w:val="00A56FCE"/>
    <w:rsid w:val="00A5751F"/>
    <w:rsid w:val="00A61C14"/>
    <w:rsid w:val="00A631B8"/>
    <w:rsid w:val="00A645F9"/>
    <w:rsid w:val="00A65C51"/>
    <w:rsid w:val="00A66DC0"/>
    <w:rsid w:val="00A70BC7"/>
    <w:rsid w:val="00A70F58"/>
    <w:rsid w:val="00A71193"/>
    <w:rsid w:val="00A718DE"/>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A0E81"/>
    <w:rsid w:val="00AA1D66"/>
    <w:rsid w:val="00AA2234"/>
    <w:rsid w:val="00AA26F8"/>
    <w:rsid w:val="00AA48B1"/>
    <w:rsid w:val="00AA7440"/>
    <w:rsid w:val="00AA79C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D7EF3"/>
    <w:rsid w:val="00AE387D"/>
    <w:rsid w:val="00AF5079"/>
    <w:rsid w:val="00B00F08"/>
    <w:rsid w:val="00B013D4"/>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2CFE"/>
    <w:rsid w:val="00B435C0"/>
    <w:rsid w:val="00B43DE9"/>
    <w:rsid w:val="00B45472"/>
    <w:rsid w:val="00B46210"/>
    <w:rsid w:val="00B46A16"/>
    <w:rsid w:val="00B46C95"/>
    <w:rsid w:val="00B470B8"/>
    <w:rsid w:val="00B51985"/>
    <w:rsid w:val="00B53769"/>
    <w:rsid w:val="00B53974"/>
    <w:rsid w:val="00B57239"/>
    <w:rsid w:val="00B61092"/>
    <w:rsid w:val="00B6154B"/>
    <w:rsid w:val="00B620BE"/>
    <w:rsid w:val="00B63F37"/>
    <w:rsid w:val="00B65FE2"/>
    <w:rsid w:val="00B73932"/>
    <w:rsid w:val="00B73A3E"/>
    <w:rsid w:val="00B74181"/>
    <w:rsid w:val="00B742F6"/>
    <w:rsid w:val="00B77663"/>
    <w:rsid w:val="00B80116"/>
    <w:rsid w:val="00B807D8"/>
    <w:rsid w:val="00B80EBE"/>
    <w:rsid w:val="00B80F77"/>
    <w:rsid w:val="00B81355"/>
    <w:rsid w:val="00B83C7F"/>
    <w:rsid w:val="00B8596A"/>
    <w:rsid w:val="00B915FE"/>
    <w:rsid w:val="00B925EF"/>
    <w:rsid w:val="00B930F3"/>
    <w:rsid w:val="00B93B68"/>
    <w:rsid w:val="00B95638"/>
    <w:rsid w:val="00B95CB8"/>
    <w:rsid w:val="00B97096"/>
    <w:rsid w:val="00BA0C00"/>
    <w:rsid w:val="00BA3A46"/>
    <w:rsid w:val="00BA4F4C"/>
    <w:rsid w:val="00BA57B2"/>
    <w:rsid w:val="00BB3263"/>
    <w:rsid w:val="00BB4ABE"/>
    <w:rsid w:val="00BB5DD8"/>
    <w:rsid w:val="00BB645E"/>
    <w:rsid w:val="00BB695C"/>
    <w:rsid w:val="00BB6F84"/>
    <w:rsid w:val="00BC2568"/>
    <w:rsid w:val="00BC4D6D"/>
    <w:rsid w:val="00BC5153"/>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58C"/>
    <w:rsid w:val="00C52ABA"/>
    <w:rsid w:val="00C52D94"/>
    <w:rsid w:val="00C52F3D"/>
    <w:rsid w:val="00C53D17"/>
    <w:rsid w:val="00C57222"/>
    <w:rsid w:val="00C625C8"/>
    <w:rsid w:val="00C62E8E"/>
    <w:rsid w:val="00C63B22"/>
    <w:rsid w:val="00C63C15"/>
    <w:rsid w:val="00C65701"/>
    <w:rsid w:val="00C65BA8"/>
    <w:rsid w:val="00C6607D"/>
    <w:rsid w:val="00C67659"/>
    <w:rsid w:val="00C70382"/>
    <w:rsid w:val="00C7463B"/>
    <w:rsid w:val="00C74C11"/>
    <w:rsid w:val="00C74C64"/>
    <w:rsid w:val="00C76163"/>
    <w:rsid w:val="00C764FC"/>
    <w:rsid w:val="00C82075"/>
    <w:rsid w:val="00C83F41"/>
    <w:rsid w:val="00C856F9"/>
    <w:rsid w:val="00C8576F"/>
    <w:rsid w:val="00C857B6"/>
    <w:rsid w:val="00C902D0"/>
    <w:rsid w:val="00C9057C"/>
    <w:rsid w:val="00C9407B"/>
    <w:rsid w:val="00CA2416"/>
    <w:rsid w:val="00CA41A4"/>
    <w:rsid w:val="00CA44A0"/>
    <w:rsid w:val="00CA4FB0"/>
    <w:rsid w:val="00CA7A7B"/>
    <w:rsid w:val="00CB54C9"/>
    <w:rsid w:val="00CB6D39"/>
    <w:rsid w:val="00CC1657"/>
    <w:rsid w:val="00CC1C00"/>
    <w:rsid w:val="00CC3641"/>
    <w:rsid w:val="00CC6D37"/>
    <w:rsid w:val="00CD1BCA"/>
    <w:rsid w:val="00CD2C3B"/>
    <w:rsid w:val="00CD5C45"/>
    <w:rsid w:val="00CD5E44"/>
    <w:rsid w:val="00CD69BB"/>
    <w:rsid w:val="00CE5B4D"/>
    <w:rsid w:val="00CF24F0"/>
    <w:rsid w:val="00CF2849"/>
    <w:rsid w:val="00CF49E9"/>
    <w:rsid w:val="00CF700D"/>
    <w:rsid w:val="00D00035"/>
    <w:rsid w:val="00D01106"/>
    <w:rsid w:val="00D01165"/>
    <w:rsid w:val="00D01D7A"/>
    <w:rsid w:val="00D032DB"/>
    <w:rsid w:val="00D04833"/>
    <w:rsid w:val="00D0583E"/>
    <w:rsid w:val="00D06301"/>
    <w:rsid w:val="00D06DC4"/>
    <w:rsid w:val="00D07C9B"/>
    <w:rsid w:val="00D10351"/>
    <w:rsid w:val="00D13132"/>
    <w:rsid w:val="00D14DD4"/>
    <w:rsid w:val="00D14F16"/>
    <w:rsid w:val="00D177CA"/>
    <w:rsid w:val="00D20840"/>
    <w:rsid w:val="00D21D2E"/>
    <w:rsid w:val="00D22578"/>
    <w:rsid w:val="00D23766"/>
    <w:rsid w:val="00D25E6A"/>
    <w:rsid w:val="00D25EA5"/>
    <w:rsid w:val="00D274D0"/>
    <w:rsid w:val="00D300B2"/>
    <w:rsid w:val="00D30133"/>
    <w:rsid w:val="00D30CFB"/>
    <w:rsid w:val="00D31173"/>
    <w:rsid w:val="00D32315"/>
    <w:rsid w:val="00D3483D"/>
    <w:rsid w:val="00D35430"/>
    <w:rsid w:val="00D35A32"/>
    <w:rsid w:val="00D35E4D"/>
    <w:rsid w:val="00D364F7"/>
    <w:rsid w:val="00D4193E"/>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214C"/>
    <w:rsid w:val="00D966A6"/>
    <w:rsid w:val="00DA041A"/>
    <w:rsid w:val="00DA0463"/>
    <w:rsid w:val="00DA1F30"/>
    <w:rsid w:val="00DA260D"/>
    <w:rsid w:val="00DA39EE"/>
    <w:rsid w:val="00DA76AE"/>
    <w:rsid w:val="00DB42A4"/>
    <w:rsid w:val="00DB5415"/>
    <w:rsid w:val="00DB5A37"/>
    <w:rsid w:val="00DB5A55"/>
    <w:rsid w:val="00DB655E"/>
    <w:rsid w:val="00DC01CD"/>
    <w:rsid w:val="00DC273E"/>
    <w:rsid w:val="00DC2F79"/>
    <w:rsid w:val="00DC39F1"/>
    <w:rsid w:val="00DC5C6F"/>
    <w:rsid w:val="00DC7E8B"/>
    <w:rsid w:val="00DD0633"/>
    <w:rsid w:val="00DD2FA1"/>
    <w:rsid w:val="00DD3BAB"/>
    <w:rsid w:val="00DD3C6B"/>
    <w:rsid w:val="00DD436A"/>
    <w:rsid w:val="00DD47D2"/>
    <w:rsid w:val="00DD4F0D"/>
    <w:rsid w:val="00DD5E2B"/>
    <w:rsid w:val="00DD6CF6"/>
    <w:rsid w:val="00DD6D98"/>
    <w:rsid w:val="00DD7927"/>
    <w:rsid w:val="00DE1952"/>
    <w:rsid w:val="00DE196C"/>
    <w:rsid w:val="00DE26EA"/>
    <w:rsid w:val="00DE31CA"/>
    <w:rsid w:val="00DE3310"/>
    <w:rsid w:val="00DE3BE6"/>
    <w:rsid w:val="00DE414C"/>
    <w:rsid w:val="00DE4ACD"/>
    <w:rsid w:val="00DE52FA"/>
    <w:rsid w:val="00DF1C95"/>
    <w:rsid w:val="00DF5923"/>
    <w:rsid w:val="00DF5B5A"/>
    <w:rsid w:val="00DF7CAD"/>
    <w:rsid w:val="00E000CB"/>
    <w:rsid w:val="00E011D9"/>
    <w:rsid w:val="00E01B76"/>
    <w:rsid w:val="00E02259"/>
    <w:rsid w:val="00E03A3F"/>
    <w:rsid w:val="00E06220"/>
    <w:rsid w:val="00E0692F"/>
    <w:rsid w:val="00E06A1C"/>
    <w:rsid w:val="00E10676"/>
    <w:rsid w:val="00E1081B"/>
    <w:rsid w:val="00E1365B"/>
    <w:rsid w:val="00E1479C"/>
    <w:rsid w:val="00E15A60"/>
    <w:rsid w:val="00E15E3C"/>
    <w:rsid w:val="00E1609E"/>
    <w:rsid w:val="00E17A9B"/>
    <w:rsid w:val="00E20885"/>
    <w:rsid w:val="00E227B8"/>
    <w:rsid w:val="00E25B1E"/>
    <w:rsid w:val="00E30815"/>
    <w:rsid w:val="00E30961"/>
    <w:rsid w:val="00E31236"/>
    <w:rsid w:val="00E31267"/>
    <w:rsid w:val="00E32E34"/>
    <w:rsid w:val="00E334A0"/>
    <w:rsid w:val="00E335D9"/>
    <w:rsid w:val="00E3376E"/>
    <w:rsid w:val="00E3469B"/>
    <w:rsid w:val="00E35966"/>
    <w:rsid w:val="00E37CE5"/>
    <w:rsid w:val="00E40507"/>
    <w:rsid w:val="00E43C95"/>
    <w:rsid w:val="00E44D14"/>
    <w:rsid w:val="00E4672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C25"/>
    <w:rsid w:val="00E76E46"/>
    <w:rsid w:val="00E775AD"/>
    <w:rsid w:val="00E81F66"/>
    <w:rsid w:val="00E82A11"/>
    <w:rsid w:val="00E82BF8"/>
    <w:rsid w:val="00E82F2A"/>
    <w:rsid w:val="00E83137"/>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B490C"/>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64D1"/>
    <w:rsid w:val="00ED7D64"/>
    <w:rsid w:val="00EE23C5"/>
    <w:rsid w:val="00EE23E7"/>
    <w:rsid w:val="00EE240B"/>
    <w:rsid w:val="00EE6602"/>
    <w:rsid w:val="00EE6996"/>
    <w:rsid w:val="00EE6FD9"/>
    <w:rsid w:val="00EF2F69"/>
    <w:rsid w:val="00EF3AD9"/>
    <w:rsid w:val="00EF4AEA"/>
    <w:rsid w:val="00EF5F3B"/>
    <w:rsid w:val="00EF6674"/>
    <w:rsid w:val="00EF6F31"/>
    <w:rsid w:val="00F00BA7"/>
    <w:rsid w:val="00F01959"/>
    <w:rsid w:val="00F0227D"/>
    <w:rsid w:val="00F025D3"/>
    <w:rsid w:val="00F0485F"/>
    <w:rsid w:val="00F10CA0"/>
    <w:rsid w:val="00F10F31"/>
    <w:rsid w:val="00F1234F"/>
    <w:rsid w:val="00F12D1F"/>
    <w:rsid w:val="00F12FE6"/>
    <w:rsid w:val="00F13660"/>
    <w:rsid w:val="00F1699A"/>
    <w:rsid w:val="00F21FCA"/>
    <w:rsid w:val="00F22298"/>
    <w:rsid w:val="00F314E1"/>
    <w:rsid w:val="00F341C9"/>
    <w:rsid w:val="00F347BE"/>
    <w:rsid w:val="00F37C25"/>
    <w:rsid w:val="00F42DFC"/>
    <w:rsid w:val="00F46615"/>
    <w:rsid w:val="00F469ED"/>
    <w:rsid w:val="00F50187"/>
    <w:rsid w:val="00F54F8E"/>
    <w:rsid w:val="00F574E2"/>
    <w:rsid w:val="00F65810"/>
    <w:rsid w:val="00F7274D"/>
    <w:rsid w:val="00F732F3"/>
    <w:rsid w:val="00F77D00"/>
    <w:rsid w:val="00F810A5"/>
    <w:rsid w:val="00F8153E"/>
    <w:rsid w:val="00F81B69"/>
    <w:rsid w:val="00F82E63"/>
    <w:rsid w:val="00F92035"/>
    <w:rsid w:val="00F923A6"/>
    <w:rsid w:val="00F923BF"/>
    <w:rsid w:val="00F92DCF"/>
    <w:rsid w:val="00F9307E"/>
    <w:rsid w:val="00F9308C"/>
    <w:rsid w:val="00F94203"/>
    <w:rsid w:val="00F94F85"/>
    <w:rsid w:val="00F95C8C"/>
    <w:rsid w:val="00F97181"/>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0F65"/>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451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rsid w:val="00FE0F9A"/>
    <w:pPr>
      <w:tabs>
        <w:tab w:val="center" w:pos="4680"/>
        <w:tab w:val="right" w:pos="9360"/>
      </w:tabs>
      <w:spacing w:after="0" w:line="240" w:lineRule="auto"/>
    </w:pPr>
  </w:style>
  <w:style w:type="character" w:customStyle="1" w:styleId="HeaderChar">
    <w:name w:val="Header Char"/>
    <w:basedOn w:val="DefaultParagraphFont"/>
    <w:link w:val="Header"/>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CD763-3D6D-43E2-BF1D-662F5785E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914</TotalTime>
  <Pages>6</Pages>
  <Words>2299</Words>
  <Characters>13445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15713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13</cp:revision>
  <cp:lastPrinted>2014-01-08T20:46:00Z</cp:lastPrinted>
  <dcterms:created xsi:type="dcterms:W3CDTF">2014-11-09T15:04:00Z</dcterms:created>
  <dcterms:modified xsi:type="dcterms:W3CDTF">2015-01-27T17:28:00Z</dcterms:modified>
</cp:coreProperties>
</file>