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BFE" w:rsidRDefault="00E07BFE" w:rsidP="00CA5A07">
      <w:pPr>
        <w:pStyle w:val="Title"/>
      </w:pPr>
    </w:p>
    <w:p w:rsidR="00E07BFE" w:rsidRDefault="00E07BFE" w:rsidP="00CA5A07">
      <w:pPr>
        <w:pStyle w:val="Title"/>
      </w:pPr>
    </w:p>
    <w:p w:rsidR="00CA5A07" w:rsidRDefault="00CA5A07" w:rsidP="00CA5A07">
      <w:pPr>
        <w:pStyle w:val="Title"/>
      </w:pPr>
      <w:r>
        <w:t>Instructor’s Manual: Chapter 15</w:t>
      </w:r>
    </w:p>
    <w:p w:rsidR="00CA5A07" w:rsidRDefault="00CA5A07" w:rsidP="007B73F9">
      <w:pPr>
        <w:pStyle w:val="Heading1"/>
        <w:rPr>
          <w:sz w:val="26"/>
          <w:szCs w:val="26"/>
        </w:rPr>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A951FB" w:rsidRDefault="00A951FB" w:rsidP="00A951FB">
          <w:pPr>
            <w:pStyle w:val="TOCHeading"/>
          </w:pPr>
          <w:r>
            <w:t>Table of Contents</w:t>
          </w:r>
        </w:p>
        <w:p w:rsidR="00A951FB" w:rsidRPr="00DD73DE" w:rsidRDefault="00A951FB" w:rsidP="00A951FB">
          <w:pPr>
            <w:ind w:firstLine="720"/>
            <w:rPr>
              <w:lang w:eastAsia="ja-JP"/>
            </w:rPr>
          </w:pPr>
        </w:p>
        <w:p w:rsidR="00A951FB" w:rsidRDefault="00A951FB" w:rsidP="00A951FB">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A951FB" w:rsidRDefault="00E07BFE" w:rsidP="00A951FB">
          <w:pPr>
            <w:pStyle w:val="TOC1"/>
            <w:tabs>
              <w:tab w:val="right" w:leader="dot" w:pos="9350"/>
            </w:tabs>
            <w:rPr>
              <w:noProof/>
            </w:rPr>
          </w:pPr>
          <w:hyperlink w:anchor="_Toc410312858" w:history="1">
            <w:r w:rsidR="00A951FB" w:rsidRPr="000B60EA">
              <w:rPr>
                <w:rStyle w:val="Hyperlink"/>
                <w:noProof/>
              </w:rPr>
              <w:t>Lecture Notes</w:t>
            </w:r>
            <w:r w:rsidR="00A951FB">
              <w:rPr>
                <w:noProof/>
                <w:webHidden/>
              </w:rPr>
              <w:tab/>
            </w:r>
            <w:r w:rsidR="00A951FB">
              <w:rPr>
                <w:noProof/>
                <w:webHidden/>
              </w:rPr>
              <w:fldChar w:fldCharType="begin"/>
            </w:r>
            <w:r w:rsidR="00A951FB">
              <w:rPr>
                <w:noProof/>
                <w:webHidden/>
              </w:rPr>
              <w:instrText xml:space="preserve"> PAGEREF _Toc410312858 \h </w:instrText>
            </w:r>
            <w:r w:rsidR="00A951FB">
              <w:rPr>
                <w:noProof/>
                <w:webHidden/>
              </w:rPr>
            </w:r>
            <w:r w:rsidR="00A951FB">
              <w:rPr>
                <w:noProof/>
                <w:webHidden/>
              </w:rPr>
              <w:fldChar w:fldCharType="separate"/>
            </w:r>
            <w:r w:rsidR="00A951FB">
              <w:rPr>
                <w:noProof/>
                <w:webHidden/>
              </w:rPr>
              <w:t>3</w:t>
            </w:r>
            <w:r w:rsidR="00A951FB">
              <w:rPr>
                <w:noProof/>
                <w:webHidden/>
              </w:rPr>
              <w:fldChar w:fldCharType="end"/>
            </w:r>
          </w:hyperlink>
        </w:p>
        <w:p w:rsidR="00A951FB" w:rsidRDefault="00E07BFE" w:rsidP="00A951FB">
          <w:pPr>
            <w:pStyle w:val="TOC1"/>
            <w:tabs>
              <w:tab w:val="right" w:leader="dot" w:pos="9350"/>
            </w:tabs>
            <w:rPr>
              <w:noProof/>
            </w:rPr>
          </w:pPr>
          <w:hyperlink w:anchor="_Toc410312859" w:history="1">
            <w:r w:rsidR="00A951FB" w:rsidRPr="000B60EA">
              <w:rPr>
                <w:rStyle w:val="Hyperlink"/>
                <w:noProof/>
              </w:rPr>
              <w:t>Key Concepts</w:t>
            </w:r>
            <w:r w:rsidR="00A951FB">
              <w:rPr>
                <w:noProof/>
                <w:webHidden/>
              </w:rPr>
              <w:tab/>
            </w:r>
            <w:r w:rsidR="00A951FB">
              <w:rPr>
                <w:noProof/>
                <w:webHidden/>
              </w:rPr>
              <w:fldChar w:fldCharType="begin"/>
            </w:r>
            <w:r w:rsidR="00A951FB">
              <w:rPr>
                <w:noProof/>
                <w:webHidden/>
              </w:rPr>
              <w:instrText xml:space="preserve"> PAGEREF _Toc410312859 \h </w:instrText>
            </w:r>
            <w:r w:rsidR="00A951FB">
              <w:rPr>
                <w:noProof/>
                <w:webHidden/>
              </w:rPr>
            </w:r>
            <w:r w:rsidR="00A951FB">
              <w:rPr>
                <w:noProof/>
                <w:webHidden/>
              </w:rPr>
              <w:fldChar w:fldCharType="separate"/>
            </w:r>
            <w:r w:rsidR="00A951FB">
              <w:rPr>
                <w:noProof/>
                <w:webHidden/>
              </w:rPr>
              <w:t>1</w:t>
            </w:r>
            <w:r w:rsidR="00A951FB">
              <w:rPr>
                <w:noProof/>
                <w:webHidden/>
              </w:rPr>
              <w:fldChar w:fldCharType="end"/>
            </w:r>
          </w:hyperlink>
          <w:r w:rsidR="00A951FB">
            <w:rPr>
              <w:noProof/>
            </w:rPr>
            <w:t>1</w:t>
          </w:r>
        </w:p>
        <w:p w:rsidR="00A951FB" w:rsidRDefault="00E07BFE" w:rsidP="00A951FB">
          <w:pPr>
            <w:pStyle w:val="TOC1"/>
            <w:tabs>
              <w:tab w:val="right" w:leader="dot" w:pos="9350"/>
            </w:tabs>
            <w:rPr>
              <w:noProof/>
            </w:rPr>
          </w:pPr>
          <w:hyperlink w:anchor="_Toc410312860" w:history="1">
            <w:r w:rsidR="00222FD9">
              <w:rPr>
                <w:rStyle w:val="Hyperlink"/>
                <w:noProof/>
              </w:rPr>
              <w:t>Case Study</w:t>
            </w:r>
            <w:r w:rsidR="00A951FB">
              <w:rPr>
                <w:noProof/>
                <w:webHidden/>
              </w:rPr>
              <w:tab/>
            </w:r>
            <w:r w:rsidR="00A951FB">
              <w:rPr>
                <w:noProof/>
                <w:webHidden/>
              </w:rPr>
              <w:fldChar w:fldCharType="begin"/>
            </w:r>
            <w:r w:rsidR="00A951FB">
              <w:rPr>
                <w:noProof/>
                <w:webHidden/>
              </w:rPr>
              <w:instrText xml:space="preserve"> PAGEREF _Toc410312860 \h </w:instrText>
            </w:r>
            <w:r w:rsidR="00A951FB">
              <w:rPr>
                <w:noProof/>
                <w:webHidden/>
              </w:rPr>
            </w:r>
            <w:r w:rsidR="00A951FB">
              <w:rPr>
                <w:noProof/>
                <w:webHidden/>
              </w:rPr>
              <w:fldChar w:fldCharType="separate"/>
            </w:r>
            <w:r w:rsidR="00A951FB">
              <w:rPr>
                <w:noProof/>
                <w:webHidden/>
              </w:rPr>
              <w:t>1</w:t>
            </w:r>
            <w:r w:rsidR="00A951FB">
              <w:rPr>
                <w:noProof/>
                <w:webHidden/>
              </w:rPr>
              <w:fldChar w:fldCharType="end"/>
            </w:r>
          </w:hyperlink>
          <w:r w:rsidR="00A951FB">
            <w:rPr>
              <w:noProof/>
            </w:rPr>
            <w:t>2</w:t>
          </w:r>
        </w:p>
        <w:p w:rsidR="00A951FB" w:rsidRDefault="00E07BFE" w:rsidP="00A951FB">
          <w:pPr>
            <w:pStyle w:val="TOC1"/>
            <w:tabs>
              <w:tab w:val="right" w:leader="dot" w:pos="9350"/>
            </w:tabs>
            <w:rPr>
              <w:noProof/>
            </w:rPr>
          </w:pPr>
          <w:hyperlink w:anchor="_Toc410312861" w:history="1">
            <w:r w:rsidR="00A951FB" w:rsidRPr="000B60EA">
              <w:rPr>
                <w:rStyle w:val="Hyperlink"/>
                <w:noProof/>
              </w:rPr>
              <w:t>Discussion Questions</w:t>
            </w:r>
            <w:r w:rsidR="00A951FB">
              <w:rPr>
                <w:noProof/>
                <w:webHidden/>
              </w:rPr>
              <w:tab/>
            </w:r>
            <w:r w:rsidR="00A951FB">
              <w:rPr>
                <w:noProof/>
                <w:webHidden/>
              </w:rPr>
              <w:fldChar w:fldCharType="begin"/>
            </w:r>
            <w:r w:rsidR="00A951FB">
              <w:rPr>
                <w:noProof/>
                <w:webHidden/>
              </w:rPr>
              <w:instrText xml:space="preserve"> PAGEREF _Toc410312861 \h </w:instrText>
            </w:r>
            <w:r w:rsidR="00A951FB">
              <w:rPr>
                <w:noProof/>
                <w:webHidden/>
              </w:rPr>
            </w:r>
            <w:r w:rsidR="00A951FB">
              <w:rPr>
                <w:noProof/>
                <w:webHidden/>
              </w:rPr>
              <w:fldChar w:fldCharType="separate"/>
            </w:r>
            <w:r w:rsidR="00A951FB">
              <w:rPr>
                <w:noProof/>
                <w:webHidden/>
              </w:rPr>
              <w:t>1</w:t>
            </w:r>
            <w:r w:rsidR="00A951FB">
              <w:rPr>
                <w:noProof/>
                <w:webHidden/>
              </w:rPr>
              <w:fldChar w:fldCharType="end"/>
            </w:r>
          </w:hyperlink>
          <w:r w:rsidR="00A951FB">
            <w:rPr>
              <w:noProof/>
            </w:rPr>
            <w:t>3</w:t>
          </w:r>
        </w:p>
        <w:p w:rsidR="00A951FB" w:rsidRDefault="00E07BFE" w:rsidP="00A951FB">
          <w:pPr>
            <w:pStyle w:val="TOC1"/>
            <w:tabs>
              <w:tab w:val="right" w:leader="dot" w:pos="9350"/>
            </w:tabs>
            <w:rPr>
              <w:noProof/>
            </w:rPr>
          </w:pPr>
          <w:hyperlink w:anchor="_Toc410312862" w:history="1">
            <w:r w:rsidR="00A951FB" w:rsidRPr="000B60EA">
              <w:rPr>
                <w:rStyle w:val="Hyperlink"/>
                <w:noProof/>
              </w:rPr>
              <w:t>Chapter Exercises</w:t>
            </w:r>
            <w:r w:rsidR="00A951FB">
              <w:rPr>
                <w:noProof/>
                <w:webHidden/>
              </w:rPr>
              <w:tab/>
            </w:r>
            <w:r w:rsidR="00A951FB">
              <w:rPr>
                <w:noProof/>
                <w:webHidden/>
              </w:rPr>
              <w:fldChar w:fldCharType="begin"/>
            </w:r>
            <w:r w:rsidR="00A951FB">
              <w:rPr>
                <w:noProof/>
                <w:webHidden/>
              </w:rPr>
              <w:instrText xml:space="preserve"> PAGEREF _Toc410312862 \h </w:instrText>
            </w:r>
            <w:r w:rsidR="00A951FB">
              <w:rPr>
                <w:noProof/>
                <w:webHidden/>
              </w:rPr>
            </w:r>
            <w:r w:rsidR="00A951FB">
              <w:rPr>
                <w:noProof/>
                <w:webHidden/>
              </w:rPr>
              <w:fldChar w:fldCharType="separate"/>
            </w:r>
            <w:r w:rsidR="00A951FB">
              <w:rPr>
                <w:noProof/>
                <w:webHidden/>
              </w:rPr>
              <w:t>1</w:t>
            </w:r>
            <w:r w:rsidR="00A951FB">
              <w:rPr>
                <w:noProof/>
                <w:webHidden/>
              </w:rPr>
              <w:fldChar w:fldCharType="end"/>
            </w:r>
          </w:hyperlink>
          <w:r w:rsidR="00A951FB">
            <w:rPr>
              <w:noProof/>
            </w:rPr>
            <w:t>4</w:t>
          </w:r>
        </w:p>
        <w:p w:rsidR="00A951FB" w:rsidRDefault="00E07BFE" w:rsidP="00A951FB">
          <w:pPr>
            <w:pStyle w:val="TOC1"/>
            <w:tabs>
              <w:tab w:val="right" w:leader="dot" w:pos="9350"/>
            </w:tabs>
            <w:rPr>
              <w:noProof/>
            </w:rPr>
          </w:pPr>
          <w:hyperlink w:anchor="_Toc410312863" w:history="1">
            <w:r w:rsidR="00A951FB" w:rsidRPr="000B60EA">
              <w:rPr>
                <w:rStyle w:val="Hyperlink"/>
                <w:noProof/>
              </w:rPr>
              <w:t>Class Activities</w:t>
            </w:r>
            <w:r w:rsidR="00A951FB">
              <w:rPr>
                <w:noProof/>
                <w:webHidden/>
              </w:rPr>
              <w:tab/>
            </w:r>
            <w:r w:rsidR="00A951FB">
              <w:rPr>
                <w:noProof/>
                <w:webHidden/>
              </w:rPr>
              <w:fldChar w:fldCharType="begin"/>
            </w:r>
            <w:r w:rsidR="00A951FB">
              <w:rPr>
                <w:noProof/>
                <w:webHidden/>
              </w:rPr>
              <w:instrText xml:space="preserve"> PAGEREF _Toc410312863 \h </w:instrText>
            </w:r>
            <w:r w:rsidR="00A951FB">
              <w:rPr>
                <w:noProof/>
                <w:webHidden/>
              </w:rPr>
            </w:r>
            <w:r w:rsidR="00A951FB">
              <w:rPr>
                <w:noProof/>
                <w:webHidden/>
              </w:rPr>
              <w:fldChar w:fldCharType="separate"/>
            </w:r>
            <w:r w:rsidR="00A951FB">
              <w:rPr>
                <w:noProof/>
                <w:webHidden/>
              </w:rPr>
              <w:t>1</w:t>
            </w:r>
            <w:r w:rsidR="00A951FB">
              <w:rPr>
                <w:noProof/>
                <w:webHidden/>
              </w:rPr>
              <w:fldChar w:fldCharType="end"/>
            </w:r>
          </w:hyperlink>
          <w:r w:rsidR="0059385B">
            <w:rPr>
              <w:noProof/>
            </w:rPr>
            <w:t>6</w:t>
          </w:r>
        </w:p>
        <w:p w:rsidR="00A951FB" w:rsidRDefault="00E07BFE" w:rsidP="00A951FB">
          <w:pPr>
            <w:pStyle w:val="TOC1"/>
            <w:tabs>
              <w:tab w:val="right" w:leader="dot" w:pos="9350"/>
            </w:tabs>
            <w:rPr>
              <w:noProof/>
            </w:rPr>
          </w:pPr>
          <w:hyperlink w:anchor="_Toc410312864" w:history="1">
            <w:r w:rsidR="00A951FB" w:rsidRPr="000B60EA">
              <w:rPr>
                <w:rStyle w:val="Hyperlink"/>
                <w:noProof/>
              </w:rPr>
              <w:t>Video and Multimedia</w:t>
            </w:r>
            <w:r w:rsidR="00A951FB">
              <w:rPr>
                <w:noProof/>
                <w:webHidden/>
              </w:rPr>
              <w:tab/>
            </w:r>
          </w:hyperlink>
          <w:r w:rsidR="00A951FB">
            <w:rPr>
              <w:noProof/>
            </w:rPr>
            <w:t>1</w:t>
          </w:r>
          <w:r w:rsidR="00D25DDF">
            <w:rPr>
              <w:noProof/>
            </w:rPr>
            <w:t>8</w:t>
          </w:r>
        </w:p>
        <w:p w:rsidR="00A951FB" w:rsidRDefault="00E07BFE" w:rsidP="00A951FB">
          <w:pPr>
            <w:pStyle w:val="TOC1"/>
            <w:tabs>
              <w:tab w:val="right" w:leader="dot" w:pos="9350"/>
            </w:tabs>
            <w:rPr>
              <w:noProof/>
            </w:rPr>
          </w:pPr>
          <w:hyperlink w:anchor="_Toc410312865" w:history="1">
            <w:r w:rsidR="00A951FB" w:rsidRPr="000B60EA">
              <w:rPr>
                <w:rStyle w:val="Hyperlink"/>
                <w:noProof/>
              </w:rPr>
              <w:t>Web Resources</w:t>
            </w:r>
            <w:r w:rsidR="00A951FB">
              <w:rPr>
                <w:noProof/>
                <w:webHidden/>
              </w:rPr>
              <w:tab/>
            </w:r>
          </w:hyperlink>
          <w:r w:rsidR="00A951FB">
            <w:rPr>
              <w:noProof/>
            </w:rPr>
            <w:t>1</w:t>
          </w:r>
          <w:r w:rsidR="00D25DDF">
            <w:rPr>
              <w:noProof/>
            </w:rPr>
            <w:t>8</w:t>
          </w:r>
        </w:p>
        <w:p w:rsidR="00A951FB" w:rsidRDefault="00E07BFE" w:rsidP="00A951FB">
          <w:pPr>
            <w:pStyle w:val="TOC1"/>
            <w:tabs>
              <w:tab w:val="right" w:leader="dot" w:pos="9350"/>
            </w:tabs>
            <w:rPr>
              <w:noProof/>
            </w:rPr>
          </w:pPr>
          <w:hyperlink w:anchor="_Toc410312866" w:history="1">
            <w:r w:rsidR="00A951FB" w:rsidRPr="000B60EA">
              <w:rPr>
                <w:rStyle w:val="Hyperlink"/>
                <w:noProof/>
              </w:rPr>
              <w:t>SAGE Journal Articles</w:t>
            </w:r>
            <w:r w:rsidR="00A951FB">
              <w:rPr>
                <w:noProof/>
                <w:webHidden/>
              </w:rPr>
              <w:tab/>
            </w:r>
          </w:hyperlink>
          <w:r w:rsidR="00A951FB">
            <w:rPr>
              <w:noProof/>
            </w:rPr>
            <w:t>1</w:t>
          </w:r>
          <w:r w:rsidR="00D25DDF">
            <w:rPr>
              <w:noProof/>
            </w:rPr>
            <w:t>9</w:t>
          </w:r>
        </w:p>
        <w:p w:rsidR="00A951FB" w:rsidRDefault="00A951FB" w:rsidP="00A951FB">
          <w:pPr>
            <w:rPr>
              <w:noProof/>
            </w:rPr>
          </w:pPr>
          <w:r>
            <w:rPr>
              <w:b/>
              <w:bCs/>
              <w:noProof/>
            </w:rPr>
            <w:fldChar w:fldCharType="end"/>
          </w:r>
        </w:p>
      </w:sdtContent>
    </w:sdt>
    <w:p w:rsidR="00A951FB" w:rsidRDefault="00A951FB" w:rsidP="007B73F9">
      <w:pPr>
        <w:pStyle w:val="Heading1"/>
      </w:pPr>
    </w:p>
    <w:p w:rsidR="00A951FB" w:rsidRDefault="00A951FB">
      <w:pPr>
        <w:spacing w:after="0" w:line="240" w:lineRule="auto"/>
        <w:rPr>
          <w:rFonts w:ascii="Times New Roman" w:eastAsia="Times New Roman" w:hAnsi="Times New Roman"/>
          <w:color w:val="4C4C4C"/>
          <w:kern w:val="36"/>
          <w:sz w:val="30"/>
          <w:szCs w:val="30"/>
        </w:rPr>
      </w:pPr>
      <w:r>
        <w:br w:type="page"/>
      </w:r>
    </w:p>
    <w:p w:rsidR="00E07BFE" w:rsidRDefault="007B73F9" w:rsidP="007B73F9">
      <w:pPr>
        <w:pStyle w:val="Heading1"/>
        <w:rPr>
          <w:sz w:val="28"/>
          <w:szCs w:val="28"/>
        </w:rPr>
      </w:pPr>
      <w:r w:rsidRPr="00E07BFE">
        <w:rPr>
          <w:sz w:val="28"/>
          <w:szCs w:val="28"/>
        </w:rPr>
        <w:lastRenderedPageBreak/>
        <w:t xml:space="preserve">Learning Objectives for Chapter 15: Veterans, Their Families, </w:t>
      </w:r>
    </w:p>
    <w:p w:rsidR="007B73F9" w:rsidRPr="00E07BFE" w:rsidRDefault="007B73F9" w:rsidP="007B73F9">
      <w:pPr>
        <w:pStyle w:val="Heading1"/>
        <w:rPr>
          <w:sz w:val="28"/>
          <w:szCs w:val="28"/>
        </w:rPr>
      </w:pPr>
      <w:r w:rsidRPr="00E07BFE">
        <w:rPr>
          <w:sz w:val="28"/>
          <w:szCs w:val="28"/>
        </w:rPr>
        <w:t>an</w:t>
      </w:r>
      <w:bookmarkStart w:id="0" w:name="_GoBack"/>
      <w:bookmarkEnd w:id="0"/>
      <w:r w:rsidRPr="00E07BFE">
        <w:rPr>
          <w:sz w:val="28"/>
          <w:szCs w:val="28"/>
        </w:rPr>
        <w:t>d Military Social Work</w:t>
      </w:r>
    </w:p>
    <w:p w:rsidR="007B73F9" w:rsidRDefault="007B73F9" w:rsidP="007B73F9">
      <w:pPr>
        <w:spacing w:after="0" w:line="360" w:lineRule="auto"/>
        <w:contextualSpacing/>
        <w:rPr>
          <w:rFonts w:ascii="Times New Roman" w:hAnsi="Times New Roman"/>
          <w:b/>
          <w:sz w:val="24"/>
          <w:szCs w:val="24"/>
        </w:rPr>
      </w:pPr>
    </w:p>
    <w:p w:rsidR="007B73F9" w:rsidRPr="007B73F9" w:rsidRDefault="007B73F9" w:rsidP="007B73F9">
      <w:pPr>
        <w:spacing w:after="0" w:line="360" w:lineRule="auto"/>
        <w:contextualSpacing/>
        <w:rPr>
          <w:rFonts w:ascii="Times New Roman" w:hAnsi="Times New Roman"/>
          <w:sz w:val="24"/>
          <w:szCs w:val="24"/>
        </w:rPr>
      </w:pPr>
      <w:r w:rsidRPr="007B73F9">
        <w:rPr>
          <w:rFonts w:ascii="Times New Roman" w:hAnsi="Times New Roman"/>
          <w:sz w:val="24"/>
          <w:szCs w:val="24"/>
        </w:rPr>
        <w:t>After reading this chapter, you will be able to</w:t>
      </w:r>
      <w:r w:rsidRPr="007B73F9">
        <w:rPr>
          <w:rFonts w:ascii="Times New Roman" w:hAnsi="Times New Roman"/>
          <w:sz w:val="24"/>
          <w:szCs w:val="24"/>
        </w:rPr>
        <w:br/>
        <w:t>1. Understand military culture, values, and beliefs.</w:t>
      </w:r>
      <w:r w:rsidRPr="007B73F9">
        <w:rPr>
          <w:rFonts w:ascii="Times New Roman" w:hAnsi="Times New Roman"/>
          <w:sz w:val="24"/>
          <w:szCs w:val="24"/>
        </w:rPr>
        <w:br/>
        <w:t>2. Understand the history and practice of mili</w:t>
      </w:r>
      <w:r>
        <w:rPr>
          <w:rFonts w:ascii="Times New Roman" w:hAnsi="Times New Roman"/>
          <w:sz w:val="24"/>
          <w:szCs w:val="24"/>
        </w:rPr>
        <w:t xml:space="preserve">tary social work with veterans, </w:t>
      </w:r>
      <w:r w:rsidRPr="007B73F9">
        <w:rPr>
          <w:rFonts w:ascii="Times New Roman" w:hAnsi="Times New Roman"/>
          <w:sz w:val="24"/>
          <w:szCs w:val="24"/>
        </w:rPr>
        <w:t>members of the armed services, and their families.</w:t>
      </w:r>
      <w:r w:rsidRPr="007B73F9">
        <w:rPr>
          <w:rFonts w:ascii="Times New Roman" w:hAnsi="Times New Roman"/>
          <w:sz w:val="24"/>
          <w:szCs w:val="24"/>
        </w:rPr>
        <w:br/>
        <w:t>3. Identify contexts where soldiers and veterans m</w:t>
      </w:r>
      <w:r>
        <w:rPr>
          <w:rFonts w:ascii="Times New Roman" w:hAnsi="Times New Roman"/>
          <w:sz w:val="24"/>
          <w:szCs w:val="24"/>
        </w:rPr>
        <w:t xml:space="preserve">ay seek social services, health </w:t>
      </w:r>
      <w:r w:rsidRPr="007B73F9">
        <w:rPr>
          <w:rFonts w:ascii="Times New Roman" w:hAnsi="Times New Roman"/>
          <w:sz w:val="24"/>
          <w:szCs w:val="24"/>
        </w:rPr>
        <w:t>care, and mental health/addiction counseling.</w:t>
      </w:r>
      <w:r w:rsidRPr="007B73F9">
        <w:rPr>
          <w:rFonts w:ascii="Times New Roman" w:hAnsi="Times New Roman"/>
          <w:sz w:val="24"/>
          <w:szCs w:val="24"/>
        </w:rPr>
        <w:br/>
        <w:t>4. Understand challenges and stressors in military families.</w:t>
      </w:r>
      <w:r w:rsidRPr="007B73F9">
        <w:rPr>
          <w:rFonts w:ascii="Times New Roman" w:hAnsi="Times New Roman"/>
          <w:sz w:val="24"/>
          <w:szCs w:val="24"/>
        </w:rPr>
        <w:br/>
        <w:t>5. Identify policies, models, and interventions to assist veterans and their families.</w:t>
      </w:r>
    </w:p>
    <w:p w:rsidR="007B73F9" w:rsidRDefault="007B73F9" w:rsidP="007B73F9">
      <w:pPr>
        <w:spacing w:after="0" w:line="360" w:lineRule="auto"/>
        <w:contextualSpacing/>
        <w:rPr>
          <w:rFonts w:ascii="Times New Roman" w:hAnsi="Times New Roman"/>
          <w:b/>
          <w:sz w:val="24"/>
          <w:szCs w:val="24"/>
        </w:rPr>
      </w:pPr>
    </w:p>
    <w:p w:rsidR="002C1D50" w:rsidRDefault="002C1D50">
      <w:pPr>
        <w:spacing w:after="0" w:line="240" w:lineRule="auto"/>
        <w:rPr>
          <w:rFonts w:ascii="Times New Roman" w:eastAsia="Times New Roman" w:hAnsi="Times New Roman"/>
          <w:color w:val="4C4C4C"/>
          <w:kern w:val="36"/>
          <w:sz w:val="30"/>
          <w:szCs w:val="30"/>
        </w:rPr>
      </w:pPr>
      <w:r>
        <w:br w:type="page"/>
      </w:r>
    </w:p>
    <w:p w:rsidR="00E07BFE" w:rsidRDefault="00F93139" w:rsidP="007B73F9">
      <w:pPr>
        <w:pStyle w:val="Heading1"/>
      </w:pPr>
      <w:r>
        <w:lastRenderedPageBreak/>
        <w:t xml:space="preserve">Lecture Notes for </w:t>
      </w:r>
      <w:r w:rsidR="00111A33" w:rsidRPr="00F93139">
        <w:t>Chapter</w:t>
      </w:r>
      <w:r w:rsidR="00866507" w:rsidRPr="00F93139">
        <w:t xml:space="preserve"> </w:t>
      </w:r>
      <w:r w:rsidR="00AA6866" w:rsidRPr="00F93139">
        <w:t>1</w:t>
      </w:r>
      <w:r w:rsidR="00012B5C" w:rsidRPr="00F93139">
        <w:t>5</w:t>
      </w:r>
      <w:r w:rsidR="00500B8F" w:rsidRPr="00F93139">
        <w:t>:</w:t>
      </w:r>
      <w:r w:rsidR="00840E77" w:rsidRPr="00F93139">
        <w:t xml:space="preserve"> </w:t>
      </w:r>
      <w:r w:rsidR="00012B5C" w:rsidRPr="00F93139">
        <w:t xml:space="preserve">Veterans, Their Families, </w:t>
      </w:r>
    </w:p>
    <w:p w:rsidR="001E6040" w:rsidRPr="00F93139" w:rsidRDefault="00012B5C" w:rsidP="007B73F9">
      <w:pPr>
        <w:pStyle w:val="Heading1"/>
      </w:pPr>
      <w:r w:rsidRPr="00F93139">
        <w:t>and Military Social Work</w:t>
      </w:r>
    </w:p>
    <w:p w:rsidR="00AA6866" w:rsidRPr="00F93139" w:rsidRDefault="00AA6866" w:rsidP="007B73F9">
      <w:pPr>
        <w:pStyle w:val="NoSpacing"/>
        <w:spacing w:line="360" w:lineRule="auto"/>
        <w:rPr>
          <w:rFonts w:ascii="Times New Roman" w:hAnsi="Times New Roman"/>
          <w:b/>
          <w:sz w:val="24"/>
          <w:szCs w:val="24"/>
        </w:rPr>
      </w:pPr>
    </w:p>
    <w:p w:rsidR="006C3BAF" w:rsidRPr="00F93139" w:rsidRDefault="006C3BAF" w:rsidP="007B73F9">
      <w:pPr>
        <w:tabs>
          <w:tab w:val="left" w:pos="720"/>
          <w:tab w:val="left" w:pos="1440"/>
          <w:tab w:val="center" w:pos="4680"/>
        </w:tabs>
        <w:spacing w:after="0" w:line="360" w:lineRule="auto"/>
        <w:contextualSpacing/>
        <w:rPr>
          <w:rFonts w:ascii="Times New Roman" w:hAnsi="Times New Roman"/>
          <w:sz w:val="24"/>
          <w:szCs w:val="24"/>
        </w:rPr>
      </w:pPr>
      <w:r w:rsidRPr="00F93139">
        <w:rPr>
          <w:rFonts w:ascii="Times New Roman" w:hAnsi="Times New Roman"/>
          <w:sz w:val="24"/>
          <w:szCs w:val="24"/>
        </w:rPr>
        <w:t>To work most effectively with service members, veterans, and military families, social workers must understand why people join the military, as well as military culture and service experiences pre-deployment, during deployment, and post-deployment.  Licensed social workers may work as fulltime uniformed military officers or as civilians for the Veterans Administration (VA) and veterans’ centers. Additionally, social workers can also work part or full-time as civilians who are contracted by the armed forces or the VA.  Social workers can also work with veterans and military families as private practitioners through the military’s health insurance plan.  Individuals return from war with extensive needs. Even those who are not gravely injured may have trouble reintegrating into society.</w:t>
      </w:r>
    </w:p>
    <w:p w:rsidR="00E31932" w:rsidRPr="00F93139" w:rsidRDefault="00E31932" w:rsidP="007B73F9">
      <w:pPr>
        <w:pStyle w:val="NoSpacing"/>
        <w:spacing w:line="360" w:lineRule="auto"/>
        <w:rPr>
          <w:rFonts w:ascii="Times New Roman" w:hAnsi="Times New Roman"/>
          <w:sz w:val="24"/>
          <w:szCs w:val="24"/>
        </w:rPr>
      </w:pPr>
    </w:p>
    <w:p w:rsidR="006C3BAF" w:rsidRPr="00F93139" w:rsidRDefault="00012B5C" w:rsidP="007B73F9">
      <w:pPr>
        <w:spacing w:after="0" w:line="360" w:lineRule="auto"/>
        <w:contextualSpacing/>
        <w:rPr>
          <w:rFonts w:ascii="Times New Roman" w:hAnsi="Times New Roman"/>
          <w:sz w:val="24"/>
          <w:szCs w:val="24"/>
          <w:u w:val="single"/>
        </w:rPr>
      </w:pPr>
      <w:r w:rsidRPr="00F93139">
        <w:rPr>
          <w:rFonts w:ascii="Times New Roman" w:hAnsi="Times New Roman"/>
          <w:sz w:val="24"/>
          <w:szCs w:val="24"/>
          <w:u w:val="single"/>
        </w:rPr>
        <w:t>The Armed Services and Military Culture</w:t>
      </w:r>
    </w:p>
    <w:p w:rsidR="000738C1" w:rsidRPr="00F93139" w:rsidRDefault="00012B5C" w:rsidP="007B73F9">
      <w:pPr>
        <w:tabs>
          <w:tab w:val="left" w:pos="720"/>
          <w:tab w:val="left" w:pos="1440"/>
          <w:tab w:val="center" w:pos="4680"/>
        </w:tabs>
        <w:spacing w:after="0" w:line="360" w:lineRule="auto"/>
        <w:contextualSpacing/>
        <w:rPr>
          <w:rFonts w:ascii="Times New Roman" w:hAnsi="Times New Roman"/>
          <w:sz w:val="24"/>
          <w:szCs w:val="24"/>
        </w:rPr>
      </w:pPr>
      <w:r w:rsidRPr="00F93139">
        <w:rPr>
          <w:rFonts w:ascii="Times New Roman" w:hAnsi="Times New Roman"/>
          <w:sz w:val="24"/>
          <w:szCs w:val="24"/>
        </w:rPr>
        <w:t xml:space="preserve"> </w:t>
      </w:r>
      <w:r w:rsidR="006C3BAF" w:rsidRPr="00F93139">
        <w:rPr>
          <w:rFonts w:ascii="Times New Roman" w:hAnsi="Times New Roman"/>
          <w:sz w:val="24"/>
          <w:szCs w:val="24"/>
        </w:rPr>
        <w:t>Military personnel may be placed in danger. They are required to take an oath when they enlist to abide by the Uniform Code of Military Justice and the moral principles found in the Constitution and the Declaration of Independence.  The Department of Defense (</w:t>
      </w:r>
      <w:proofErr w:type="gramStart"/>
      <w:r w:rsidR="006C3BAF" w:rsidRPr="00F93139">
        <w:rPr>
          <w:rFonts w:ascii="Times New Roman" w:hAnsi="Times New Roman"/>
          <w:sz w:val="24"/>
          <w:szCs w:val="24"/>
        </w:rPr>
        <w:t>DoD</w:t>
      </w:r>
      <w:proofErr w:type="gramEnd"/>
      <w:r w:rsidR="006C3BAF" w:rsidRPr="00F93139">
        <w:rPr>
          <w:rFonts w:ascii="Times New Roman" w:hAnsi="Times New Roman"/>
          <w:sz w:val="24"/>
          <w:szCs w:val="24"/>
        </w:rPr>
        <w:t xml:space="preserve">), otherwise known as the Pentagon, is the headquarters of all branches of the U.S. armed forces, which include the Army, Navy, Marines, Air Force, and Coast Guard. The U.S. President is the head of the armed forces; second in command is the Secretary of Defense, a civilian appointed by the President. </w:t>
      </w:r>
    </w:p>
    <w:p w:rsidR="006C3BAF" w:rsidRPr="00F93139" w:rsidRDefault="005A2BF1" w:rsidP="007B73F9">
      <w:pPr>
        <w:pStyle w:val="ListParagraph"/>
        <w:numPr>
          <w:ilvl w:val="0"/>
          <w:numId w:val="31"/>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Helpful </w:t>
      </w:r>
      <w:r w:rsidR="008341C4" w:rsidRPr="00F93139">
        <w:rPr>
          <w:rFonts w:ascii="Times New Roman" w:hAnsi="Times New Roman"/>
          <w:sz w:val="24"/>
          <w:szCs w:val="24"/>
        </w:rPr>
        <w:t xml:space="preserve">for social workers </w:t>
      </w:r>
      <w:r w:rsidRPr="00F93139">
        <w:rPr>
          <w:rFonts w:ascii="Times New Roman" w:hAnsi="Times New Roman"/>
          <w:sz w:val="24"/>
          <w:szCs w:val="24"/>
        </w:rPr>
        <w:t xml:space="preserve">to </w:t>
      </w:r>
      <w:r w:rsidR="008341C4" w:rsidRPr="00F93139">
        <w:rPr>
          <w:rFonts w:ascii="Times New Roman" w:hAnsi="Times New Roman"/>
          <w:sz w:val="24"/>
          <w:szCs w:val="24"/>
        </w:rPr>
        <w:t>k</w:t>
      </w:r>
      <w:r w:rsidRPr="00F93139">
        <w:rPr>
          <w:rFonts w:ascii="Times New Roman" w:hAnsi="Times New Roman"/>
          <w:sz w:val="24"/>
          <w:szCs w:val="24"/>
        </w:rPr>
        <w:t xml:space="preserve">now </w:t>
      </w:r>
      <w:r w:rsidR="008341C4" w:rsidRPr="00F93139">
        <w:rPr>
          <w:rFonts w:ascii="Times New Roman" w:hAnsi="Times New Roman"/>
          <w:sz w:val="24"/>
          <w:szCs w:val="24"/>
        </w:rPr>
        <w:t>t</w:t>
      </w:r>
      <w:r w:rsidR="000738C1" w:rsidRPr="00F93139">
        <w:rPr>
          <w:rFonts w:ascii="Times New Roman" w:hAnsi="Times New Roman"/>
          <w:sz w:val="24"/>
          <w:szCs w:val="24"/>
        </w:rPr>
        <w:t xml:space="preserve">erms and </w:t>
      </w:r>
      <w:r w:rsidR="008341C4" w:rsidRPr="00F93139">
        <w:rPr>
          <w:rFonts w:ascii="Times New Roman" w:hAnsi="Times New Roman"/>
          <w:sz w:val="24"/>
          <w:szCs w:val="24"/>
        </w:rPr>
        <w:t>j</w:t>
      </w:r>
      <w:r w:rsidR="000738C1" w:rsidRPr="00F93139">
        <w:rPr>
          <w:rFonts w:ascii="Times New Roman" w:hAnsi="Times New Roman"/>
          <w:sz w:val="24"/>
          <w:szCs w:val="24"/>
        </w:rPr>
        <w:t>argon</w:t>
      </w:r>
      <w:r w:rsidRPr="00F93139">
        <w:rPr>
          <w:rFonts w:ascii="Times New Roman" w:hAnsi="Times New Roman"/>
          <w:sz w:val="24"/>
          <w:szCs w:val="24"/>
        </w:rPr>
        <w:t xml:space="preserve"> (See Exhibit 15.1)</w:t>
      </w:r>
    </w:p>
    <w:p w:rsidR="00012B5C" w:rsidRPr="00F93139" w:rsidRDefault="00012B5C" w:rsidP="007B73F9">
      <w:pPr>
        <w:pStyle w:val="ListParagraph"/>
        <w:numPr>
          <w:ilvl w:val="0"/>
          <w:numId w:val="26"/>
        </w:numPr>
        <w:spacing w:after="0" w:line="360" w:lineRule="auto"/>
        <w:rPr>
          <w:rFonts w:ascii="Times New Roman" w:hAnsi="Times New Roman"/>
          <w:sz w:val="24"/>
          <w:szCs w:val="24"/>
        </w:rPr>
      </w:pPr>
      <w:r w:rsidRPr="00F93139">
        <w:rPr>
          <w:rFonts w:ascii="Times New Roman" w:hAnsi="Times New Roman"/>
          <w:sz w:val="24"/>
          <w:szCs w:val="24"/>
        </w:rPr>
        <w:t xml:space="preserve">What It Means to Be a Soldier </w:t>
      </w:r>
    </w:p>
    <w:p w:rsidR="008341C4" w:rsidRPr="00F93139" w:rsidRDefault="00285A93" w:rsidP="007B73F9">
      <w:pPr>
        <w:pStyle w:val="ListParagraph"/>
        <w:numPr>
          <w:ilvl w:val="1"/>
          <w:numId w:val="26"/>
        </w:numPr>
        <w:spacing w:after="0" w:line="360" w:lineRule="auto"/>
        <w:rPr>
          <w:rFonts w:ascii="Times New Roman" w:hAnsi="Times New Roman"/>
          <w:sz w:val="24"/>
          <w:szCs w:val="24"/>
        </w:rPr>
      </w:pPr>
      <w:r w:rsidRPr="00F93139">
        <w:rPr>
          <w:rFonts w:ascii="Times New Roman" w:hAnsi="Times New Roman"/>
          <w:sz w:val="24"/>
          <w:szCs w:val="24"/>
        </w:rPr>
        <w:t>Four pillars</w:t>
      </w:r>
    </w:p>
    <w:p w:rsidR="00285A93" w:rsidRPr="00F93139" w:rsidRDefault="00285A93" w:rsidP="007B73F9">
      <w:pPr>
        <w:pStyle w:val="ListParagraph"/>
        <w:numPr>
          <w:ilvl w:val="2"/>
          <w:numId w:val="26"/>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Discipline - requires strict discipline throughout the hierarchy </w:t>
      </w:r>
    </w:p>
    <w:p w:rsidR="00285A93" w:rsidRPr="00F93139" w:rsidRDefault="00285A93" w:rsidP="007B73F9">
      <w:pPr>
        <w:pStyle w:val="ListParagraph"/>
        <w:numPr>
          <w:ilvl w:val="2"/>
          <w:numId w:val="26"/>
        </w:numPr>
        <w:spacing w:after="0" w:line="360" w:lineRule="auto"/>
        <w:rPr>
          <w:rFonts w:ascii="Times New Roman" w:hAnsi="Times New Roman"/>
          <w:sz w:val="24"/>
          <w:szCs w:val="24"/>
        </w:rPr>
      </w:pPr>
      <w:r w:rsidRPr="00F93139">
        <w:rPr>
          <w:rFonts w:ascii="Times New Roman" w:hAnsi="Times New Roman"/>
          <w:sz w:val="24"/>
          <w:szCs w:val="24"/>
        </w:rPr>
        <w:t>Loyalty – relies on soldiers’ values of loyalty and self-sacrifice to keep order in battle</w:t>
      </w:r>
    </w:p>
    <w:p w:rsidR="00285A93" w:rsidRPr="00F93139" w:rsidRDefault="00285A93" w:rsidP="007B73F9">
      <w:pPr>
        <w:pStyle w:val="ListParagraph"/>
        <w:numPr>
          <w:ilvl w:val="2"/>
          <w:numId w:val="26"/>
        </w:numPr>
        <w:spacing w:after="0" w:line="360" w:lineRule="auto"/>
        <w:rPr>
          <w:rFonts w:ascii="Times New Roman" w:hAnsi="Times New Roman"/>
          <w:sz w:val="24"/>
          <w:szCs w:val="24"/>
        </w:rPr>
      </w:pPr>
      <w:r w:rsidRPr="00F93139">
        <w:rPr>
          <w:rFonts w:ascii="Times New Roman" w:hAnsi="Times New Roman"/>
          <w:sz w:val="24"/>
          <w:szCs w:val="24"/>
        </w:rPr>
        <w:t>Rituals – uses ceremonies and rituals to create common identities among its members</w:t>
      </w:r>
    </w:p>
    <w:p w:rsidR="00285A93" w:rsidRPr="00F93139" w:rsidRDefault="00285A93" w:rsidP="007B73F9">
      <w:pPr>
        <w:pStyle w:val="ListParagraph"/>
        <w:numPr>
          <w:ilvl w:val="2"/>
          <w:numId w:val="26"/>
        </w:numPr>
        <w:spacing w:after="0" w:line="360" w:lineRule="auto"/>
        <w:rPr>
          <w:rFonts w:ascii="Times New Roman" w:hAnsi="Times New Roman"/>
          <w:sz w:val="24"/>
          <w:szCs w:val="24"/>
        </w:rPr>
      </w:pPr>
      <w:r w:rsidRPr="00F93139">
        <w:rPr>
          <w:rFonts w:ascii="Times New Roman" w:hAnsi="Times New Roman"/>
          <w:sz w:val="24"/>
          <w:szCs w:val="24"/>
        </w:rPr>
        <w:t>Cohesion - emphasizes group cohesion and esprit de corps to keep soldiers interconnected</w:t>
      </w:r>
    </w:p>
    <w:p w:rsidR="00285A93" w:rsidRPr="00F93139" w:rsidRDefault="00285A93" w:rsidP="007B73F9">
      <w:pPr>
        <w:pStyle w:val="ListParagraph"/>
        <w:numPr>
          <w:ilvl w:val="1"/>
          <w:numId w:val="26"/>
        </w:numPr>
        <w:spacing w:after="0" w:line="360" w:lineRule="auto"/>
        <w:rPr>
          <w:rFonts w:ascii="Times New Roman" w:hAnsi="Times New Roman"/>
          <w:sz w:val="24"/>
          <w:szCs w:val="24"/>
        </w:rPr>
      </w:pPr>
      <w:r w:rsidRPr="00F93139">
        <w:rPr>
          <w:rFonts w:ascii="Times New Roman" w:hAnsi="Times New Roman"/>
          <w:sz w:val="24"/>
          <w:szCs w:val="24"/>
        </w:rPr>
        <w:t>Reasons for enlisting</w:t>
      </w:r>
    </w:p>
    <w:p w:rsidR="00285A93" w:rsidRPr="00F93139" w:rsidRDefault="00285A93" w:rsidP="007B73F9">
      <w:pPr>
        <w:pStyle w:val="ListParagraph"/>
        <w:numPr>
          <w:ilvl w:val="2"/>
          <w:numId w:val="26"/>
        </w:numPr>
        <w:spacing w:after="0" w:line="360" w:lineRule="auto"/>
        <w:rPr>
          <w:rFonts w:ascii="Times New Roman" w:hAnsi="Times New Roman"/>
          <w:sz w:val="24"/>
          <w:szCs w:val="24"/>
        </w:rPr>
      </w:pPr>
      <w:r w:rsidRPr="00F93139">
        <w:rPr>
          <w:rFonts w:ascii="Times New Roman" w:hAnsi="Times New Roman"/>
          <w:sz w:val="24"/>
          <w:szCs w:val="24"/>
        </w:rPr>
        <w:lastRenderedPageBreak/>
        <w:t>identification with the warrior mentality, family tradition of military service, benefits of being a member of the military, escape from difficult life circumstances</w:t>
      </w:r>
    </w:p>
    <w:p w:rsidR="00012B5C" w:rsidRPr="00F93139" w:rsidRDefault="00012B5C" w:rsidP="007B73F9">
      <w:pPr>
        <w:pStyle w:val="ListParagraph"/>
        <w:numPr>
          <w:ilvl w:val="0"/>
          <w:numId w:val="26"/>
        </w:numPr>
        <w:spacing w:after="0" w:line="360" w:lineRule="auto"/>
        <w:rPr>
          <w:rFonts w:ascii="Times New Roman" w:hAnsi="Times New Roman"/>
          <w:sz w:val="24"/>
          <w:szCs w:val="24"/>
        </w:rPr>
      </w:pPr>
      <w:r w:rsidRPr="00F93139">
        <w:rPr>
          <w:rFonts w:ascii="Times New Roman" w:hAnsi="Times New Roman"/>
          <w:sz w:val="24"/>
          <w:szCs w:val="24"/>
        </w:rPr>
        <w:t xml:space="preserve">How War Affects Soldiers </w:t>
      </w:r>
    </w:p>
    <w:p w:rsidR="002918E7" w:rsidRPr="00F93139" w:rsidRDefault="002918E7" w:rsidP="007B73F9">
      <w:pPr>
        <w:pStyle w:val="ListParagraph"/>
        <w:numPr>
          <w:ilvl w:val="1"/>
          <w:numId w:val="26"/>
        </w:numPr>
        <w:spacing w:after="0" w:line="360" w:lineRule="auto"/>
        <w:rPr>
          <w:rFonts w:ascii="Times New Roman" w:hAnsi="Times New Roman"/>
          <w:sz w:val="24"/>
          <w:szCs w:val="24"/>
        </w:rPr>
      </w:pPr>
      <w:r w:rsidRPr="00F93139">
        <w:rPr>
          <w:rFonts w:ascii="Times New Roman" w:hAnsi="Times New Roman"/>
          <w:sz w:val="24"/>
          <w:szCs w:val="24"/>
        </w:rPr>
        <w:t>Combat veterans have survived serious burns, amputation, and other physical injuries.</w:t>
      </w:r>
    </w:p>
    <w:p w:rsidR="002918E7" w:rsidRPr="00F93139" w:rsidRDefault="002918E7" w:rsidP="007B73F9">
      <w:pPr>
        <w:pStyle w:val="ListParagraph"/>
        <w:numPr>
          <w:ilvl w:val="1"/>
          <w:numId w:val="26"/>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The three traits of secrecy, stoicism, and denial that are crucial for a contemporary warrior’s success on a mission may also cause psychological trauma.  It is difficult to live in a strange environment with constant fear, continuous planning for disaster, and constant readiness for change.</w:t>
      </w:r>
    </w:p>
    <w:p w:rsidR="002918E7" w:rsidRPr="00F93139" w:rsidRDefault="002918E7" w:rsidP="007B73F9">
      <w:pPr>
        <w:pStyle w:val="ListParagraph"/>
        <w:numPr>
          <w:ilvl w:val="1"/>
          <w:numId w:val="26"/>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Psychological injuries include PTSD, helplessness, shame, and survivor’s guilt Along with these injuries come high rates of co-occurring physical, psychological, and substance abuse problems. </w:t>
      </w:r>
    </w:p>
    <w:p w:rsidR="00012B5C" w:rsidRPr="00F93139" w:rsidRDefault="00012B5C" w:rsidP="007B73F9">
      <w:pPr>
        <w:pStyle w:val="ListParagraph"/>
        <w:numPr>
          <w:ilvl w:val="0"/>
          <w:numId w:val="26"/>
        </w:numPr>
        <w:spacing w:after="0" w:line="360" w:lineRule="auto"/>
        <w:rPr>
          <w:rFonts w:ascii="Times New Roman" w:hAnsi="Times New Roman"/>
          <w:sz w:val="24"/>
          <w:szCs w:val="24"/>
        </w:rPr>
      </w:pPr>
      <w:r w:rsidRPr="00F93139">
        <w:rPr>
          <w:rFonts w:ascii="Times New Roman" w:hAnsi="Times New Roman"/>
          <w:sz w:val="24"/>
          <w:szCs w:val="24"/>
        </w:rPr>
        <w:t>How the Military Takes Care of Its Own</w:t>
      </w:r>
    </w:p>
    <w:p w:rsidR="002918E7" w:rsidRPr="00F93139" w:rsidRDefault="002918E7" w:rsidP="007B73F9">
      <w:pPr>
        <w:pStyle w:val="ListParagraph"/>
        <w:numPr>
          <w:ilvl w:val="1"/>
          <w:numId w:val="26"/>
        </w:numPr>
        <w:spacing w:after="0" w:line="360" w:lineRule="auto"/>
        <w:rPr>
          <w:rFonts w:ascii="Times New Roman" w:hAnsi="Times New Roman"/>
          <w:sz w:val="24"/>
          <w:szCs w:val="24"/>
        </w:rPr>
      </w:pPr>
      <w:r w:rsidRPr="00F93139">
        <w:rPr>
          <w:rFonts w:ascii="Times New Roman" w:hAnsi="Times New Roman"/>
          <w:sz w:val="24"/>
          <w:szCs w:val="24"/>
        </w:rPr>
        <w:t>Veterans Administration hospitals and TRICARE military insurance benefits were established to respond to pre-deployment, deployment, and post-deployment military needs.</w:t>
      </w:r>
    </w:p>
    <w:p w:rsidR="002918E7" w:rsidRPr="00F93139" w:rsidRDefault="002918E7" w:rsidP="007B73F9">
      <w:pPr>
        <w:pStyle w:val="ListParagraph"/>
        <w:numPr>
          <w:ilvl w:val="1"/>
          <w:numId w:val="26"/>
        </w:numPr>
        <w:spacing w:after="0" w:line="360" w:lineRule="auto"/>
        <w:rPr>
          <w:rFonts w:ascii="Times New Roman" w:hAnsi="Times New Roman"/>
          <w:sz w:val="24"/>
          <w:szCs w:val="24"/>
        </w:rPr>
      </w:pPr>
      <w:r w:rsidRPr="00F93139">
        <w:rPr>
          <w:rFonts w:ascii="Times New Roman" w:hAnsi="Times New Roman"/>
          <w:sz w:val="24"/>
          <w:szCs w:val="24"/>
        </w:rPr>
        <w:t>Military families look out for each other.</w:t>
      </w:r>
    </w:p>
    <w:p w:rsidR="007D66D5" w:rsidRPr="00F93139" w:rsidRDefault="007D66D5" w:rsidP="007B73F9">
      <w:pPr>
        <w:spacing w:after="0" w:line="360" w:lineRule="auto"/>
        <w:contextualSpacing/>
        <w:rPr>
          <w:rFonts w:ascii="Times New Roman" w:hAnsi="Times New Roman"/>
          <w:sz w:val="24"/>
          <w:szCs w:val="24"/>
          <w:u w:val="single"/>
        </w:rPr>
      </w:pPr>
    </w:p>
    <w:p w:rsidR="00012B5C" w:rsidRPr="00F93139" w:rsidRDefault="00012B5C" w:rsidP="007B73F9">
      <w:pPr>
        <w:spacing w:after="0" w:line="360" w:lineRule="auto"/>
        <w:contextualSpacing/>
        <w:rPr>
          <w:rFonts w:ascii="Times New Roman" w:hAnsi="Times New Roman"/>
          <w:sz w:val="24"/>
          <w:szCs w:val="24"/>
        </w:rPr>
      </w:pPr>
      <w:r w:rsidRPr="00F93139">
        <w:rPr>
          <w:rFonts w:ascii="Times New Roman" w:hAnsi="Times New Roman"/>
          <w:sz w:val="24"/>
          <w:szCs w:val="24"/>
          <w:u w:val="single"/>
        </w:rPr>
        <w:t>Social Work with the Military and Veterans</w:t>
      </w:r>
    </w:p>
    <w:p w:rsidR="00565C56" w:rsidRPr="00F93139" w:rsidRDefault="00323DB4" w:rsidP="007B73F9">
      <w:pPr>
        <w:tabs>
          <w:tab w:val="left" w:pos="720"/>
          <w:tab w:val="left" w:pos="1440"/>
          <w:tab w:val="center" w:pos="4680"/>
        </w:tabs>
        <w:spacing w:after="0" w:line="360" w:lineRule="auto"/>
        <w:contextualSpacing/>
        <w:rPr>
          <w:rFonts w:ascii="Times New Roman" w:hAnsi="Times New Roman"/>
          <w:sz w:val="24"/>
          <w:szCs w:val="24"/>
        </w:rPr>
      </w:pPr>
      <w:r w:rsidRPr="00F93139">
        <w:rPr>
          <w:rFonts w:ascii="Times New Roman" w:hAnsi="Times New Roman"/>
          <w:sz w:val="24"/>
          <w:szCs w:val="24"/>
        </w:rPr>
        <w:t>Traditional challenges</w:t>
      </w:r>
      <w:r w:rsidR="00EC615B" w:rsidRPr="00F93139">
        <w:rPr>
          <w:rFonts w:ascii="Times New Roman" w:hAnsi="Times New Roman"/>
          <w:sz w:val="24"/>
          <w:szCs w:val="24"/>
        </w:rPr>
        <w:t xml:space="preserve"> include</w:t>
      </w:r>
      <w:r w:rsidRPr="00F93139">
        <w:rPr>
          <w:rFonts w:ascii="Times New Roman" w:hAnsi="Times New Roman"/>
          <w:sz w:val="24"/>
          <w:szCs w:val="24"/>
        </w:rPr>
        <w:t xml:space="preserve"> physical injury, emotional anguish and grief, and combat stress and fatigue</w:t>
      </w:r>
      <w:r w:rsidR="00565C56" w:rsidRPr="00F93139">
        <w:rPr>
          <w:rFonts w:ascii="Times New Roman" w:hAnsi="Times New Roman"/>
          <w:sz w:val="24"/>
          <w:szCs w:val="24"/>
        </w:rPr>
        <w:t xml:space="preserve">.  Additional contemporary challenges </w:t>
      </w:r>
      <w:r w:rsidR="00EC615B" w:rsidRPr="00F93139">
        <w:rPr>
          <w:rFonts w:ascii="Times New Roman" w:hAnsi="Times New Roman"/>
          <w:sz w:val="24"/>
          <w:szCs w:val="24"/>
        </w:rPr>
        <w:t>include</w:t>
      </w:r>
      <w:r w:rsidR="00565C56" w:rsidRPr="00F93139">
        <w:rPr>
          <w:rFonts w:ascii="Times New Roman" w:hAnsi="Times New Roman"/>
          <w:sz w:val="24"/>
          <w:szCs w:val="24"/>
        </w:rPr>
        <w:t xml:space="preserve"> extended and multiple deployments, traumatic brain injuries (TBI), post-traumatic stress disorder (PTSD) and bodily injuries from explosive devices.</w:t>
      </w:r>
      <w:r w:rsidR="00EC615B" w:rsidRPr="00F93139">
        <w:rPr>
          <w:rFonts w:ascii="Times New Roman" w:hAnsi="Times New Roman"/>
          <w:sz w:val="24"/>
          <w:szCs w:val="24"/>
        </w:rPr>
        <w:t xml:space="preserve">  Social workers help veterans deploy and re-integrate into society.</w:t>
      </w:r>
    </w:p>
    <w:p w:rsidR="00012B5C" w:rsidRPr="00F93139" w:rsidRDefault="00012B5C" w:rsidP="007B73F9">
      <w:pPr>
        <w:pStyle w:val="ListParagraph"/>
        <w:numPr>
          <w:ilvl w:val="0"/>
          <w:numId w:val="27"/>
        </w:numPr>
        <w:spacing w:after="0" w:line="360" w:lineRule="auto"/>
        <w:rPr>
          <w:rFonts w:ascii="Times New Roman" w:hAnsi="Times New Roman"/>
          <w:sz w:val="24"/>
          <w:szCs w:val="24"/>
        </w:rPr>
      </w:pPr>
      <w:r w:rsidRPr="00F93139">
        <w:rPr>
          <w:rFonts w:ascii="Times New Roman" w:hAnsi="Times New Roman"/>
          <w:sz w:val="24"/>
          <w:szCs w:val="24"/>
        </w:rPr>
        <w:t>A History of Military Social Work</w:t>
      </w:r>
    </w:p>
    <w:p w:rsidR="00EC615B" w:rsidRPr="00F93139" w:rsidRDefault="00EC615B" w:rsidP="007B73F9">
      <w:pPr>
        <w:pStyle w:val="ListParagraph"/>
        <w:numPr>
          <w:ilvl w:val="1"/>
          <w:numId w:val="27"/>
        </w:numPr>
        <w:spacing w:after="0" w:line="360" w:lineRule="auto"/>
        <w:rPr>
          <w:rFonts w:ascii="Times New Roman" w:hAnsi="Times New Roman"/>
          <w:sz w:val="24"/>
          <w:szCs w:val="24"/>
        </w:rPr>
      </w:pPr>
      <w:r w:rsidRPr="00F93139">
        <w:rPr>
          <w:rFonts w:ascii="Times New Roman" w:hAnsi="Times New Roman"/>
          <w:sz w:val="24"/>
          <w:szCs w:val="24"/>
        </w:rPr>
        <w:t>In 1943, the Army designated psychiatric social work as a separate job category.</w:t>
      </w:r>
    </w:p>
    <w:p w:rsidR="00EC615B" w:rsidRPr="00F93139" w:rsidRDefault="00EC615B" w:rsidP="007B73F9">
      <w:pPr>
        <w:pStyle w:val="ListParagraph"/>
        <w:numPr>
          <w:ilvl w:val="1"/>
          <w:numId w:val="27"/>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Commissioned status in the U.S. Army for social workers was accomplished in 1945 when Major Daniel I. O-Keefe became the first Chief of the Army’s Psychiatric Social Work Branch. </w:t>
      </w:r>
    </w:p>
    <w:p w:rsidR="00EC615B" w:rsidRPr="00F93139" w:rsidRDefault="00EC615B" w:rsidP="007B73F9">
      <w:pPr>
        <w:pStyle w:val="ListParagraph"/>
        <w:numPr>
          <w:ilvl w:val="1"/>
          <w:numId w:val="27"/>
        </w:numPr>
        <w:spacing w:after="0" w:line="360" w:lineRule="auto"/>
        <w:rPr>
          <w:rFonts w:ascii="Times New Roman" w:hAnsi="Times New Roman"/>
          <w:sz w:val="24"/>
          <w:szCs w:val="24"/>
        </w:rPr>
      </w:pPr>
      <w:r w:rsidRPr="00F93139">
        <w:rPr>
          <w:rFonts w:ascii="Times New Roman" w:hAnsi="Times New Roman"/>
          <w:sz w:val="24"/>
          <w:szCs w:val="24"/>
        </w:rPr>
        <w:t>In the Vietnam War era, military social work in the Navy expanded greatly. During this time the Red Cross stopped providing psychosocial services.</w:t>
      </w:r>
    </w:p>
    <w:p w:rsidR="00EC615B" w:rsidRPr="00F93139" w:rsidRDefault="00EC615B" w:rsidP="007B73F9">
      <w:pPr>
        <w:pStyle w:val="ListParagraph"/>
        <w:numPr>
          <w:ilvl w:val="1"/>
          <w:numId w:val="27"/>
        </w:numPr>
        <w:spacing w:after="0" w:line="360" w:lineRule="auto"/>
        <w:rPr>
          <w:rFonts w:ascii="Times New Roman" w:hAnsi="Times New Roman"/>
          <w:sz w:val="24"/>
          <w:szCs w:val="24"/>
        </w:rPr>
      </w:pPr>
      <w:r w:rsidRPr="00F93139">
        <w:rPr>
          <w:rFonts w:ascii="Times New Roman" w:hAnsi="Times New Roman"/>
          <w:sz w:val="24"/>
          <w:szCs w:val="24"/>
        </w:rPr>
        <w:lastRenderedPageBreak/>
        <w:t>At VA hospitals and clinics, social workers promote psychosocial and vocational rehabilitation, and help VA patients and families cope better with the new realities of their lives.</w:t>
      </w:r>
    </w:p>
    <w:p w:rsidR="00EC615B" w:rsidRPr="00F93139" w:rsidRDefault="00EC615B" w:rsidP="007B73F9">
      <w:pPr>
        <w:pStyle w:val="ListParagraph"/>
        <w:numPr>
          <w:ilvl w:val="1"/>
          <w:numId w:val="27"/>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Military social workers also assist with discharge planning and provide ongoing case management services.</w:t>
      </w:r>
    </w:p>
    <w:p w:rsidR="00EC615B" w:rsidRPr="00F93139" w:rsidRDefault="006C3BAF" w:rsidP="007B73F9">
      <w:pPr>
        <w:pStyle w:val="ListParagraph"/>
        <w:numPr>
          <w:ilvl w:val="0"/>
          <w:numId w:val="27"/>
        </w:numPr>
        <w:spacing w:after="0" w:line="360" w:lineRule="auto"/>
        <w:rPr>
          <w:rFonts w:ascii="Times New Roman" w:hAnsi="Times New Roman"/>
          <w:sz w:val="24"/>
          <w:szCs w:val="24"/>
        </w:rPr>
      </w:pPr>
      <w:r w:rsidRPr="00F93139">
        <w:rPr>
          <w:rFonts w:ascii="Times New Roman" w:hAnsi="Times New Roman"/>
          <w:sz w:val="24"/>
          <w:szCs w:val="24"/>
        </w:rPr>
        <w:t>B</w:t>
      </w:r>
      <w:r w:rsidR="00012B5C" w:rsidRPr="00F93139">
        <w:rPr>
          <w:rFonts w:ascii="Times New Roman" w:hAnsi="Times New Roman"/>
          <w:sz w:val="24"/>
          <w:szCs w:val="24"/>
        </w:rPr>
        <w:t xml:space="preserve">ehavioral Health Problems of Service Members and Veterans </w:t>
      </w:r>
      <w:r w:rsidR="00EC615B" w:rsidRPr="00F93139">
        <w:rPr>
          <w:rFonts w:ascii="Times New Roman" w:hAnsi="Times New Roman"/>
          <w:sz w:val="24"/>
          <w:szCs w:val="24"/>
        </w:rPr>
        <w:t xml:space="preserve"> </w:t>
      </w:r>
    </w:p>
    <w:p w:rsidR="00707EE2" w:rsidRPr="00F93139" w:rsidRDefault="00012B5C" w:rsidP="007B73F9">
      <w:pPr>
        <w:pStyle w:val="ListParagraph"/>
        <w:numPr>
          <w:ilvl w:val="1"/>
          <w:numId w:val="27"/>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Traumatic Brain Injury</w:t>
      </w:r>
      <w:r w:rsidR="00707EE2" w:rsidRPr="00F93139">
        <w:rPr>
          <w:rFonts w:ascii="Times New Roman" w:hAnsi="Times New Roman"/>
          <w:sz w:val="24"/>
          <w:szCs w:val="24"/>
        </w:rPr>
        <w:t xml:space="preserve"> </w:t>
      </w:r>
      <w:proofErr w:type="gramStart"/>
      <w:r w:rsidR="00707EE2" w:rsidRPr="00F93139">
        <w:rPr>
          <w:rFonts w:ascii="Times New Roman" w:hAnsi="Times New Roman"/>
          <w:sz w:val="24"/>
          <w:szCs w:val="24"/>
        </w:rPr>
        <w:t>-  Caused</w:t>
      </w:r>
      <w:proofErr w:type="gramEnd"/>
      <w:r w:rsidR="00707EE2" w:rsidRPr="00F93139">
        <w:rPr>
          <w:rFonts w:ascii="Times New Roman" w:hAnsi="Times New Roman"/>
          <w:sz w:val="24"/>
          <w:szCs w:val="24"/>
        </w:rPr>
        <w:t xml:space="preserve"> by blast exposure, it is the signature wound of recent warfare.  Adjustment to civilian life becomes more complicated than it usually is with returning soldiers.  Skull fractures, contusions, and ocular/eye injuries are common.</w:t>
      </w:r>
    </w:p>
    <w:p w:rsidR="00012B5C" w:rsidRPr="00F93139" w:rsidRDefault="00012B5C" w:rsidP="007B73F9">
      <w:pPr>
        <w:pStyle w:val="ListParagraph"/>
        <w:numPr>
          <w:ilvl w:val="1"/>
          <w:numId w:val="27"/>
        </w:numPr>
        <w:spacing w:after="0" w:line="360" w:lineRule="auto"/>
        <w:rPr>
          <w:rFonts w:ascii="Times New Roman" w:hAnsi="Times New Roman"/>
          <w:sz w:val="24"/>
          <w:szCs w:val="24"/>
        </w:rPr>
      </w:pPr>
      <w:r w:rsidRPr="00F93139">
        <w:rPr>
          <w:rFonts w:ascii="Times New Roman" w:hAnsi="Times New Roman"/>
          <w:sz w:val="24"/>
          <w:szCs w:val="24"/>
        </w:rPr>
        <w:t>Post-Traumatic Stress Disorder</w:t>
      </w:r>
      <w:r w:rsidR="00254C7B" w:rsidRPr="00F93139">
        <w:rPr>
          <w:rFonts w:ascii="Times New Roman" w:hAnsi="Times New Roman"/>
          <w:sz w:val="24"/>
          <w:szCs w:val="24"/>
        </w:rPr>
        <w:t xml:space="preserve"> - One in five veterans meet diagnostic criteria for PTSD.  The term originated in the Vietnam War, when veterans exhibited higher frequency of panic disorder and an earlier age of onset for alcoholism. Today the signs and symptoms of PTSD are described more in terms of an anxiety disorder.</w:t>
      </w:r>
      <w:r w:rsidR="007D66D5" w:rsidRPr="00F93139">
        <w:rPr>
          <w:rFonts w:ascii="Times New Roman" w:hAnsi="Times New Roman"/>
          <w:sz w:val="24"/>
          <w:szCs w:val="24"/>
        </w:rPr>
        <w:t xml:space="preserve">  Combat veterans may relive experiences through having flashbacks, nightmares, and trigger responses. Vets may also try to avoid crowds, driving, or war movies if such things remind them of a combat situation.</w:t>
      </w:r>
    </w:p>
    <w:p w:rsidR="00012B5C" w:rsidRPr="00F93139" w:rsidRDefault="00012B5C" w:rsidP="007B73F9">
      <w:pPr>
        <w:pStyle w:val="ListParagraph"/>
        <w:numPr>
          <w:ilvl w:val="1"/>
          <w:numId w:val="27"/>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Substance Use Disorders</w:t>
      </w:r>
      <w:r w:rsidR="007D66D5" w:rsidRPr="00F93139">
        <w:rPr>
          <w:rFonts w:ascii="Times New Roman" w:hAnsi="Times New Roman"/>
          <w:sz w:val="24"/>
          <w:szCs w:val="24"/>
        </w:rPr>
        <w:t xml:space="preserve"> – In the American Civil War alcohol was used medically, and daily consumption of rum was common to help soldiers cope with battle. Opiates were used for pain when limbs were amputated, and many soldiers became addicted to these substances as well.  During the Vietnam War, the pattern of substance abuse changed. While alcohol continued to be prominent, marijuana use increased.  Later in the war heroin use surpassed marijuana use.</w:t>
      </w:r>
    </w:p>
    <w:p w:rsidR="007D66D5" w:rsidRPr="00F93139" w:rsidRDefault="007D66D5" w:rsidP="007B73F9">
      <w:pPr>
        <w:pStyle w:val="ListParagraph"/>
        <w:numPr>
          <w:ilvl w:val="2"/>
          <w:numId w:val="27"/>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Substance use disorder prevention efforts have been developed based on a community-based model.  One model is the Community Capacity model used by the Air Force, which includes two components: “shared responsibility” and “collective competence.”</w:t>
      </w:r>
    </w:p>
    <w:p w:rsidR="00012B5C" w:rsidRPr="00F93139" w:rsidRDefault="00012B5C" w:rsidP="007B73F9">
      <w:pPr>
        <w:pStyle w:val="ListParagraph"/>
        <w:numPr>
          <w:ilvl w:val="1"/>
          <w:numId w:val="27"/>
        </w:numPr>
        <w:spacing w:after="0" w:line="360" w:lineRule="auto"/>
        <w:rPr>
          <w:rFonts w:ascii="Times New Roman" w:hAnsi="Times New Roman"/>
          <w:sz w:val="24"/>
          <w:szCs w:val="24"/>
        </w:rPr>
      </w:pPr>
      <w:r w:rsidRPr="00F93139">
        <w:rPr>
          <w:rFonts w:ascii="Times New Roman" w:hAnsi="Times New Roman"/>
          <w:sz w:val="24"/>
          <w:szCs w:val="24"/>
        </w:rPr>
        <w:t>Suicide</w:t>
      </w:r>
      <w:r w:rsidR="007D66D5" w:rsidRPr="00F93139">
        <w:rPr>
          <w:rFonts w:ascii="Times New Roman" w:hAnsi="Times New Roman"/>
          <w:sz w:val="24"/>
          <w:szCs w:val="24"/>
        </w:rPr>
        <w:t xml:space="preserve"> - The highest suicide rates are among soldiers who have been to war. Suicide data in the military point to three primary risk factors: relationship, legal, and financial troubles.</w:t>
      </w:r>
    </w:p>
    <w:p w:rsidR="00012B5C" w:rsidRPr="00F93139" w:rsidRDefault="00012B5C" w:rsidP="007B73F9">
      <w:pPr>
        <w:pStyle w:val="ListParagraph"/>
        <w:numPr>
          <w:ilvl w:val="0"/>
          <w:numId w:val="28"/>
        </w:numPr>
        <w:spacing w:after="0" w:line="360" w:lineRule="auto"/>
        <w:rPr>
          <w:rFonts w:ascii="Times New Roman" w:hAnsi="Times New Roman"/>
          <w:sz w:val="24"/>
          <w:szCs w:val="24"/>
        </w:rPr>
      </w:pPr>
      <w:r w:rsidRPr="00F93139">
        <w:rPr>
          <w:rFonts w:ascii="Times New Roman" w:hAnsi="Times New Roman"/>
          <w:sz w:val="24"/>
          <w:szCs w:val="24"/>
        </w:rPr>
        <w:t xml:space="preserve">Issues Affecting Wounded Military Veterans </w:t>
      </w:r>
    </w:p>
    <w:p w:rsidR="007D66D5" w:rsidRPr="00F93139" w:rsidRDefault="007D66D5" w:rsidP="007B73F9">
      <w:pPr>
        <w:pStyle w:val="ListParagraph"/>
        <w:numPr>
          <w:ilvl w:val="1"/>
          <w:numId w:val="28"/>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lastRenderedPageBreak/>
        <w:t xml:space="preserve">Veterans and their family members often require assistance in adjusting to physical impairments that end or greatly alter plans for the future. </w:t>
      </w:r>
    </w:p>
    <w:p w:rsidR="007D66D5" w:rsidRPr="00F93139" w:rsidRDefault="007D66D5" w:rsidP="007B73F9">
      <w:pPr>
        <w:pStyle w:val="ListParagraph"/>
        <w:numPr>
          <w:ilvl w:val="1"/>
          <w:numId w:val="28"/>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They require assistance in navigating systems of care. </w:t>
      </w:r>
    </w:p>
    <w:p w:rsidR="007D66D5" w:rsidRPr="00F93139" w:rsidRDefault="007D66D5" w:rsidP="007B73F9">
      <w:pPr>
        <w:pStyle w:val="ListParagraph"/>
        <w:numPr>
          <w:ilvl w:val="1"/>
          <w:numId w:val="28"/>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Social work professionals need a working knowledge of eligibility and enrollment criteria, service-connected disabilities and compensation resources, Veteran (VET) centers, Homeless veterans programs, suicide prevention, transition assistance resources, and the special needs of women veterans.  </w:t>
      </w:r>
    </w:p>
    <w:p w:rsidR="007D66D5" w:rsidRPr="00F93139" w:rsidRDefault="007D66D5" w:rsidP="007B73F9">
      <w:pPr>
        <w:pStyle w:val="ListParagraph"/>
        <w:numPr>
          <w:ilvl w:val="1"/>
          <w:numId w:val="28"/>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Social workers help veterans and their family members have a successful post-war adjustment experience.</w:t>
      </w:r>
    </w:p>
    <w:p w:rsidR="00012B5C" w:rsidRPr="00F93139" w:rsidRDefault="00012B5C" w:rsidP="007B73F9">
      <w:pPr>
        <w:pStyle w:val="ListParagraph"/>
        <w:numPr>
          <w:ilvl w:val="0"/>
          <w:numId w:val="28"/>
        </w:numPr>
        <w:spacing w:after="0" w:line="360" w:lineRule="auto"/>
        <w:rPr>
          <w:rFonts w:ascii="Times New Roman" w:hAnsi="Times New Roman"/>
          <w:sz w:val="24"/>
          <w:szCs w:val="24"/>
        </w:rPr>
      </w:pPr>
      <w:r w:rsidRPr="00F93139">
        <w:rPr>
          <w:rFonts w:ascii="Times New Roman" w:hAnsi="Times New Roman"/>
          <w:sz w:val="24"/>
          <w:szCs w:val="24"/>
        </w:rPr>
        <w:t>Issues Affecting Military Families</w:t>
      </w:r>
    </w:p>
    <w:p w:rsidR="007D66D5" w:rsidRPr="00F93139" w:rsidRDefault="007D66D5" w:rsidP="007B73F9">
      <w:pPr>
        <w:pStyle w:val="ListParagraph"/>
        <w:numPr>
          <w:ilvl w:val="1"/>
          <w:numId w:val="28"/>
        </w:numPr>
        <w:spacing w:after="0" w:line="360" w:lineRule="auto"/>
        <w:rPr>
          <w:rFonts w:ascii="Times New Roman" w:hAnsi="Times New Roman"/>
          <w:sz w:val="24"/>
          <w:szCs w:val="24"/>
        </w:rPr>
      </w:pPr>
      <w:r w:rsidRPr="00F93139">
        <w:rPr>
          <w:rFonts w:ascii="Times New Roman" w:hAnsi="Times New Roman"/>
          <w:sz w:val="24"/>
          <w:szCs w:val="24"/>
        </w:rPr>
        <w:t xml:space="preserve">Family separation as a result of deployment has become more frequent and unpredictable.  The deployment puts strain on military families. </w:t>
      </w:r>
    </w:p>
    <w:p w:rsidR="007D66D5" w:rsidRPr="00F93139" w:rsidRDefault="007D66D5" w:rsidP="007B73F9">
      <w:pPr>
        <w:pStyle w:val="ListParagraph"/>
        <w:numPr>
          <w:ilvl w:val="1"/>
          <w:numId w:val="28"/>
        </w:numPr>
        <w:spacing w:after="0" w:line="360" w:lineRule="auto"/>
        <w:rPr>
          <w:rFonts w:ascii="Times New Roman" w:hAnsi="Times New Roman"/>
          <w:sz w:val="24"/>
          <w:szCs w:val="24"/>
        </w:rPr>
      </w:pPr>
      <w:r w:rsidRPr="00F93139">
        <w:rPr>
          <w:rFonts w:ascii="Times New Roman" w:hAnsi="Times New Roman"/>
          <w:sz w:val="24"/>
          <w:szCs w:val="24"/>
        </w:rPr>
        <w:t xml:space="preserve">Family members fear for their soldier’s safety, living conditions, and health.  </w:t>
      </w:r>
    </w:p>
    <w:p w:rsidR="007D66D5" w:rsidRPr="00F93139" w:rsidRDefault="007D66D5" w:rsidP="007B73F9">
      <w:pPr>
        <w:pStyle w:val="ListParagraph"/>
        <w:numPr>
          <w:ilvl w:val="1"/>
          <w:numId w:val="28"/>
        </w:numPr>
        <w:spacing w:after="0" w:line="360" w:lineRule="auto"/>
        <w:rPr>
          <w:rFonts w:ascii="Times New Roman" w:hAnsi="Times New Roman"/>
          <w:sz w:val="24"/>
          <w:szCs w:val="24"/>
        </w:rPr>
      </w:pPr>
      <w:r w:rsidRPr="00F93139">
        <w:rPr>
          <w:rFonts w:ascii="Times New Roman" w:hAnsi="Times New Roman"/>
          <w:sz w:val="24"/>
          <w:szCs w:val="24"/>
        </w:rPr>
        <w:t>Spouses become lonely and apprehensive about adapting to unfamiliar roles.</w:t>
      </w:r>
    </w:p>
    <w:p w:rsidR="007D66D5" w:rsidRPr="00F93139" w:rsidRDefault="007D66D5" w:rsidP="007B73F9">
      <w:pPr>
        <w:pStyle w:val="ListParagraph"/>
        <w:numPr>
          <w:ilvl w:val="1"/>
          <w:numId w:val="28"/>
        </w:numPr>
        <w:spacing w:after="0" w:line="360" w:lineRule="auto"/>
        <w:rPr>
          <w:rFonts w:ascii="Times New Roman" w:hAnsi="Times New Roman"/>
          <w:sz w:val="24"/>
          <w:szCs w:val="24"/>
        </w:rPr>
      </w:pPr>
      <w:r w:rsidRPr="00F93139">
        <w:rPr>
          <w:rFonts w:ascii="Times New Roman" w:hAnsi="Times New Roman"/>
          <w:sz w:val="24"/>
          <w:szCs w:val="24"/>
        </w:rPr>
        <w:t>Post-deployment household roles and routines require renegotiation, and soldiers must reconnect with their children.</w:t>
      </w:r>
    </w:p>
    <w:p w:rsidR="00B955CC" w:rsidRPr="00F93139" w:rsidRDefault="00B955CC" w:rsidP="007B73F9">
      <w:pPr>
        <w:pStyle w:val="ListParagraph"/>
        <w:numPr>
          <w:ilvl w:val="1"/>
          <w:numId w:val="28"/>
        </w:numPr>
        <w:spacing w:after="0" w:line="360" w:lineRule="auto"/>
        <w:rPr>
          <w:rFonts w:ascii="Times New Roman" w:hAnsi="Times New Roman"/>
          <w:sz w:val="24"/>
          <w:szCs w:val="24"/>
        </w:rPr>
      </w:pPr>
      <w:r w:rsidRPr="00F93139">
        <w:rPr>
          <w:rFonts w:ascii="Times New Roman" w:hAnsi="Times New Roman"/>
          <w:sz w:val="24"/>
          <w:szCs w:val="24"/>
        </w:rPr>
        <w:t>Children in military families, one-third of whom are between the ages of 5-12 years old, are challenged to adjust to the relocations and prolonged periods of separation from one or both parents.</w:t>
      </w:r>
    </w:p>
    <w:p w:rsidR="00012B5C" w:rsidRPr="00F93139" w:rsidRDefault="00012B5C" w:rsidP="007B73F9">
      <w:pPr>
        <w:pStyle w:val="ListParagraph"/>
        <w:numPr>
          <w:ilvl w:val="0"/>
          <w:numId w:val="28"/>
        </w:numPr>
        <w:spacing w:after="0" w:line="360" w:lineRule="auto"/>
        <w:rPr>
          <w:rFonts w:ascii="Times New Roman" w:hAnsi="Times New Roman"/>
          <w:sz w:val="24"/>
          <w:szCs w:val="24"/>
        </w:rPr>
      </w:pPr>
      <w:r w:rsidRPr="00F93139">
        <w:rPr>
          <w:rFonts w:ascii="Times New Roman" w:hAnsi="Times New Roman"/>
          <w:sz w:val="24"/>
          <w:szCs w:val="24"/>
        </w:rPr>
        <w:t>Programs and Policies for Military Personnel, Veterans, and Their Families</w:t>
      </w:r>
    </w:p>
    <w:p w:rsidR="00B955CC" w:rsidRPr="00F93139" w:rsidRDefault="00B955CC" w:rsidP="007B73F9">
      <w:pPr>
        <w:pStyle w:val="ListParagraph"/>
        <w:numPr>
          <w:ilvl w:val="1"/>
          <w:numId w:val="28"/>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Social workers employed by Veteran’s Administration Hospitals require knowledge about disabled transition assistance and military programs that help wounded service members. </w:t>
      </w:r>
    </w:p>
    <w:p w:rsidR="00B955CC" w:rsidRPr="00F93139" w:rsidRDefault="00B955CC" w:rsidP="007B73F9">
      <w:pPr>
        <w:pStyle w:val="ListParagraph"/>
        <w:numPr>
          <w:ilvl w:val="1"/>
          <w:numId w:val="28"/>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They also have to know about TRICARE military insurance benefits and how to uphold confidentiality and minimize stigma so service members get needed treatment.</w:t>
      </w:r>
    </w:p>
    <w:p w:rsidR="00B955CC" w:rsidRPr="00F93139" w:rsidRDefault="00B955CC" w:rsidP="007B73F9">
      <w:pPr>
        <w:pStyle w:val="ListParagraph"/>
        <w:numPr>
          <w:ilvl w:val="1"/>
          <w:numId w:val="28"/>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 Civilian social workers in private practice will help veterans most when they possess knowledge and resources to assist re-integration in personal, social and community situations regarding civilian life. </w:t>
      </w:r>
    </w:p>
    <w:p w:rsidR="00B955CC" w:rsidRPr="00F93139" w:rsidRDefault="00012B5C" w:rsidP="007B73F9">
      <w:pPr>
        <w:pStyle w:val="NoSpacing"/>
        <w:numPr>
          <w:ilvl w:val="0"/>
          <w:numId w:val="28"/>
        </w:numPr>
        <w:spacing w:line="360" w:lineRule="auto"/>
        <w:contextualSpacing/>
        <w:rPr>
          <w:rFonts w:ascii="Times New Roman" w:hAnsi="Times New Roman"/>
          <w:sz w:val="24"/>
          <w:szCs w:val="24"/>
        </w:rPr>
      </w:pPr>
      <w:r w:rsidRPr="00F93139">
        <w:rPr>
          <w:rFonts w:ascii="Times New Roman" w:hAnsi="Times New Roman"/>
          <w:sz w:val="24"/>
          <w:szCs w:val="24"/>
        </w:rPr>
        <w:t>Assessment and Intervention Skills</w:t>
      </w:r>
      <w:r w:rsidR="00B955CC" w:rsidRPr="00F93139">
        <w:rPr>
          <w:rFonts w:ascii="Times New Roman" w:hAnsi="Times New Roman"/>
          <w:sz w:val="24"/>
          <w:szCs w:val="24"/>
        </w:rPr>
        <w:t xml:space="preserve"> </w:t>
      </w:r>
    </w:p>
    <w:p w:rsidR="00012B5C" w:rsidRPr="00F93139" w:rsidRDefault="00B955CC" w:rsidP="007B73F9">
      <w:pPr>
        <w:pStyle w:val="NoSpacing"/>
        <w:numPr>
          <w:ilvl w:val="1"/>
          <w:numId w:val="28"/>
        </w:numPr>
        <w:spacing w:line="360" w:lineRule="auto"/>
        <w:contextualSpacing/>
        <w:rPr>
          <w:rFonts w:ascii="Times New Roman" w:hAnsi="Times New Roman"/>
          <w:sz w:val="24"/>
          <w:szCs w:val="24"/>
        </w:rPr>
      </w:pPr>
      <w:r w:rsidRPr="00F93139">
        <w:rPr>
          <w:rFonts w:ascii="Times New Roman" w:hAnsi="Times New Roman"/>
          <w:sz w:val="24"/>
          <w:szCs w:val="24"/>
        </w:rPr>
        <w:t xml:space="preserve">Social workers can increase their effectiveness in this field of practice through a systems-ecological approach.  Clinical Interventions should include individual </w:t>
      </w:r>
      <w:r w:rsidRPr="00F93139">
        <w:rPr>
          <w:rFonts w:ascii="Times New Roman" w:hAnsi="Times New Roman"/>
          <w:sz w:val="24"/>
          <w:szCs w:val="24"/>
        </w:rPr>
        <w:lastRenderedPageBreak/>
        <w:t xml:space="preserve">and systemic variables, cultural/worldview variables, and use a bio-psychosocial approach.  </w:t>
      </w:r>
    </w:p>
    <w:p w:rsidR="00B955CC" w:rsidRPr="00F93139" w:rsidRDefault="00B955CC" w:rsidP="007B73F9">
      <w:pPr>
        <w:pStyle w:val="NoSpacing"/>
        <w:numPr>
          <w:ilvl w:val="1"/>
          <w:numId w:val="28"/>
        </w:numPr>
        <w:spacing w:line="360" w:lineRule="auto"/>
        <w:contextualSpacing/>
        <w:rPr>
          <w:rFonts w:ascii="Times New Roman" w:hAnsi="Times New Roman"/>
          <w:sz w:val="24"/>
          <w:szCs w:val="24"/>
        </w:rPr>
      </w:pPr>
      <w:r w:rsidRPr="00F93139">
        <w:rPr>
          <w:rFonts w:ascii="Times New Roman" w:hAnsi="Times New Roman"/>
          <w:sz w:val="24"/>
          <w:szCs w:val="24"/>
        </w:rPr>
        <w:t xml:space="preserve">Skills required by military social work personnel include case management, counseling, motivational interviewing and cognitive behavioral therapy (among other therapies), advocacy, medical social work, and hospice care.  </w:t>
      </w:r>
    </w:p>
    <w:p w:rsidR="00B955CC" w:rsidRPr="00F93139" w:rsidRDefault="00B955CC" w:rsidP="007B73F9">
      <w:pPr>
        <w:pStyle w:val="NoSpacing"/>
        <w:numPr>
          <w:ilvl w:val="1"/>
          <w:numId w:val="28"/>
        </w:numPr>
        <w:spacing w:line="360" w:lineRule="auto"/>
        <w:contextualSpacing/>
        <w:rPr>
          <w:rFonts w:ascii="Times New Roman" w:hAnsi="Times New Roman"/>
          <w:sz w:val="24"/>
          <w:szCs w:val="24"/>
        </w:rPr>
      </w:pPr>
      <w:r w:rsidRPr="00F93139">
        <w:rPr>
          <w:rFonts w:ascii="Times New Roman" w:hAnsi="Times New Roman"/>
          <w:sz w:val="24"/>
          <w:szCs w:val="24"/>
        </w:rPr>
        <w:t xml:space="preserve">Social workers who help military also need to know how to prevent homelessness, rehabilitate, and navigate systems. </w:t>
      </w:r>
    </w:p>
    <w:p w:rsidR="00B955CC" w:rsidRPr="00F93139" w:rsidRDefault="00B955CC" w:rsidP="007B73F9">
      <w:pPr>
        <w:pStyle w:val="NoSpacing"/>
        <w:numPr>
          <w:ilvl w:val="1"/>
          <w:numId w:val="28"/>
        </w:numPr>
        <w:spacing w:line="360" w:lineRule="auto"/>
        <w:contextualSpacing/>
        <w:rPr>
          <w:rFonts w:ascii="Times New Roman" w:hAnsi="Times New Roman"/>
          <w:sz w:val="24"/>
          <w:szCs w:val="24"/>
        </w:rPr>
      </w:pPr>
      <w:r w:rsidRPr="00F93139">
        <w:rPr>
          <w:rFonts w:ascii="Times New Roman" w:hAnsi="Times New Roman"/>
          <w:sz w:val="24"/>
          <w:szCs w:val="24"/>
        </w:rPr>
        <w:t>They must realize how the social work Code of Ethics</w:t>
      </w:r>
      <w:r w:rsidRPr="00F93139">
        <w:rPr>
          <w:rFonts w:ascii="Times New Roman" w:hAnsi="Times New Roman"/>
          <w:color w:val="FF0000"/>
          <w:sz w:val="24"/>
          <w:szCs w:val="24"/>
        </w:rPr>
        <w:t xml:space="preserve"> </w:t>
      </w:r>
      <w:r w:rsidRPr="00F93139">
        <w:rPr>
          <w:rFonts w:ascii="Times New Roman" w:hAnsi="Times New Roman"/>
          <w:sz w:val="24"/>
          <w:szCs w:val="24"/>
        </w:rPr>
        <w:t>may conflict with military codes.</w:t>
      </w:r>
    </w:p>
    <w:p w:rsidR="00B955CC" w:rsidRPr="00F93139" w:rsidRDefault="00B955CC" w:rsidP="007B73F9">
      <w:pPr>
        <w:pStyle w:val="NoSpacing"/>
        <w:numPr>
          <w:ilvl w:val="1"/>
          <w:numId w:val="28"/>
        </w:numPr>
        <w:spacing w:line="360" w:lineRule="auto"/>
        <w:contextualSpacing/>
        <w:rPr>
          <w:rFonts w:ascii="Times New Roman" w:hAnsi="Times New Roman"/>
          <w:sz w:val="24"/>
          <w:szCs w:val="24"/>
        </w:rPr>
      </w:pPr>
      <w:r w:rsidRPr="00F93139">
        <w:rPr>
          <w:rFonts w:ascii="Times New Roman" w:hAnsi="Times New Roman"/>
          <w:sz w:val="24"/>
          <w:szCs w:val="24"/>
        </w:rPr>
        <w:t xml:space="preserve">Secondary trauma </w:t>
      </w:r>
      <w:r w:rsidR="00203013" w:rsidRPr="00F93139">
        <w:rPr>
          <w:rFonts w:ascii="Times New Roman" w:hAnsi="Times New Roman"/>
          <w:sz w:val="24"/>
          <w:szCs w:val="24"/>
        </w:rPr>
        <w:t>-</w:t>
      </w:r>
      <w:r w:rsidRPr="00F93139">
        <w:rPr>
          <w:rFonts w:ascii="Times New Roman" w:hAnsi="Times New Roman"/>
          <w:sz w:val="24"/>
          <w:szCs w:val="24"/>
        </w:rPr>
        <w:t xml:space="preserve"> </w:t>
      </w:r>
      <w:r w:rsidR="00203013" w:rsidRPr="00F93139">
        <w:rPr>
          <w:rFonts w:ascii="Times New Roman" w:hAnsi="Times New Roman"/>
          <w:sz w:val="24"/>
          <w:szCs w:val="24"/>
        </w:rPr>
        <w:t>S</w:t>
      </w:r>
      <w:r w:rsidRPr="00F93139">
        <w:rPr>
          <w:rFonts w:ascii="Times New Roman" w:hAnsi="Times New Roman"/>
          <w:sz w:val="24"/>
          <w:szCs w:val="24"/>
        </w:rPr>
        <w:t>ocial worker</w:t>
      </w:r>
      <w:r w:rsidR="00203013" w:rsidRPr="00F93139">
        <w:rPr>
          <w:rFonts w:ascii="Times New Roman" w:hAnsi="Times New Roman"/>
          <w:sz w:val="24"/>
          <w:szCs w:val="24"/>
        </w:rPr>
        <w:t>s</w:t>
      </w:r>
      <w:r w:rsidRPr="00F93139">
        <w:rPr>
          <w:rFonts w:ascii="Times New Roman" w:hAnsi="Times New Roman"/>
          <w:sz w:val="24"/>
          <w:szCs w:val="24"/>
        </w:rPr>
        <w:t xml:space="preserve"> who counsels veterans who have been physically or emotionally handicapped from traumatic combat experiences may experience vicarious trauma similar to that of their clients.</w:t>
      </w:r>
    </w:p>
    <w:p w:rsidR="00B265E3" w:rsidRPr="00F93139" w:rsidRDefault="00B265E3" w:rsidP="007B73F9">
      <w:pPr>
        <w:pStyle w:val="NoSpacing"/>
        <w:numPr>
          <w:ilvl w:val="1"/>
          <w:numId w:val="28"/>
        </w:numPr>
        <w:spacing w:line="360" w:lineRule="auto"/>
        <w:contextualSpacing/>
        <w:rPr>
          <w:rFonts w:ascii="Times New Roman" w:hAnsi="Times New Roman"/>
          <w:sz w:val="24"/>
          <w:szCs w:val="24"/>
        </w:rPr>
      </w:pPr>
      <w:r w:rsidRPr="00F93139">
        <w:rPr>
          <w:rFonts w:ascii="Times New Roman" w:hAnsi="Times New Roman"/>
          <w:sz w:val="24"/>
          <w:szCs w:val="24"/>
        </w:rPr>
        <w:t>Multidisciplinary Team Approach</w:t>
      </w:r>
    </w:p>
    <w:p w:rsidR="00B265E3" w:rsidRPr="00F93139" w:rsidRDefault="00B265E3" w:rsidP="007B73F9">
      <w:pPr>
        <w:pStyle w:val="NoSpacing"/>
        <w:numPr>
          <w:ilvl w:val="2"/>
          <w:numId w:val="28"/>
        </w:numPr>
        <w:spacing w:line="360" w:lineRule="auto"/>
        <w:contextualSpacing/>
        <w:rPr>
          <w:rFonts w:ascii="Times New Roman" w:hAnsi="Times New Roman"/>
          <w:sz w:val="24"/>
          <w:szCs w:val="24"/>
        </w:rPr>
      </w:pPr>
      <w:r w:rsidRPr="00F93139">
        <w:rPr>
          <w:rFonts w:ascii="Times New Roman" w:hAnsi="Times New Roman"/>
          <w:sz w:val="24"/>
          <w:szCs w:val="24"/>
        </w:rPr>
        <w:t>Social workers collaborate with medical personnel and military chaplains.</w:t>
      </w:r>
    </w:p>
    <w:p w:rsidR="00012B5C" w:rsidRPr="00F93139" w:rsidRDefault="00012B5C" w:rsidP="007B73F9">
      <w:pPr>
        <w:pStyle w:val="NoSpacing"/>
        <w:numPr>
          <w:ilvl w:val="1"/>
          <w:numId w:val="28"/>
        </w:numPr>
        <w:spacing w:line="360" w:lineRule="auto"/>
        <w:contextualSpacing/>
        <w:rPr>
          <w:rFonts w:ascii="Times New Roman" w:hAnsi="Times New Roman"/>
          <w:sz w:val="24"/>
          <w:szCs w:val="24"/>
        </w:rPr>
      </w:pPr>
      <w:r w:rsidRPr="00F93139">
        <w:rPr>
          <w:rFonts w:ascii="Times New Roman" w:hAnsi="Times New Roman"/>
          <w:sz w:val="24"/>
          <w:szCs w:val="24"/>
        </w:rPr>
        <w:t xml:space="preserve">Common Types of Therapy </w:t>
      </w:r>
    </w:p>
    <w:p w:rsidR="00203013" w:rsidRPr="00F93139" w:rsidRDefault="008527A0" w:rsidP="007B73F9">
      <w:pPr>
        <w:pStyle w:val="NoSpacing"/>
        <w:numPr>
          <w:ilvl w:val="2"/>
          <w:numId w:val="28"/>
        </w:numPr>
        <w:spacing w:line="360" w:lineRule="auto"/>
        <w:contextualSpacing/>
        <w:rPr>
          <w:rFonts w:ascii="Times New Roman" w:hAnsi="Times New Roman"/>
          <w:sz w:val="24"/>
          <w:szCs w:val="24"/>
        </w:rPr>
      </w:pPr>
      <w:r w:rsidRPr="00F93139">
        <w:rPr>
          <w:rFonts w:ascii="Times New Roman" w:hAnsi="Times New Roman"/>
          <w:sz w:val="24"/>
          <w:szCs w:val="24"/>
        </w:rPr>
        <w:t>Cognitive Processing Therapy - an empirically supported treatment for PTSD. The therapist uses virtual reality to present traumatic stimuli, always controlling what is presented so as to increase or decrease the degree of client reaction. Cues--such as event-related odors—are carefully chosen. The social work counselor can monitor the client’s physiological and mood reactions during the virtual reality presentation.</w:t>
      </w:r>
    </w:p>
    <w:p w:rsidR="008527A0" w:rsidRPr="00F93139" w:rsidRDefault="008527A0" w:rsidP="007B73F9">
      <w:pPr>
        <w:pStyle w:val="NoSpacing"/>
        <w:numPr>
          <w:ilvl w:val="2"/>
          <w:numId w:val="28"/>
        </w:numPr>
        <w:spacing w:line="360" w:lineRule="auto"/>
        <w:contextualSpacing/>
        <w:rPr>
          <w:rFonts w:ascii="Times New Roman" w:hAnsi="Times New Roman"/>
          <w:sz w:val="24"/>
          <w:szCs w:val="24"/>
        </w:rPr>
      </w:pPr>
      <w:r w:rsidRPr="00F93139">
        <w:rPr>
          <w:rFonts w:ascii="Times New Roman" w:hAnsi="Times New Roman"/>
          <w:sz w:val="24"/>
          <w:szCs w:val="24"/>
        </w:rPr>
        <w:t>Cognitive Information Processing - emphasizes decision-making and career problem- solving, and requires strong self-knowledge.  A psychological inventory is used to help identify some of the negative thinking veterans may experience, or to assess the Big Five personality factors  of Openness, Conscientiousness, Extraversion, Agreeableness, and Emotional Stability.</w:t>
      </w:r>
    </w:p>
    <w:p w:rsidR="008527A0" w:rsidRPr="00F93139" w:rsidRDefault="008527A0" w:rsidP="007B73F9">
      <w:pPr>
        <w:pStyle w:val="NoSpacing"/>
        <w:numPr>
          <w:ilvl w:val="2"/>
          <w:numId w:val="28"/>
        </w:numPr>
        <w:spacing w:line="360" w:lineRule="auto"/>
        <w:contextualSpacing/>
        <w:rPr>
          <w:rFonts w:ascii="Times New Roman" w:hAnsi="Times New Roman"/>
          <w:sz w:val="24"/>
          <w:szCs w:val="24"/>
        </w:rPr>
      </w:pPr>
      <w:r w:rsidRPr="00F93139">
        <w:rPr>
          <w:rFonts w:ascii="Times New Roman" w:hAnsi="Times New Roman"/>
          <w:sz w:val="24"/>
          <w:szCs w:val="24"/>
        </w:rPr>
        <w:t>The strength of the helping relationship itself has a greater impact on treatment outcome than the specific intervention approach selected.</w:t>
      </w:r>
    </w:p>
    <w:p w:rsidR="00012B5C" w:rsidRPr="00F93139" w:rsidRDefault="00012B5C" w:rsidP="007B73F9">
      <w:pPr>
        <w:pStyle w:val="NoSpacing"/>
        <w:spacing w:line="360" w:lineRule="auto"/>
        <w:contextualSpacing/>
        <w:rPr>
          <w:rFonts w:ascii="Times New Roman" w:hAnsi="Times New Roman"/>
          <w:sz w:val="24"/>
          <w:szCs w:val="24"/>
          <w:u w:val="single"/>
        </w:rPr>
      </w:pPr>
      <w:r w:rsidRPr="00F93139">
        <w:rPr>
          <w:rFonts w:ascii="Times New Roman" w:hAnsi="Times New Roman"/>
          <w:sz w:val="24"/>
          <w:szCs w:val="24"/>
          <w:u w:val="single"/>
        </w:rPr>
        <w:t>Diversity and Military Social Work</w:t>
      </w:r>
    </w:p>
    <w:p w:rsidR="00012B5C" w:rsidRPr="00F93139" w:rsidRDefault="00012B5C" w:rsidP="007B73F9">
      <w:pPr>
        <w:pStyle w:val="NoSpacing"/>
        <w:numPr>
          <w:ilvl w:val="0"/>
          <w:numId w:val="29"/>
        </w:numPr>
        <w:spacing w:line="360" w:lineRule="auto"/>
        <w:contextualSpacing/>
        <w:rPr>
          <w:rFonts w:ascii="Times New Roman" w:hAnsi="Times New Roman"/>
          <w:sz w:val="24"/>
          <w:szCs w:val="24"/>
        </w:rPr>
      </w:pPr>
      <w:r w:rsidRPr="00F93139">
        <w:rPr>
          <w:rFonts w:ascii="Times New Roman" w:hAnsi="Times New Roman"/>
          <w:sz w:val="24"/>
          <w:szCs w:val="24"/>
        </w:rPr>
        <w:t>Age</w:t>
      </w:r>
      <w:r w:rsidR="008527A0" w:rsidRPr="00F93139">
        <w:rPr>
          <w:rFonts w:ascii="Times New Roman" w:hAnsi="Times New Roman"/>
          <w:sz w:val="24"/>
          <w:szCs w:val="24"/>
        </w:rPr>
        <w:t xml:space="preserve"> - nearly half of the force is between seventeen and twenty-four years old. The age distribution of men and women is similar. There are slightly more women at younger </w:t>
      </w:r>
      <w:r w:rsidR="008527A0" w:rsidRPr="00F93139">
        <w:rPr>
          <w:rFonts w:ascii="Times New Roman" w:hAnsi="Times New Roman"/>
          <w:sz w:val="24"/>
          <w:szCs w:val="24"/>
        </w:rPr>
        <w:lastRenderedPageBreak/>
        <w:t>ages and more men at older ages, mainly because of gender differences in retention: women leave the military at earlier ages than men, perhaps because of family reasons.</w:t>
      </w:r>
    </w:p>
    <w:p w:rsidR="00012B5C" w:rsidRPr="00F93139" w:rsidRDefault="00012B5C" w:rsidP="007B73F9">
      <w:pPr>
        <w:pStyle w:val="NoSpacing"/>
        <w:numPr>
          <w:ilvl w:val="0"/>
          <w:numId w:val="29"/>
        </w:numPr>
        <w:spacing w:line="360" w:lineRule="auto"/>
        <w:contextualSpacing/>
        <w:rPr>
          <w:rFonts w:ascii="Times New Roman" w:hAnsi="Times New Roman"/>
          <w:sz w:val="24"/>
          <w:szCs w:val="24"/>
        </w:rPr>
      </w:pPr>
      <w:r w:rsidRPr="00F93139">
        <w:rPr>
          <w:rFonts w:ascii="Times New Roman" w:hAnsi="Times New Roman"/>
          <w:sz w:val="24"/>
          <w:szCs w:val="24"/>
        </w:rPr>
        <w:t>Class</w:t>
      </w:r>
      <w:r w:rsidR="008527A0" w:rsidRPr="00F93139">
        <w:rPr>
          <w:rFonts w:ascii="Times New Roman" w:hAnsi="Times New Roman"/>
          <w:sz w:val="24"/>
          <w:szCs w:val="24"/>
        </w:rPr>
        <w:t xml:space="preserve"> - The military has two distinct subcultures and lifestyles, the world of the officer and the life of the enlisted.  They do not socialize with each other.</w:t>
      </w:r>
    </w:p>
    <w:p w:rsidR="00012B5C" w:rsidRPr="00F93139" w:rsidRDefault="00012B5C" w:rsidP="007B73F9">
      <w:pPr>
        <w:pStyle w:val="NoSpacing"/>
        <w:numPr>
          <w:ilvl w:val="0"/>
          <w:numId w:val="29"/>
        </w:numPr>
        <w:spacing w:line="360" w:lineRule="auto"/>
        <w:contextualSpacing/>
        <w:rPr>
          <w:rFonts w:ascii="Times New Roman" w:hAnsi="Times New Roman"/>
          <w:sz w:val="24"/>
          <w:szCs w:val="24"/>
        </w:rPr>
      </w:pPr>
      <w:r w:rsidRPr="00F93139">
        <w:rPr>
          <w:rFonts w:ascii="Times New Roman" w:hAnsi="Times New Roman"/>
          <w:sz w:val="24"/>
          <w:szCs w:val="24"/>
        </w:rPr>
        <w:t>Ethnicity/</w:t>
      </w:r>
      <w:proofErr w:type="gramStart"/>
      <w:r w:rsidRPr="00F93139">
        <w:rPr>
          <w:rFonts w:ascii="Times New Roman" w:hAnsi="Times New Roman"/>
          <w:sz w:val="24"/>
          <w:szCs w:val="24"/>
        </w:rPr>
        <w:t xml:space="preserve">Race </w:t>
      </w:r>
      <w:r w:rsidR="008527A0" w:rsidRPr="00F93139">
        <w:rPr>
          <w:rFonts w:ascii="Times New Roman" w:hAnsi="Times New Roman"/>
          <w:sz w:val="24"/>
          <w:szCs w:val="24"/>
        </w:rPr>
        <w:t xml:space="preserve"> -</w:t>
      </w:r>
      <w:proofErr w:type="gramEnd"/>
      <w:r w:rsidR="008527A0" w:rsidRPr="00F93139">
        <w:rPr>
          <w:rFonts w:ascii="Times New Roman" w:hAnsi="Times New Roman"/>
          <w:sz w:val="24"/>
          <w:szCs w:val="24"/>
        </w:rPr>
        <w:t xml:space="preserve"> </w:t>
      </w:r>
      <w:r w:rsidR="00EE1F66" w:rsidRPr="00F93139">
        <w:rPr>
          <w:rFonts w:ascii="Times New Roman" w:hAnsi="Times New Roman"/>
          <w:sz w:val="24"/>
          <w:szCs w:val="24"/>
        </w:rPr>
        <w:t>Serving in the military makes immigrants eligible for expedited citizenship.  Undocumented immigrants who came to the U.S. before age sixteen can gain citizenship in exchange for two years of military service.</w:t>
      </w:r>
    </w:p>
    <w:p w:rsidR="00012B5C" w:rsidRPr="00F93139" w:rsidRDefault="00012B5C" w:rsidP="007B73F9">
      <w:pPr>
        <w:pStyle w:val="NoSpacing"/>
        <w:numPr>
          <w:ilvl w:val="0"/>
          <w:numId w:val="29"/>
        </w:numPr>
        <w:spacing w:line="360" w:lineRule="auto"/>
        <w:contextualSpacing/>
        <w:rPr>
          <w:rFonts w:ascii="Times New Roman" w:hAnsi="Times New Roman"/>
          <w:sz w:val="24"/>
          <w:szCs w:val="24"/>
        </w:rPr>
      </w:pPr>
      <w:r w:rsidRPr="00F93139">
        <w:rPr>
          <w:rFonts w:ascii="Times New Roman" w:hAnsi="Times New Roman"/>
          <w:sz w:val="24"/>
          <w:szCs w:val="24"/>
        </w:rPr>
        <w:t>Gender</w:t>
      </w:r>
      <w:r w:rsidR="00EE1F66" w:rsidRPr="00F93139">
        <w:rPr>
          <w:rFonts w:ascii="Times New Roman" w:hAnsi="Times New Roman"/>
          <w:sz w:val="24"/>
          <w:szCs w:val="24"/>
        </w:rPr>
        <w:t xml:space="preserve"> - Women are currently employed in over 90% of military occupations, are at risk for combat exposure and serve multiple, lengthy deployments similar to men.  The hyper-masculine culture of the military devalues feminine qualities, and this devaluation has led to violence and harassment against women.  Women service members, and sometimes men, contend with MST (Military Sexual Trauma),</w:t>
      </w:r>
      <w:r w:rsidR="00EE1F66" w:rsidRPr="00F93139">
        <w:rPr>
          <w:rFonts w:ascii="Times New Roman" w:hAnsi="Times New Roman"/>
          <w:b/>
          <w:sz w:val="24"/>
          <w:szCs w:val="24"/>
        </w:rPr>
        <w:t xml:space="preserve"> </w:t>
      </w:r>
      <w:r w:rsidR="00EE1F66" w:rsidRPr="00F93139">
        <w:rPr>
          <w:rFonts w:ascii="Times New Roman" w:hAnsi="Times New Roman"/>
          <w:sz w:val="24"/>
          <w:szCs w:val="24"/>
        </w:rPr>
        <w:t>which includes rape, sexual assault, and sexual harassment.</w:t>
      </w:r>
    </w:p>
    <w:p w:rsidR="00012B5C" w:rsidRPr="00F93139" w:rsidRDefault="00012B5C" w:rsidP="007B73F9">
      <w:pPr>
        <w:pStyle w:val="NoSpacing"/>
        <w:numPr>
          <w:ilvl w:val="0"/>
          <w:numId w:val="29"/>
        </w:numPr>
        <w:spacing w:line="360" w:lineRule="auto"/>
        <w:contextualSpacing/>
        <w:rPr>
          <w:rFonts w:ascii="Times New Roman" w:hAnsi="Times New Roman"/>
          <w:sz w:val="24"/>
          <w:szCs w:val="24"/>
        </w:rPr>
      </w:pPr>
      <w:r w:rsidRPr="00F93139">
        <w:rPr>
          <w:rFonts w:ascii="Times New Roman" w:hAnsi="Times New Roman"/>
          <w:sz w:val="24"/>
          <w:szCs w:val="24"/>
        </w:rPr>
        <w:t>Sexual Orientation</w:t>
      </w:r>
      <w:r w:rsidR="00EE1F66" w:rsidRPr="00F93139">
        <w:rPr>
          <w:rFonts w:ascii="Times New Roman" w:hAnsi="Times New Roman"/>
          <w:sz w:val="24"/>
          <w:szCs w:val="24"/>
        </w:rPr>
        <w:t xml:space="preserve"> - From 1950 until 1993, gays were officially prohibited from service, however. Then in 1993 resident Clinton signed the “Don’t Ask, Don’t Tell, Do Not Pursue” policy on sexual orientation in the military. As long as gay soldiers’ sexuality was not known, they were allowed to enlist and serve; if it did become known while they were in the service, they were discharged.  In 2010 President Obama signed the repeal of the Don’t Ask, Don’t Tell policy, which theoretically allowed gay and lesbian military members to serve openly.</w:t>
      </w:r>
    </w:p>
    <w:p w:rsidR="00012B5C" w:rsidRPr="00F93139" w:rsidRDefault="00012B5C" w:rsidP="007B73F9">
      <w:pPr>
        <w:pStyle w:val="NoSpacing"/>
        <w:numPr>
          <w:ilvl w:val="0"/>
          <w:numId w:val="29"/>
        </w:numPr>
        <w:spacing w:line="360" w:lineRule="auto"/>
        <w:contextualSpacing/>
        <w:rPr>
          <w:rFonts w:ascii="Times New Roman" w:hAnsi="Times New Roman"/>
          <w:sz w:val="24"/>
          <w:szCs w:val="24"/>
        </w:rPr>
      </w:pPr>
      <w:r w:rsidRPr="00F93139">
        <w:rPr>
          <w:rFonts w:ascii="Times New Roman" w:hAnsi="Times New Roman"/>
          <w:sz w:val="24"/>
          <w:szCs w:val="24"/>
        </w:rPr>
        <w:t>Intersections of Diversity</w:t>
      </w:r>
      <w:r w:rsidR="00EE1F66" w:rsidRPr="00F93139">
        <w:rPr>
          <w:rFonts w:ascii="Times New Roman" w:hAnsi="Times New Roman"/>
          <w:sz w:val="24"/>
          <w:szCs w:val="24"/>
        </w:rPr>
        <w:t xml:space="preserve"> - African American men have reported more overall sexual harassment than White men. Also, these African American armed service members tended to be enlisted personnel rather than officers.  The military is one place where men of color can rise in the ranks based on merit. Consider Colin Powell, who after graduating from college and ROTC, garnered numerous military and civilian awards and became the youngest man and first African American to become the Chairman of the Chief Joints of Staff and first African American Secretary of State.</w:t>
      </w:r>
    </w:p>
    <w:p w:rsidR="00B265E3" w:rsidRPr="00F93139" w:rsidRDefault="00B265E3" w:rsidP="007B73F9">
      <w:pPr>
        <w:pStyle w:val="NoSpacing"/>
        <w:spacing w:line="360" w:lineRule="auto"/>
        <w:contextualSpacing/>
        <w:rPr>
          <w:rFonts w:ascii="Times New Roman" w:hAnsi="Times New Roman"/>
          <w:sz w:val="24"/>
          <w:szCs w:val="24"/>
          <w:u w:val="single"/>
        </w:rPr>
      </w:pPr>
    </w:p>
    <w:p w:rsidR="00012B5C" w:rsidRPr="00F93139" w:rsidRDefault="00012B5C" w:rsidP="007B73F9">
      <w:pPr>
        <w:pStyle w:val="NoSpacing"/>
        <w:spacing w:line="360" w:lineRule="auto"/>
        <w:contextualSpacing/>
        <w:rPr>
          <w:rFonts w:ascii="Times New Roman" w:hAnsi="Times New Roman"/>
          <w:sz w:val="24"/>
          <w:szCs w:val="24"/>
          <w:u w:val="single"/>
        </w:rPr>
      </w:pPr>
      <w:r w:rsidRPr="00F93139">
        <w:rPr>
          <w:rFonts w:ascii="Times New Roman" w:hAnsi="Times New Roman"/>
          <w:sz w:val="24"/>
          <w:szCs w:val="24"/>
          <w:u w:val="single"/>
        </w:rPr>
        <w:t>Advocacy for Veterans and Members of the Military</w:t>
      </w:r>
    </w:p>
    <w:p w:rsidR="00EE1F66" w:rsidRPr="00F93139" w:rsidRDefault="00012B5C" w:rsidP="007B73F9">
      <w:pPr>
        <w:pStyle w:val="ListParagraph"/>
        <w:numPr>
          <w:ilvl w:val="0"/>
          <w:numId w:val="33"/>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Social and Economic Justice</w:t>
      </w:r>
      <w:r w:rsidR="00EE1F66" w:rsidRPr="00F93139">
        <w:rPr>
          <w:rFonts w:ascii="Times New Roman" w:hAnsi="Times New Roman"/>
          <w:sz w:val="24"/>
          <w:szCs w:val="24"/>
        </w:rPr>
        <w:t xml:space="preserve"> - military social workers are responsible both to the social work code of ethics and to military law and ethics, and the military’s needs usually trump </w:t>
      </w:r>
      <w:r w:rsidR="00EE1F66" w:rsidRPr="00F93139">
        <w:rPr>
          <w:rFonts w:ascii="Times New Roman" w:hAnsi="Times New Roman"/>
          <w:sz w:val="24"/>
          <w:szCs w:val="24"/>
        </w:rPr>
        <w:lastRenderedPageBreak/>
        <w:t xml:space="preserve">those of clients.  Military social work embraces seven social work fields of practice: aging, education, criminal justice, family and children, health, mental health, and work.  Military social work advocacy concerns encompass: how to optimally counsel military in combat situations to prevent and treat alcohol and drug abuse, how to lend family support in the midst of domestic violence, and how to intervene with acute and chronic health and mental health issues that involve medications and monitoring. </w:t>
      </w:r>
    </w:p>
    <w:p w:rsidR="00FD7814" w:rsidRPr="00F93139" w:rsidRDefault="00012B5C" w:rsidP="007B73F9">
      <w:pPr>
        <w:pStyle w:val="ListParagraph"/>
        <w:numPr>
          <w:ilvl w:val="0"/>
          <w:numId w:val="33"/>
        </w:numPr>
        <w:tabs>
          <w:tab w:val="left" w:pos="720"/>
          <w:tab w:val="left" w:pos="1440"/>
          <w:tab w:val="center" w:pos="4680"/>
        </w:tabs>
        <w:spacing w:after="0" w:line="360" w:lineRule="auto"/>
        <w:rPr>
          <w:rFonts w:ascii="Times New Roman" w:eastAsia="Times New Roman" w:hAnsi="Times New Roman"/>
          <w:sz w:val="24"/>
          <w:szCs w:val="24"/>
        </w:rPr>
      </w:pPr>
      <w:r w:rsidRPr="00F93139">
        <w:rPr>
          <w:rFonts w:ascii="Times New Roman" w:hAnsi="Times New Roman"/>
          <w:sz w:val="24"/>
          <w:szCs w:val="24"/>
        </w:rPr>
        <w:t xml:space="preserve">Supportive Environment </w:t>
      </w:r>
      <w:r w:rsidR="00EE1F66" w:rsidRPr="00F93139">
        <w:rPr>
          <w:rFonts w:ascii="Times New Roman" w:hAnsi="Times New Roman"/>
          <w:sz w:val="24"/>
          <w:szCs w:val="24"/>
        </w:rPr>
        <w:t xml:space="preserve">- </w:t>
      </w:r>
      <w:r w:rsidR="00FD7814" w:rsidRPr="00F93139">
        <w:rPr>
          <w:rFonts w:ascii="Times New Roman" w:eastAsia="Times New Roman" w:hAnsi="Times New Roman"/>
          <w:sz w:val="24"/>
          <w:szCs w:val="24"/>
        </w:rPr>
        <w:t xml:space="preserve">When military clients have been </w:t>
      </w:r>
      <w:proofErr w:type="gramStart"/>
      <w:r w:rsidR="00FD7814" w:rsidRPr="00F93139">
        <w:rPr>
          <w:rFonts w:ascii="Times New Roman" w:eastAsia="Times New Roman" w:hAnsi="Times New Roman"/>
          <w:sz w:val="24"/>
          <w:szCs w:val="24"/>
        </w:rPr>
        <w:t>traumatized,</w:t>
      </w:r>
      <w:proofErr w:type="gramEnd"/>
      <w:r w:rsidR="00FD7814" w:rsidRPr="00F93139">
        <w:rPr>
          <w:rFonts w:ascii="Times New Roman" w:eastAsia="Times New Roman" w:hAnsi="Times New Roman"/>
          <w:sz w:val="24"/>
          <w:szCs w:val="24"/>
        </w:rPr>
        <w:t xml:space="preserve"> injured, or in constant grief, social workers can and do advocate for supportive environments and help members of the armed forces and their families make adjustments and find housing. Social workers help military families apply for benefits at the VA and other sources, and they help families find housing.   Nearly one-third of all homeless people in the United States are veterans, and 56% of homeless veterans are Black or Latino.  One in four veterans becomes disabled as a result of physical violence or emotional trauma of war.  There are many reports of poor care in VA hospitals.</w:t>
      </w:r>
    </w:p>
    <w:p w:rsidR="00012B5C" w:rsidRPr="00F93139" w:rsidRDefault="00012B5C" w:rsidP="007B73F9">
      <w:pPr>
        <w:pStyle w:val="NoSpacing"/>
        <w:numPr>
          <w:ilvl w:val="0"/>
          <w:numId w:val="30"/>
        </w:numPr>
        <w:spacing w:line="360" w:lineRule="auto"/>
        <w:rPr>
          <w:rFonts w:ascii="Times New Roman" w:hAnsi="Times New Roman"/>
          <w:sz w:val="24"/>
          <w:szCs w:val="24"/>
        </w:rPr>
      </w:pPr>
      <w:r w:rsidRPr="00F93139">
        <w:rPr>
          <w:rFonts w:ascii="Times New Roman" w:hAnsi="Times New Roman"/>
          <w:sz w:val="24"/>
          <w:szCs w:val="24"/>
        </w:rPr>
        <w:t>Human Needs and Rights</w:t>
      </w:r>
      <w:r w:rsidR="00FD7814" w:rsidRPr="00F93139">
        <w:rPr>
          <w:rFonts w:ascii="Times New Roman" w:hAnsi="Times New Roman"/>
          <w:sz w:val="24"/>
          <w:szCs w:val="24"/>
        </w:rPr>
        <w:t xml:space="preserve"> - R</w:t>
      </w:r>
      <w:r w:rsidR="00FD7814" w:rsidRPr="00F93139">
        <w:rPr>
          <w:rFonts w:ascii="Times New Roman" w:eastAsia="Times New Roman" w:hAnsi="Times New Roman"/>
          <w:sz w:val="24"/>
          <w:szCs w:val="24"/>
        </w:rPr>
        <w:t xml:space="preserve">ape and sexual violence are very common occurrences for women in the military.  Military divorce rates differ by gender, race, and rank. Military men are less likely to be divorced than their age-matched civilian counterparts, while women in uniform are significantly more likely to be divorced than their civilian counterparts.  </w:t>
      </w:r>
    </w:p>
    <w:p w:rsidR="00012B5C" w:rsidRPr="00F93139" w:rsidRDefault="00012B5C" w:rsidP="007B73F9">
      <w:pPr>
        <w:pStyle w:val="NoSpacing"/>
        <w:numPr>
          <w:ilvl w:val="0"/>
          <w:numId w:val="30"/>
        </w:numPr>
        <w:spacing w:line="360" w:lineRule="auto"/>
        <w:rPr>
          <w:rFonts w:ascii="Times New Roman" w:hAnsi="Times New Roman"/>
          <w:sz w:val="24"/>
          <w:szCs w:val="24"/>
        </w:rPr>
      </w:pPr>
      <w:r w:rsidRPr="00F93139">
        <w:rPr>
          <w:rFonts w:ascii="Times New Roman" w:hAnsi="Times New Roman"/>
          <w:sz w:val="24"/>
          <w:szCs w:val="24"/>
        </w:rPr>
        <w:t xml:space="preserve">Political Access </w:t>
      </w:r>
      <w:r w:rsidR="00FD7814" w:rsidRPr="00F93139">
        <w:rPr>
          <w:rFonts w:ascii="Times New Roman" w:hAnsi="Times New Roman"/>
          <w:sz w:val="24"/>
          <w:szCs w:val="24"/>
        </w:rPr>
        <w:t xml:space="preserve">- Social workers need to understand the politics of military culture that relate to military occupations, rank, branches of service, the deployment cycle, the uniform code of military justice, the warrior ethos, and the perceived stigma associated with seeing a mental health professional Military social workers from all branches have assisted with humanitarian relief efforts to people suffering from natural disasters, and served survivors from hostage situations and mass casualty efforts.  </w:t>
      </w:r>
    </w:p>
    <w:p w:rsidR="00012B5C" w:rsidRPr="00F93139" w:rsidRDefault="00012B5C" w:rsidP="007B73F9">
      <w:pPr>
        <w:pStyle w:val="NoSpacing"/>
        <w:spacing w:line="360" w:lineRule="auto"/>
        <w:contextualSpacing/>
        <w:rPr>
          <w:rFonts w:ascii="Times New Roman" w:hAnsi="Times New Roman"/>
          <w:sz w:val="24"/>
          <w:szCs w:val="24"/>
        </w:rPr>
      </w:pPr>
      <w:proofErr w:type="gramStart"/>
      <w:r w:rsidRPr="00F93139">
        <w:rPr>
          <w:rFonts w:ascii="Times New Roman" w:hAnsi="Times New Roman"/>
          <w:sz w:val="24"/>
          <w:szCs w:val="24"/>
          <w:u w:val="single"/>
        </w:rPr>
        <w:t>Your</w:t>
      </w:r>
      <w:proofErr w:type="gramEnd"/>
      <w:r w:rsidRPr="00F93139">
        <w:rPr>
          <w:rFonts w:ascii="Times New Roman" w:hAnsi="Times New Roman"/>
          <w:sz w:val="24"/>
          <w:szCs w:val="24"/>
          <w:u w:val="single"/>
        </w:rPr>
        <w:t xml:space="preserve"> Career in Military Social Work</w:t>
      </w:r>
    </w:p>
    <w:p w:rsidR="00FD7814" w:rsidRPr="00F93139" w:rsidRDefault="00FD7814" w:rsidP="007B73F9">
      <w:pPr>
        <w:pStyle w:val="NoSpacing"/>
        <w:numPr>
          <w:ilvl w:val="0"/>
          <w:numId w:val="34"/>
        </w:numPr>
        <w:spacing w:line="360" w:lineRule="auto"/>
        <w:contextualSpacing/>
        <w:rPr>
          <w:rFonts w:ascii="Times New Roman" w:hAnsi="Times New Roman"/>
          <w:sz w:val="24"/>
          <w:szCs w:val="24"/>
        </w:rPr>
      </w:pPr>
      <w:r w:rsidRPr="00F93139">
        <w:rPr>
          <w:rFonts w:ascii="Times New Roman" w:hAnsi="Times New Roman"/>
          <w:sz w:val="24"/>
          <w:szCs w:val="24"/>
        </w:rPr>
        <w:t xml:space="preserve">The need for military social work is so great that civilian social workers will increasingly be required to help veterans and their families.  They may work contractually on a base or on staff in a VA hospital, Vet Center, or the Department of Homeland Security. They are involved with every possible social work role, from crisis intervention and assessment to administration and policy practice. </w:t>
      </w:r>
    </w:p>
    <w:p w:rsidR="00515A82" w:rsidRPr="00F93139" w:rsidRDefault="00515A82" w:rsidP="007B73F9">
      <w:pPr>
        <w:pStyle w:val="NoSpacing"/>
        <w:numPr>
          <w:ilvl w:val="0"/>
          <w:numId w:val="34"/>
        </w:numPr>
        <w:spacing w:line="360" w:lineRule="auto"/>
        <w:contextualSpacing/>
        <w:rPr>
          <w:rFonts w:ascii="Times New Roman" w:hAnsi="Times New Roman"/>
          <w:sz w:val="24"/>
          <w:szCs w:val="24"/>
        </w:rPr>
      </w:pPr>
      <w:r w:rsidRPr="00F93139">
        <w:rPr>
          <w:rFonts w:ascii="Times New Roman" w:hAnsi="Times New Roman"/>
          <w:sz w:val="24"/>
          <w:szCs w:val="24"/>
        </w:rPr>
        <w:lastRenderedPageBreak/>
        <w:t>M</w:t>
      </w:r>
      <w:r w:rsidR="00FD7814" w:rsidRPr="00F93139">
        <w:rPr>
          <w:rFonts w:ascii="Times New Roman" w:hAnsi="Times New Roman"/>
          <w:sz w:val="24"/>
          <w:szCs w:val="24"/>
        </w:rPr>
        <w:t xml:space="preserve">ilitary social work has opportunities for clinical social workers, policy practitioners, educators, researchers, and direct practitioners at homeless shelters, domestic violence agencies, or substance abuse organizations that have clientele who are veterans. </w:t>
      </w:r>
    </w:p>
    <w:p w:rsidR="00FD7814" w:rsidRPr="00F93139" w:rsidRDefault="00FD7814" w:rsidP="007B73F9">
      <w:pPr>
        <w:pStyle w:val="NoSpacing"/>
        <w:numPr>
          <w:ilvl w:val="0"/>
          <w:numId w:val="34"/>
        </w:numPr>
        <w:spacing w:line="360" w:lineRule="auto"/>
        <w:contextualSpacing/>
        <w:rPr>
          <w:rFonts w:ascii="Times New Roman" w:hAnsi="Times New Roman"/>
          <w:sz w:val="24"/>
          <w:szCs w:val="24"/>
        </w:rPr>
      </w:pPr>
      <w:r w:rsidRPr="00F93139">
        <w:rPr>
          <w:rFonts w:ascii="Times New Roman" w:hAnsi="Times New Roman"/>
          <w:sz w:val="24"/>
          <w:szCs w:val="24"/>
        </w:rPr>
        <w:t xml:space="preserve">Social workers may also encounter veterans and military family members in private practice, medical clinics, schools, community agencies, and other typical settings for social work practice. </w:t>
      </w:r>
    </w:p>
    <w:p w:rsidR="00515A82" w:rsidRPr="00F93139" w:rsidRDefault="00515A82" w:rsidP="007B73F9">
      <w:pPr>
        <w:pStyle w:val="ListParagraph"/>
        <w:numPr>
          <w:ilvl w:val="0"/>
          <w:numId w:val="34"/>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Social workers must understand military jargon, culture, beliefs and practices.</w:t>
      </w:r>
    </w:p>
    <w:p w:rsidR="004F4671" w:rsidRPr="00F93139" w:rsidRDefault="00515A82" w:rsidP="007B73F9">
      <w:pPr>
        <w:pStyle w:val="ListParagraph"/>
        <w:numPr>
          <w:ilvl w:val="0"/>
          <w:numId w:val="34"/>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It is especially important for civilian clinicians to comprehend the realities of war and combat; if they don’t connect with their veteran client in the first session, it is likely that the veteran will not return for subsequent sessions. </w:t>
      </w:r>
    </w:p>
    <w:p w:rsidR="00515A82" w:rsidRDefault="00515A82" w:rsidP="007B73F9">
      <w:pPr>
        <w:pStyle w:val="ListParagraph"/>
        <w:numPr>
          <w:ilvl w:val="0"/>
          <w:numId w:val="34"/>
        </w:numPr>
        <w:tabs>
          <w:tab w:val="left" w:pos="720"/>
          <w:tab w:val="left" w:pos="1440"/>
          <w:tab w:val="center" w:pos="4680"/>
        </w:tabs>
        <w:spacing w:after="0" w:line="360" w:lineRule="auto"/>
        <w:rPr>
          <w:rFonts w:ascii="Times New Roman" w:hAnsi="Times New Roman"/>
          <w:sz w:val="24"/>
          <w:szCs w:val="24"/>
        </w:rPr>
      </w:pPr>
      <w:r w:rsidRPr="00F93139">
        <w:rPr>
          <w:rFonts w:ascii="Times New Roman" w:hAnsi="Times New Roman"/>
          <w:sz w:val="24"/>
          <w:szCs w:val="24"/>
        </w:rPr>
        <w:t xml:space="preserve">The VA employs over 13,000 social workers, and operates the biggest and most comprehensive clinical training program for social work students. </w:t>
      </w:r>
    </w:p>
    <w:p w:rsidR="002C1D50" w:rsidRDefault="002C1D50">
      <w:pPr>
        <w:spacing w:after="0" w:line="240" w:lineRule="auto"/>
        <w:rPr>
          <w:rFonts w:ascii="Times New Roman" w:hAnsi="Times New Roman"/>
          <w:sz w:val="24"/>
          <w:szCs w:val="24"/>
        </w:rPr>
      </w:pPr>
      <w:r>
        <w:rPr>
          <w:rFonts w:ascii="Times New Roman" w:hAnsi="Times New Roman"/>
          <w:sz w:val="24"/>
          <w:szCs w:val="24"/>
        </w:rPr>
        <w:br w:type="page"/>
      </w:r>
    </w:p>
    <w:p w:rsidR="007E41E0" w:rsidRDefault="007E41E0" w:rsidP="002C1D50">
      <w:pPr>
        <w:pStyle w:val="Heading1"/>
      </w:pPr>
    </w:p>
    <w:p w:rsidR="00E07BFE" w:rsidRDefault="002C1D50" w:rsidP="002C1D50">
      <w:pPr>
        <w:pStyle w:val="Heading1"/>
      </w:pPr>
      <w:r>
        <w:t xml:space="preserve">Key Concepts for </w:t>
      </w:r>
      <w:r w:rsidRPr="00F93139">
        <w:t xml:space="preserve">Chapter 15: Veterans, Their Families, </w:t>
      </w:r>
    </w:p>
    <w:p w:rsidR="002C1D50" w:rsidRDefault="002C1D50" w:rsidP="002C1D50">
      <w:pPr>
        <w:pStyle w:val="Heading1"/>
      </w:pPr>
      <w:r w:rsidRPr="00F93139">
        <w:t>and Military Social Work</w:t>
      </w:r>
    </w:p>
    <w:p w:rsidR="007E41E0" w:rsidRDefault="007E41E0" w:rsidP="002C1D50">
      <w:pPr>
        <w:pStyle w:val="Heading1"/>
      </w:pPr>
    </w:p>
    <w:p w:rsidR="007E41E0" w:rsidRPr="007E41E0" w:rsidRDefault="007E41E0" w:rsidP="007E41E0">
      <w:pPr>
        <w:pStyle w:val="NoSpacing"/>
        <w:spacing w:line="360" w:lineRule="auto"/>
        <w:rPr>
          <w:rFonts w:ascii="Times New Roman" w:hAnsi="Times New Roman"/>
          <w:sz w:val="24"/>
          <w:szCs w:val="24"/>
        </w:rPr>
      </w:pPr>
      <w:r w:rsidRPr="007E41E0">
        <w:rPr>
          <w:rFonts w:ascii="Times New Roman" w:hAnsi="Times New Roman"/>
          <w:sz w:val="24"/>
          <w:szCs w:val="24"/>
        </w:rPr>
        <w:t>Department of Defense (</w:t>
      </w:r>
      <w:proofErr w:type="gramStart"/>
      <w:r w:rsidRPr="007E41E0">
        <w:rPr>
          <w:rFonts w:ascii="Times New Roman" w:hAnsi="Times New Roman"/>
          <w:sz w:val="24"/>
          <w:szCs w:val="24"/>
        </w:rPr>
        <w:t>DoD</w:t>
      </w:r>
      <w:proofErr w:type="gramEnd"/>
      <w:r w:rsidRPr="007E41E0">
        <w:rPr>
          <w:rFonts w:ascii="Times New Roman" w:hAnsi="Times New Roman"/>
          <w:sz w:val="24"/>
          <w:szCs w:val="24"/>
        </w:rPr>
        <w:t>)</w:t>
      </w:r>
    </w:p>
    <w:p w:rsidR="007E41E0" w:rsidRPr="007E41E0" w:rsidRDefault="007E41E0" w:rsidP="007E41E0">
      <w:pPr>
        <w:pStyle w:val="NoSpacing"/>
        <w:spacing w:line="360" w:lineRule="auto"/>
        <w:rPr>
          <w:rFonts w:ascii="Times New Roman" w:hAnsi="Times New Roman"/>
          <w:sz w:val="24"/>
          <w:szCs w:val="24"/>
        </w:rPr>
      </w:pPr>
      <w:r w:rsidRPr="007E41E0">
        <w:rPr>
          <w:rFonts w:ascii="Times New Roman" w:hAnsi="Times New Roman"/>
          <w:sz w:val="24"/>
          <w:szCs w:val="24"/>
        </w:rPr>
        <w:t>Department of Veterans Affairs (VA)</w:t>
      </w:r>
    </w:p>
    <w:p w:rsidR="007E41E0" w:rsidRPr="007E41E0" w:rsidRDefault="007E41E0" w:rsidP="007E41E0">
      <w:pPr>
        <w:pStyle w:val="NoSpacing"/>
        <w:spacing w:line="360" w:lineRule="auto"/>
        <w:rPr>
          <w:rFonts w:ascii="Times New Roman" w:hAnsi="Times New Roman"/>
          <w:sz w:val="24"/>
          <w:szCs w:val="24"/>
        </w:rPr>
      </w:pPr>
      <w:r w:rsidRPr="007E41E0">
        <w:rPr>
          <w:rFonts w:ascii="Times New Roman" w:hAnsi="Times New Roman"/>
          <w:sz w:val="24"/>
          <w:szCs w:val="24"/>
        </w:rPr>
        <w:t>GI Bills</w:t>
      </w:r>
    </w:p>
    <w:p w:rsidR="007E41E0" w:rsidRPr="007E41E0" w:rsidRDefault="007E41E0" w:rsidP="007E41E0">
      <w:pPr>
        <w:pStyle w:val="NoSpacing"/>
        <w:spacing w:line="360" w:lineRule="auto"/>
        <w:rPr>
          <w:rFonts w:ascii="Times New Roman" w:hAnsi="Times New Roman"/>
          <w:sz w:val="24"/>
          <w:szCs w:val="24"/>
        </w:rPr>
      </w:pPr>
      <w:proofErr w:type="gramStart"/>
      <w:r w:rsidRPr="007E41E0">
        <w:rPr>
          <w:rFonts w:ascii="Times New Roman" w:hAnsi="Times New Roman"/>
          <w:sz w:val="24"/>
          <w:szCs w:val="24"/>
        </w:rPr>
        <w:t>military</w:t>
      </w:r>
      <w:proofErr w:type="gramEnd"/>
      <w:r w:rsidRPr="007E41E0">
        <w:rPr>
          <w:rFonts w:ascii="Times New Roman" w:hAnsi="Times New Roman"/>
          <w:sz w:val="24"/>
          <w:szCs w:val="24"/>
        </w:rPr>
        <w:t xml:space="preserve"> sexual trauma (MST)</w:t>
      </w:r>
    </w:p>
    <w:p w:rsidR="002C1D50" w:rsidRDefault="007E41E0" w:rsidP="007E41E0">
      <w:pPr>
        <w:pStyle w:val="NoSpacing"/>
        <w:spacing w:line="360" w:lineRule="auto"/>
        <w:rPr>
          <w:rFonts w:ascii="Times New Roman" w:hAnsi="Times New Roman"/>
          <w:sz w:val="24"/>
          <w:szCs w:val="24"/>
        </w:rPr>
      </w:pPr>
      <w:r w:rsidRPr="007E41E0">
        <w:rPr>
          <w:rFonts w:ascii="Times New Roman" w:hAnsi="Times New Roman"/>
          <w:sz w:val="24"/>
          <w:szCs w:val="24"/>
        </w:rPr>
        <w:t>Operation Enduring Freedom</w:t>
      </w:r>
    </w:p>
    <w:p w:rsidR="009D21C9" w:rsidRPr="009D21C9" w:rsidRDefault="009D21C9" w:rsidP="009D21C9">
      <w:pPr>
        <w:pStyle w:val="NoSpacing"/>
        <w:spacing w:line="360" w:lineRule="auto"/>
        <w:rPr>
          <w:rFonts w:ascii="Times New Roman" w:hAnsi="Times New Roman"/>
          <w:sz w:val="24"/>
          <w:szCs w:val="24"/>
        </w:rPr>
      </w:pPr>
      <w:r w:rsidRPr="009D21C9">
        <w:rPr>
          <w:rFonts w:ascii="Times New Roman" w:hAnsi="Times New Roman"/>
          <w:sz w:val="24"/>
          <w:szCs w:val="24"/>
        </w:rPr>
        <w:t>Operation Iraqi Freedom</w:t>
      </w:r>
    </w:p>
    <w:p w:rsidR="009D21C9" w:rsidRPr="009D21C9" w:rsidRDefault="009D21C9" w:rsidP="009D21C9">
      <w:pPr>
        <w:pStyle w:val="NoSpacing"/>
        <w:spacing w:line="360" w:lineRule="auto"/>
        <w:rPr>
          <w:rFonts w:ascii="Times New Roman" w:hAnsi="Times New Roman"/>
          <w:sz w:val="24"/>
          <w:szCs w:val="24"/>
        </w:rPr>
      </w:pPr>
      <w:proofErr w:type="gramStart"/>
      <w:r w:rsidRPr="009D21C9">
        <w:rPr>
          <w:rFonts w:ascii="Times New Roman" w:hAnsi="Times New Roman"/>
          <w:sz w:val="24"/>
          <w:szCs w:val="24"/>
        </w:rPr>
        <w:t>reservists</w:t>
      </w:r>
      <w:proofErr w:type="gramEnd"/>
    </w:p>
    <w:p w:rsidR="009D21C9" w:rsidRPr="009D21C9" w:rsidRDefault="009D21C9" w:rsidP="009D21C9">
      <w:pPr>
        <w:pStyle w:val="NoSpacing"/>
        <w:spacing w:line="360" w:lineRule="auto"/>
        <w:rPr>
          <w:rFonts w:ascii="Times New Roman" w:hAnsi="Times New Roman"/>
          <w:sz w:val="24"/>
          <w:szCs w:val="24"/>
        </w:rPr>
      </w:pPr>
      <w:proofErr w:type="gramStart"/>
      <w:r w:rsidRPr="009D21C9">
        <w:rPr>
          <w:rFonts w:ascii="Times New Roman" w:hAnsi="Times New Roman"/>
          <w:sz w:val="24"/>
          <w:szCs w:val="24"/>
        </w:rPr>
        <w:t>secondary</w:t>
      </w:r>
      <w:proofErr w:type="gramEnd"/>
      <w:r w:rsidRPr="009D21C9">
        <w:rPr>
          <w:rFonts w:ascii="Times New Roman" w:hAnsi="Times New Roman"/>
          <w:sz w:val="24"/>
          <w:szCs w:val="24"/>
        </w:rPr>
        <w:t xml:space="preserve"> trauma</w:t>
      </w:r>
    </w:p>
    <w:p w:rsidR="009D21C9" w:rsidRPr="009D21C9" w:rsidRDefault="009D21C9" w:rsidP="009D21C9">
      <w:pPr>
        <w:pStyle w:val="NoSpacing"/>
        <w:spacing w:line="360" w:lineRule="auto"/>
        <w:rPr>
          <w:rFonts w:ascii="Times New Roman" w:hAnsi="Times New Roman"/>
          <w:sz w:val="24"/>
          <w:szCs w:val="24"/>
        </w:rPr>
      </w:pPr>
      <w:r w:rsidRPr="009D21C9">
        <w:rPr>
          <w:rFonts w:ascii="Times New Roman" w:hAnsi="Times New Roman"/>
          <w:sz w:val="24"/>
          <w:szCs w:val="24"/>
        </w:rPr>
        <w:t>TRICARE</w:t>
      </w:r>
    </w:p>
    <w:p w:rsidR="009D21C9" w:rsidRPr="009D21C9" w:rsidRDefault="009D21C9" w:rsidP="009D21C9">
      <w:pPr>
        <w:pStyle w:val="NoSpacing"/>
        <w:spacing w:line="360" w:lineRule="auto"/>
        <w:rPr>
          <w:rFonts w:ascii="Times New Roman" w:hAnsi="Times New Roman"/>
          <w:sz w:val="24"/>
          <w:szCs w:val="24"/>
        </w:rPr>
      </w:pPr>
      <w:r w:rsidRPr="009D21C9">
        <w:rPr>
          <w:rFonts w:ascii="Times New Roman" w:hAnsi="Times New Roman"/>
          <w:sz w:val="24"/>
          <w:szCs w:val="24"/>
        </w:rPr>
        <w:t>Uniform Code of Military Justice</w:t>
      </w:r>
    </w:p>
    <w:p w:rsidR="007E41E0" w:rsidRDefault="007E41E0">
      <w:pPr>
        <w:spacing w:after="0" w:line="240" w:lineRule="auto"/>
        <w:rPr>
          <w:rFonts w:ascii="Times New Roman" w:eastAsia="Times New Roman" w:hAnsi="Times New Roman"/>
          <w:color w:val="4C4C4C"/>
          <w:kern w:val="36"/>
          <w:sz w:val="30"/>
          <w:szCs w:val="30"/>
        </w:rPr>
      </w:pPr>
      <w:r>
        <w:br w:type="page"/>
      </w:r>
    </w:p>
    <w:p w:rsidR="007E41E0" w:rsidRPr="00F93139" w:rsidRDefault="007E41E0" w:rsidP="007E41E0">
      <w:pPr>
        <w:pStyle w:val="Heading1"/>
      </w:pPr>
    </w:p>
    <w:p w:rsidR="00E07BFE" w:rsidRDefault="009771FC" w:rsidP="002C1D50">
      <w:pPr>
        <w:pStyle w:val="Heading1"/>
      </w:pPr>
      <w:r>
        <w:t>Case Study</w:t>
      </w:r>
      <w:r w:rsidR="002C1D50">
        <w:t xml:space="preserve"> for </w:t>
      </w:r>
      <w:r w:rsidR="002C1D50" w:rsidRPr="00F93139">
        <w:t xml:space="preserve">Chapter 15: Veterans, Their Families, </w:t>
      </w:r>
    </w:p>
    <w:p w:rsidR="002C1D50" w:rsidRDefault="002C1D50" w:rsidP="002C1D50">
      <w:pPr>
        <w:pStyle w:val="Heading1"/>
      </w:pPr>
      <w:r w:rsidRPr="00F93139">
        <w:t>and Military Social Work</w:t>
      </w:r>
    </w:p>
    <w:p w:rsidR="005F7C02" w:rsidRDefault="005F7C02" w:rsidP="002C1D50">
      <w:pPr>
        <w:pStyle w:val="Heading1"/>
      </w:pPr>
    </w:p>
    <w:p w:rsidR="005F7C02" w:rsidRPr="005F7C02" w:rsidRDefault="005F7C02" w:rsidP="005F7C02">
      <w:pPr>
        <w:pStyle w:val="ListParagraph"/>
        <w:ind w:left="0" w:firstLine="720"/>
        <w:rPr>
          <w:rFonts w:ascii="Times New Roman" w:hAnsi="Times New Roman"/>
          <w:sz w:val="24"/>
          <w:szCs w:val="24"/>
        </w:rPr>
      </w:pPr>
      <w:r w:rsidRPr="005F7C02">
        <w:rPr>
          <w:rFonts w:ascii="Times New Roman" w:hAnsi="Times New Roman"/>
          <w:sz w:val="24"/>
          <w:szCs w:val="24"/>
        </w:rPr>
        <w:t xml:space="preserve">Carl is a 65-year-old dad of three whose 26-year-old son, Kevin, an OIF/OEF combat veteran and sergeant in the U.S. Marine Corps, committed suicide by a public, self-inflicted gunshot wound to his head while at his camp base.  Kevin enlisted in the Marine Corps at age 20. Carl had served in combat in Vietnam, and Kevin’s granddad served in World War II, thereby making Kevin a third-generation U.S. Marine.  </w:t>
      </w:r>
    </w:p>
    <w:p w:rsidR="005F7C02" w:rsidRPr="005F7C02" w:rsidRDefault="005F7C02" w:rsidP="005F7C02">
      <w:pPr>
        <w:pStyle w:val="ListParagraph"/>
        <w:ind w:left="0" w:firstLine="720"/>
        <w:rPr>
          <w:rFonts w:ascii="Times New Roman" w:hAnsi="Times New Roman"/>
          <w:sz w:val="24"/>
          <w:szCs w:val="24"/>
        </w:rPr>
      </w:pPr>
      <w:r w:rsidRPr="005F7C02">
        <w:rPr>
          <w:rFonts w:ascii="Times New Roman" w:hAnsi="Times New Roman"/>
          <w:sz w:val="24"/>
          <w:szCs w:val="24"/>
        </w:rPr>
        <w:tab/>
        <w:t>While in the Marine Corps, Kevin served in a reconnaissance unit, otherwise known as a Special Forces Unit, and he completed two combat tours in both Afghanistan and Iraq. Kevin experienced multiple blasts during both his deployments, and he had symptoms of posttraumatic stress disorder (PTSD) and traumatic brain injury (TBI).  Although his dad wanted Kevin to be hospitalized, Kevin only sought outpatient treatment. After Kevin’s wife, Meg, threatened to leave him, Kevin finally went to the medical clinic and told the health care providers he felt “hopeless and confused.”  The wait in the clinic felt like hours to Kevin; instead of waiting to be admitted, he left the hospital, got in his car, and drove to a local park where he proceeded to shoot himself.</w:t>
      </w:r>
    </w:p>
    <w:p w:rsidR="005F7C02" w:rsidRPr="005F7C02" w:rsidRDefault="005F7C02" w:rsidP="005F7C02">
      <w:pPr>
        <w:pStyle w:val="ListParagraph"/>
        <w:ind w:left="0" w:firstLine="720"/>
        <w:rPr>
          <w:rFonts w:ascii="Times New Roman" w:hAnsi="Times New Roman"/>
          <w:sz w:val="24"/>
          <w:szCs w:val="24"/>
        </w:rPr>
      </w:pPr>
      <w:r w:rsidRPr="005F7C02">
        <w:rPr>
          <w:rFonts w:ascii="Times New Roman" w:hAnsi="Times New Roman"/>
          <w:sz w:val="24"/>
          <w:szCs w:val="24"/>
        </w:rPr>
        <w:tab/>
        <w:t xml:space="preserve">Kevin’s dad Carl was driving through a scenic byway in southern Virginia when he got a life-altering phone call that no parent ever wishes to receive.  His youngest child had taken his own life. Carl was in a daze, not believing what the caller had just told him.  Carl felt numb and conflicted. </w:t>
      </w:r>
    </w:p>
    <w:p w:rsidR="005F7C02" w:rsidRPr="005F7C02" w:rsidRDefault="005F7C02" w:rsidP="005F7C02">
      <w:pPr>
        <w:pStyle w:val="ListParagraph"/>
        <w:ind w:left="0" w:firstLine="720"/>
        <w:rPr>
          <w:rFonts w:ascii="Times New Roman" w:hAnsi="Times New Roman"/>
          <w:sz w:val="24"/>
          <w:szCs w:val="24"/>
        </w:rPr>
      </w:pPr>
      <w:r w:rsidRPr="005F7C02">
        <w:rPr>
          <w:rFonts w:ascii="Times New Roman" w:hAnsi="Times New Roman"/>
          <w:sz w:val="24"/>
          <w:szCs w:val="24"/>
        </w:rPr>
        <w:tab/>
        <w:t xml:space="preserve">Carl must now be responsible for making military funeral arrangements.  Amidst his planning and phone calls, Carl feels a sense of shame, given his son died from what many may consider less than honorable circumstances.  </w:t>
      </w:r>
    </w:p>
    <w:p w:rsidR="005F7C02" w:rsidRPr="005F7C02" w:rsidRDefault="005F7C02" w:rsidP="005F7C02">
      <w:pPr>
        <w:pStyle w:val="ListParagraph"/>
        <w:ind w:left="0" w:firstLine="720"/>
        <w:rPr>
          <w:rFonts w:ascii="Times New Roman" w:hAnsi="Times New Roman"/>
          <w:sz w:val="24"/>
          <w:szCs w:val="24"/>
        </w:rPr>
      </w:pPr>
      <w:r w:rsidRPr="005F7C02">
        <w:rPr>
          <w:rFonts w:ascii="Times New Roman" w:hAnsi="Times New Roman"/>
          <w:sz w:val="24"/>
          <w:szCs w:val="24"/>
        </w:rPr>
        <w:tab/>
        <w:t xml:space="preserve">Two months after his death, Kevin was buried in Arlington National Cemetery. Carl continues to have great difficulty feeling his emotions and he focuses on caring for his deceased son’s spouse and children.  Carl has withdrawn from his own personal friendships and he experiences crying spells when he least expects them. Carl blames himself for ever encouraging Kevin to enlist in the military.  Carl is also having a hard time sleeping and his work life is suffering. Carl is losing weight and he now turns in to sleep around 7:00 p.m. most evenings.  Carl’s wife finally insists that he get counseling from a community social worker and his insurance company is willing to pay for the counseling.  </w:t>
      </w:r>
    </w:p>
    <w:p w:rsidR="005F7C02" w:rsidRPr="005F7C02" w:rsidRDefault="005F7C02" w:rsidP="005F7C02">
      <w:pPr>
        <w:pStyle w:val="ListParagraph"/>
        <w:ind w:left="0" w:firstLine="720"/>
        <w:rPr>
          <w:rFonts w:ascii="Times New Roman" w:hAnsi="Times New Roman"/>
          <w:sz w:val="24"/>
          <w:szCs w:val="24"/>
        </w:rPr>
      </w:pPr>
    </w:p>
    <w:p w:rsidR="005F7C02" w:rsidRPr="005F7C02" w:rsidRDefault="005F7C02" w:rsidP="005F7C02">
      <w:pPr>
        <w:pStyle w:val="ListParagraph"/>
        <w:ind w:left="0" w:firstLine="720"/>
        <w:rPr>
          <w:rFonts w:ascii="Times New Roman" w:hAnsi="Times New Roman"/>
          <w:sz w:val="24"/>
          <w:szCs w:val="24"/>
        </w:rPr>
      </w:pPr>
      <w:r w:rsidRPr="005F7C02">
        <w:rPr>
          <w:rFonts w:ascii="Times New Roman" w:hAnsi="Times New Roman"/>
          <w:sz w:val="24"/>
          <w:szCs w:val="24"/>
        </w:rPr>
        <w:t>1. If you were Carl’s social worker, what would you focus upon first? How would/did you make that determination?</w:t>
      </w:r>
    </w:p>
    <w:p w:rsidR="005F7C02" w:rsidRPr="005F7C02" w:rsidRDefault="005F7C02" w:rsidP="005F7C02">
      <w:pPr>
        <w:pStyle w:val="ListParagraph"/>
        <w:ind w:left="0" w:firstLine="720"/>
        <w:rPr>
          <w:rFonts w:ascii="Times New Roman" w:hAnsi="Times New Roman"/>
          <w:sz w:val="24"/>
          <w:szCs w:val="24"/>
        </w:rPr>
      </w:pPr>
      <w:r w:rsidRPr="005F7C02">
        <w:rPr>
          <w:rFonts w:ascii="Times New Roman" w:hAnsi="Times New Roman"/>
          <w:sz w:val="24"/>
          <w:szCs w:val="24"/>
        </w:rPr>
        <w:t>2. Would you want to involve Carl’s wife in your counseling with Carl as well? If so, how would you do it, and what would be your goal? If not, why not?</w:t>
      </w:r>
    </w:p>
    <w:p w:rsidR="005F7C02" w:rsidRPr="001A7B6A" w:rsidRDefault="005F7C02" w:rsidP="001A7B6A">
      <w:pPr>
        <w:pStyle w:val="ListParagraph"/>
        <w:ind w:left="0" w:firstLine="720"/>
        <w:rPr>
          <w:rFonts w:ascii="Times New Roman" w:hAnsi="Times New Roman"/>
          <w:sz w:val="24"/>
          <w:szCs w:val="24"/>
        </w:rPr>
      </w:pPr>
      <w:r w:rsidRPr="005F7C02">
        <w:rPr>
          <w:rFonts w:ascii="Times New Roman" w:hAnsi="Times New Roman"/>
          <w:sz w:val="24"/>
          <w:szCs w:val="24"/>
        </w:rPr>
        <w:t>3. If Carl didn’t follow through with counseling, what outcome would you expect?</w:t>
      </w:r>
    </w:p>
    <w:p w:rsidR="005F7C02" w:rsidRDefault="005F7C02">
      <w:pPr>
        <w:spacing w:after="0" w:line="240" w:lineRule="auto"/>
        <w:rPr>
          <w:rFonts w:ascii="Times New Roman" w:eastAsia="Times New Roman" w:hAnsi="Times New Roman"/>
          <w:color w:val="4C4C4C"/>
          <w:kern w:val="36"/>
          <w:sz w:val="30"/>
          <w:szCs w:val="30"/>
        </w:rPr>
      </w:pPr>
      <w:r>
        <w:br w:type="page"/>
      </w:r>
    </w:p>
    <w:p w:rsidR="002C1D50" w:rsidRPr="00F93139" w:rsidRDefault="002C1D50" w:rsidP="002C1D50">
      <w:pPr>
        <w:pStyle w:val="Heading1"/>
      </w:pPr>
    </w:p>
    <w:p w:rsidR="00E07BFE" w:rsidRDefault="002C1D50" w:rsidP="002C1D50">
      <w:pPr>
        <w:pStyle w:val="Heading1"/>
      </w:pPr>
      <w:r>
        <w:t xml:space="preserve">Discussion Questions for </w:t>
      </w:r>
      <w:r w:rsidRPr="00F93139">
        <w:t xml:space="preserve">Chapter 15: Veterans, Their Families, </w:t>
      </w:r>
    </w:p>
    <w:p w:rsidR="002C1D50" w:rsidRDefault="002C1D50" w:rsidP="002C1D50">
      <w:pPr>
        <w:pStyle w:val="Heading1"/>
      </w:pPr>
      <w:r w:rsidRPr="00F93139">
        <w:t>and Military Social Work</w:t>
      </w:r>
    </w:p>
    <w:p w:rsidR="00810C68" w:rsidRDefault="00810C68" w:rsidP="002C1D50">
      <w:pPr>
        <w:pStyle w:val="Heading1"/>
      </w:pPr>
    </w:p>
    <w:p w:rsidR="00810C68" w:rsidRPr="00810C68" w:rsidRDefault="00810C68" w:rsidP="00810C68">
      <w:pPr>
        <w:spacing w:after="0" w:line="240" w:lineRule="auto"/>
        <w:rPr>
          <w:rFonts w:ascii="Times New Roman" w:eastAsia="Times New Roman" w:hAnsi="Times New Roman"/>
          <w:sz w:val="24"/>
          <w:szCs w:val="24"/>
        </w:rPr>
      </w:pPr>
      <w:r w:rsidRPr="00810C68">
        <w:rPr>
          <w:rFonts w:ascii="Times New Roman" w:eastAsia="Times New Roman" w:hAnsi="Times New Roman"/>
          <w:sz w:val="24"/>
          <w:szCs w:val="24"/>
        </w:rPr>
        <w:t>Discussion Question #1</w:t>
      </w:r>
    </w:p>
    <w:p w:rsidR="00810C68" w:rsidRPr="00810C68" w:rsidRDefault="00810C68" w:rsidP="00810C68">
      <w:pPr>
        <w:spacing w:after="0" w:line="240" w:lineRule="auto"/>
        <w:rPr>
          <w:rFonts w:ascii="Times New Roman" w:eastAsia="Times New Roman" w:hAnsi="Times New Roman"/>
          <w:sz w:val="24"/>
          <w:szCs w:val="24"/>
        </w:rPr>
      </w:pPr>
      <w:r w:rsidRPr="00810C68">
        <w:rPr>
          <w:rFonts w:ascii="Times New Roman" w:eastAsia="Times New Roman" w:hAnsi="Times New Roman"/>
          <w:sz w:val="24"/>
          <w:szCs w:val="24"/>
        </w:rPr>
        <w:t xml:space="preserve">Do you think it’s necessary for a social worker to have military experience to truly be able to appreciate the military culture? What if the social worker didn’t serve in the military, but grew up in a military family? </w:t>
      </w:r>
    </w:p>
    <w:p w:rsidR="00810C68" w:rsidRPr="00810C68" w:rsidRDefault="00810C68" w:rsidP="00810C68">
      <w:pPr>
        <w:spacing w:after="0" w:line="240" w:lineRule="auto"/>
        <w:rPr>
          <w:rFonts w:ascii="Times New Roman" w:eastAsia="Times New Roman" w:hAnsi="Times New Roman"/>
          <w:sz w:val="24"/>
          <w:szCs w:val="24"/>
        </w:rPr>
      </w:pPr>
    </w:p>
    <w:p w:rsidR="00810C68" w:rsidRPr="00810C68" w:rsidRDefault="00810C68" w:rsidP="00810C68">
      <w:pPr>
        <w:spacing w:after="0" w:line="240" w:lineRule="auto"/>
        <w:rPr>
          <w:rFonts w:ascii="Times New Roman" w:eastAsia="Times New Roman" w:hAnsi="Times New Roman"/>
          <w:sz w:val="24"/>
          <w:szCs w:val="24"/>
        </w:rPr>
      </w:pPr>
      <w:r w:rsidRPr="00810C68">
        <w:rPr>
          <w:rFonts w:ascii="Times New Roman" w:eastAsia="Times New Roman" w:hAnsi="Times New Roman"/>
          <w:sz w:val="24"/>
          <w:szCs w:val="24"/>
        </w:rPr>
        <w:t>Discussion Question #2</w:t>
      </w:r>
    </w:p>
    <w:p w:rsidR="00810C68" w:rsidRPr="00810C68" w:rsidRDefault="00810C68" w:rsidP="00810C68">
      <w:pPr>
        <w:spacing w:after="0" w:line="240" w:lineRule="auto"/>
        <w:rPr>
          <w:rFonts w:ascii="Times New Roman" w:eastAsia="Times New Roman" w:hAnsi="Times New Roman"/>
          <w:sz w:val="24"/>
          <w:szCs w:val="24"/>
        </w:rPr>
      </w:pPr>
      <w:r w:rsidRPr="00810C68">
        <w:rPr>
          <w:rFonts w:ascii="Times New Roman" w:eastAsia="Times New Roman" w:hAnsi="Times New Roman"/>
          <w:sz w:val="24"/>
          <w:szCs w:val="24"/>
        </w:rPr>
        <w:t xml:space="preserve">The military has at times been criticized for incentivizing marriage to the point that young people who normally would wait much longer to get married do so at much younger ages in order to gain some of the benefits (e.g., better housing options, not having to be separated). Marriage at a young age is positively correlated with divorce even among the civilian population, and the military life often adds unique stressors not normally found in young marriages. What do you think of this criticism? </w:t>
      </w:r>
    </w:p>
    <w:p w:rsidR="00810C68" w:rsidRPr="00810C68" w:rsidRDefault="00810C68" w:rsidP="00810C68">
      <w:pPr>
        <w:spacing w:after="0" w:line="240" w:lineRule="auto"/>
        <w:rPr>
          <w:rFonts w:ascii="Times New Roman" w:eastAsia="Times New Roman" w:hAnsi="Times New Roman"/>
          <w:sz w:val="24"/>
          <w:szCs w:val="24"/>
        </w:rPr>
      </w:pPr>
    </w:p>
    <w:p w:rsidR="00810C68" w:rsidRPr="00810C68" w:rsidRDefault="00810C68" w:rsidP="00810C68">
      <w:pPr>
        <w:spacing w:after="0" w:line="240" w:lineRule="auto"/>
        <w:rPr>
          <w:rFonts w:ascii="Times New Roman" w:eastAsia="Times New Roman" w:hAnsi="Times New Roman"/>
          <w:sz w:val="24"/>
          <w:szCs w:val="24"/>
        </w:rPr>
      </w:pPr>
      <w:r w:rsidRPr="00810C68">
        <w:rPr>
          <w:rFonts w:ascii="Times New Roman" w:eastAsia="Times New Roman" w:hAnsi="Times New Roman"/>
          <w:sz w:val="24"/>
          <w:szCs w:val="24"/>
        </w:rPr>
        <w:t>Discussion Question #3</w:t>
      </w:r>
    </w:p>
    <w:p w:rsidR="00810C68" w:rsidRPr="00810C68" w:rsidRDefault="00810C68" w:rsidP="00810C68">
      <w:pPr>
        <w:spacing w:after="0" w:line="240" w:lineRule="auto"/>
        <w:rPr>
          <w:rFonts w:ascii="Times New Roman" w:eastAsia="Times New Roman" w:hAnsi="Times New Roman"/>
          <w:sz w:val="24"/>
          <w:szCs w:val="24"/>
        </w:rPr>
      </w:pPr>
      <w:r w:rsidRPr="00810C68">
        <w:rPr>
          <w:rFonts w:ascii="Times New Roman" w:eastAsia="Times New Roman" w:hAnsi="Times New Roman"/>
          <w:sz w:val="24"/>
          <w:szCs w:val="24"/>
        </w:rPr>
        <w:t>The argument has been made that the increase in sexual assault in the military should have been expected as more women entered the military. Some pundits (including some women) have said that this is evidence we should decrease the roles of women in the military, and others have said that the presence of women can compromise a mission because men will “naturally” want to protect the women, perhaps at the cost of the mission. What do you make of this seeming contradiction? Should we expect assault or caretaking of women by men in the military? What other explanations could there be? Is this an example of victim-blaming?</w:t>
      </w:r>
    </w:p>
    <w:p w:rsidR="00810C68" w:rsidRPr="00810C68" w:rsidRDefault="00810C68" w:rsidP="00810C68">
      <w:pPr>
        <w:spacing w:after="0" w:line="240" w:lineRule="auto"/>
        <w:rPr>
          <w:rFonts w:ascii="Times New Roman" w:eastAsia="Times New Roman" w:hAnsi="Times New Roman"/>
          <w:sz w:val="24"/>
          <w:szCs w:val="24"/>
        </w:rPr>
      </w:pPr>
    </w:p>
    <w:p w:rsidR="00810C68" w:rsidRPr="00810C68" w:rsidRDefault="00810C68" w:rsidP="00810C68">
      <w:pPr>
        <w:spacing w:after="0" w:line="240" w:lineRule="auto"/>
        <w:rPr>
          <w:rFonts w:ascii="Times New Roman" w:eastAsia="Times New Roman" w:hAnsi="Times New Roman"/>
          <w:sz w:val="24"/>
          <w:szCs w:val="24"/>
        </w:rPr>
      </w:pPr>
      <w:r w:rsidRPr="00810C68">
        <w:rPr>
          <w:rFonts w:ascii="Times New Roman" w:eastAsia="Times New Roman" w:hAnsi="Times New Roman"/>
          <w:sz w:val="24"/>
          <w:szCs w:val="24"/>
        </w:rPr>
        <w:t>Discussion Question #4</w:t>
      </w:r>
    </w:p>
    <w:p w:rsidR="00810C68" w:rsidRPr="00810C68" w:rsidRDefault="00810C68" w:rsidP="00810C68">
      <w:pPr>
        <w:spacing w:after="0" w:line="240" w:lineRule="auto"/>
        <w:rPr>
          <w:rFonts w:ascii="Times New Roman" w:eastAsia="Times New Roman" w:hAnsi="Times New Roman"/>
          <w:sz w:val="24"/>
          <w:szCs w:val="24"/>
        </w:rPr>
      </w:pPr>
      <w:r w:rsidRPr="00810C68">
        <w:rPr>
          <w:rFonts w:ascii="Times New Roman" w:eastAsia="Times New Roman" w:hAnsi="Times New Roman"/>
          <w:sz w:val="24"/>
          <w:szCs w:val="24"/>
        </w:rPr>
        <w:t>Getting a dishonorable discharge from the military is sort of akin to being convicted of a felony. It shows up on a background check and can disqualify someone from particular jobs as well. It also prevents the individual from accessing VA benefits. Do you think there should be more options for men and women who have left the military under less-than-ideal circumstances to be able to clear their record and have a better chance to support themselves and their families?</w:t>
      </w:r>
    </w:p>
    <w:p w:rsidR="00810C68" w:rsidRDefault="00810C68" w:rsidP="002C1D50">
      <w:pPr>
        <w:pStyle w:val="Heading1"/>
      </w:pPr>
    </w:p>
    <w:p w:rsidR="00810C68" w:rsidRDefault="00810C68">
      <w:pPr>
        <w:spacing w:after="0" w:line="240" w:lineRule="auto"/>
        <w:rPr>
          <w:rFonts w:ascii="Times New Roman" w:eastAsia="Times New Roman" w:hAnsi="Times New Roman"/>
          <w:color w:val="4C4C4C"/>
          <w:kern w:val="36"/>
          <w:sz w:val="30"/>
          <w:szCs w:val="30"/>
        </w:rPr>
      </w:pPr>
      <w:r>
        <w:br w:type="page"/>
      </w:r>
    </w:p>
    <w:p w:rsidR="002C1D50" w:rsidRPr="00F93139" w:rsidRDefault="002C1D50" w:rsidP="002C1D50">
      <w:pPr>
        <w:pStyle w:val="Heading1"/>
      </w:pPr>
    </w:p>
    <w:p w:rsidR="00E07BFE" w:rsidRDefault="002C1D50" w:rsidP="002C1D50">
      <w:pPr>
        <w:pStyle w:val="Heading1"/>
      </w:pPr>
      <w:r>
        <w:t xml:space="preserve">Chapter Exercises for </w:t>
      </w:r>
      <w:r w:rsidRPr="00F93139">
        <w:t xml:space="preserve">Chapter 15: Veterans, Their Families, </w:t>
      </w:r>
    </w:p>
    <w:p w:rsidR="002C1D50" w:rsidRDefault="002C1D50" w:rsidP="002C1D50">
      <w:pPr>
        <w:pStyle w:val="Heading1"/>
      </w:pPr>
      <w:r w:rsidRPr="00F93139">
        <w:t>and Military Social Work</w:t>
      </w:r>
    </w:p>
    <w:p w:rsidR="00C02587" w:rsidRDefault="00C02587" w:rsidP="002C1D50">
      <w:pPr>
        <w:pStyle w:val="Heading1"/>
      </w:pPr>
    </w:p>
    <w:p w:rsidR="002C1D50" w:rsidRDefault="00C02587" w:rsidP="00C02587">
      <w:pPr>
        <w:spacing w:after="0" w:line="240" w:lineRule="auto"/>
        <w:contextualSpacing/>
        <w:rPr>
          <w:rFonts w:ascii="Times New Roman" w:hAnsi="Times New Roman"/>
          <w:noProof/>
          <w:sz w:val="24"/>
          <w:szCs w:val="24"/>
        </w:rPr>
      </w:pPr>
      <w:r w:rsidRPr="00C02587">
        <w:rPr>
          <w:rFonts w:ascii="Times New Roman" w:hAnsi="Times New Roman"/>
          <w:noProof/>
          <w:sz w:val="24"/>
          <w:szCs w:val="24"/>
        </w:rPr>
        <w:t>1. You are asked to configu</w:t>
      </w:r>
      <w:r w:rsidR="00D96D14">
        <w:rPr>
          <w:rFonts w:ascii="Times New Roman" w:hAnsi="Times New Roman"/>
          <w:noProof/>
          <w:sz w:val="24"/>
          <w:szCs w:val="24"/>
        </w:rPr>
        <w:t xml:space="preserve">re a 4-hour learning module for </w:t>
      </w:r>
      <w:r w:rsidRPr="00C02587">
        <w:rPr>
          <w:rFonts w:ascii="Times New Roman" w:hAnsi="Times New Roman"/>
          <w:noProof/>
          <w:sz w:val="24"/>
          <w:szCs w:val="24"/>
        </w:rPr>
        <w:t>your social work progra</w:t>
      </w:r>
      <w:r w:rsidR="00D96D14">
        <w:rPr>
          <w:rFonts w:ascii="Times New Roman" w:hAnsi="Times New Roman"/>
          <w:noProof/>
          <w:sz w:val="24"/>
          <w:szCs w:val="24"/>
        </w:rPr>
        <w:t xml:space="preserve">m to teach students how to help </w:t>
      </w:r>
      <w:r w:rsidRPr="00C02587">
        <w:rPr>
          <w:rFonts w:ascii="Times New Roman" w:hAnsi="Times New Roman"/>
          <w:noProof/>
          <w:sz w:val="24"/>
          <w:szCs w:val="24"/>
        </w:rPr>
        <w:t>clients who are veteran</w:t>
      </w:r>
      <w:r w:rsidR="00D96D14">
        <w:rPr>
          <w:rFonts w:ascii="Times New Roman" w:hAnsi="Times New Roman"/>
          <w:noProof/>
          <w:sz w:val="24"/>
          <w:szCs w:val="24"/>
        </w:rPr>
        <w:t xml:space="preserve">s or armed services members, or </w:t>
      </w:r>
      <w:r w:rsidRPr="00C02587">
        <w:rPr>
          <w:rFonts w:ascii="Times New Roman" w:hAnsi="Times New Roman"/>
          <w:noProof/>
          <w:sz w:val="24"/>
          <w:szCs w:val="24"/>
        </w:rPr>
        <w:t>their families. Sketch out</w:t>
      </w:r>
      <w:r w:rsidR="00D96D14">
        <w:rPr>
          <w:rFonts w:ascii="Times New Roman" w:hAnsi="Times New Roman"/>
          <w:noProof/>
          <w:sz w:val="24"/>
          <w:szCs w:val="24"/>
        </w:rPr>
        <w:t xml:space="preserve"> your ideas for such a learning </w:t>
      </w:r>
      <w:r w:rsidRPr="00C02587">
        <w:rPr>
          <w:rFonts w:ascii="Times New Roman" w:hAnsi="Times New Roman"/>
          <w:noProof/>
          <w:sz w:val="24"/>
          <w:szCs w:val="24"/>
        </w:rPr>
        <w:t xml:space="preserve">module. You may </w:t>
      </w:r>
      <w:r w:rsidR="00D96D14">
        <w:rPr>
          <w:rFonts w:ascii="Times New Roman" w:hAnsi="Times New Roman"/>
          <w:noProof/>
          <w:sz w:val="24"/>
          <w:szCs w:val="24"/>
        </w:rPr>
        <w:t xml:space="preserve">wish to view James Gandolfini’s </w:t>
      </w:r>
      <w:r w:rsidRPr="00C02587">
        <w:rPr>
          <w:rFonts w:ascii="Times New Roman" w:hAnsi="Times New Roman"/>
          <w:noProof/>
          <w:sz w:val="24"/>
          <w:szCs w:val="24"/>
        </w:rPr>
        <w:t>documentary film Aliv</w:t>
      </w:r>
      <w:r w:rsidR="00D96D14">
        <w:rPr>
          <w:rFonts w:ascii="Times New Roman" w:hAnsi="Times New Roman"/>
          <w:noProof/>
          <w:sz w:val="24"/>
          <w:szCs w:val="24"/>
        </w:rPr>
        <w:t xml:space="preserve">e Day Memories: Home From Iraq, </w:t>
      </w:r>
      <w:r w:rsidRPr="00C02587">
        <w:rPr>
          <w:rFonts w:ascii="Times New Roman" w:hAnsi="Times New Roman"/>
          <w:noProof/>
          <w:sz w:val="24"/>
          <w:szCs w:val="24"/>
        </w:rPr>
        <w:t>which inspired Dr. Bender</w:t>
      </w:r>
      <w:r w:rsidR="00D96D14">
        <w:rPr>
          <w:rFonts w:ascii="Times New Roman" w:hAnsi="Times New Roman"/>
          <w:noProof/>
          <w:sz w:val="24"/>
          <w:szCs w:val="24"/>
        </w:rPr>
        <w:t xml:space="preserve"> at Yeshiva to develop a course </w:t>
      </w:r>
      <w:r w:rsidRPr="00C02587">
        <w:rPr>
          <w:rFonts w:ascii="Times New Roman" w:hAnsi="Times New Roman"/>
          <w:noProof/>
          <w:sz w:val="24"/>
          <w:szCs w:val="24"/>
        </w:rPr>
        <w:t>on social work practice wit</w:t>
      </w:r>
      <w:r w:rsidR="00D96D14">
        <w:rPr>
          <w:rFonts w:ascii="Times New Roman" w:hAnsi="Times New Roman"/>
          <w:noProof/>
          <w:sz w:val="24"/>
          <w:szCs w:val="24"/>
        </w:rPr>
        <w:t xml:space="preserve">h the military and to oversee a </w:t>
      </w:r>
      <w:r w:rsidRPr="00C02587">
        <w:rPr>
          <w:rFonts w:ascii="Times New Roman" w:hAnsi="Times New Roman"/>
          <w:noProof/>
          <w:sz w:val="24"/>
          <w:szCs w:val="24"/>
        </w:rPr>
        <w:t>four-course certificate progra</w:t>
      </w:r>
      <w:r w:rsidR="00D96D14">
        <w:rPr>
          <w:rFonts w:ascii="Times New Roman" w:hAnsi="Times New Roman"/>
          <w:noProof/>
          <w:sz w:val="24"/>
          <w:szCs w:val="24"/>
        </w:rPr>
        <w:t xml:space="preserve">m related to the military and a </w:t>
      </w:r>
      <w:r w:rsidRPr="00C02587">
        <w:rPr>
          <w:rFonts w:ascii="Times New Roman" w:hAnsi="Times New Roman"/>
          <w:noProof/>
          <w:sz w:val="24"/>
          <w:szCs w:val="24"/>
        </w:rPr>
        <w:t xml:space="preserve">field placement that serves </w:t>
      </w:r>
      <w:r w:rsidR="00D96D14">
        <w:rPr>
          <w:rFonts w:ascii="Times New Roman" w:hAnsi="Times New Roman"/>
          <w:noProof/>
          <w:sz w:val="24"/>
          <w:szCs w:val="24"/>
        </w:rPr>
        <w:t xml:space="preserve">the military. You may find more </w:t>
      </w:r>
      <w:r w:rsidRPr="00C02587">
        <w:rPr>
          <w:rFonts w:ascii="Times New Roman" w:hAnsi="Times New Roman"/>
          <w:noProof/>
          <w:sz w:val="24"/>
          <w:szCs w:val="24"/>
        </w:rPr>
        <w:t>information about military curr</w:t>
      </w:r>
      <w:r w:rsidR="00D96D14">
        <w:rPr>
          <w:rFonts w:ascii="Times New Roman" w:hAnsi="Times New Roman"/>
          <w:noProof/>
          <w:sz w:val="24"/>
          <w:szCs w:val="24"/>
        </w:rPr>
        <w:t xml:space="preserve">icula at Catholic University of America in Washington, D.C.; Boston College; and SUNY </w:t>
      </w:r>
      <w:r w:rsidRPr="00C02587">
        <w:rPr>
          <w:rFonts w:ascii="Times New Roman" w:hAnsi="Times New Roman"/>
          <w:noProof/>
          <w:sz w:val="24"/>
          <w:szCs w:val="24"/>
        </w:rPr>
        <w:t>Empire State College.</w:t>
      </w:r>
    </w:p>
    <w:p w:rsidR="00E07BFE" w:rsidRDefault="00E07BFE" w:rsidP="00C02587">
      <w:pPr>
        <w:spacing w:after="0" w:line="240" w:lineRule="auto"/>
        <w:contextualSpacing/>
        <w:rPr>
          <w:rFonts w:ascii="Times New Roman" w:hAnsi="Times New Roman"/>
          <w:noProof/>
          <w:sz w:val="24"/>
          <w:szCs w:val="24"/>
        </w:rPr>
      </w:pPr>
    </w:p>
    <w:p w:rsidR="00C02587" w:rsidRPr="00C02587" w:rsidRDefault="00C02587" w:rsidP="00C02587">
      <w:pPr>
        <w:spacing w:after="0" w:line="240" w:lineRule="auto"/>
        <w:contextualSpacing/>
        <w:rPr>
          <w:rFonts w:ascii="Times New Roman" w:hAnsi="Times New Roman"/>
          <w:noProof/>
          <w:sz w:val="24"/>
          <w:szCs w:val="24"/>
        </w:rPr>
      </w:pPr>
      <w:r w:rsidRPr="00C02587">
        <w:rPr>
          <w:rFonts w:ascii="Times New Roman" w:hAnsi="Times New Roman"/>
          <w:noProof/>
          <w:sz w:val="24"/>
          <w:szCs w:val="24"/>
        </w:rPr>
        <w:t xml:space="preserve">2. Read and reflect on the </w:t>
      </w:r>
      <w:r w:rsidR="00D96D14">
        <w:rPr>
          <w:rFonts w:ascii="Times New Roman" w:hAnsi="Times New Roman"/>
          <w:noProof/>
          <w:sz w:val="24"/>
          <w:szCs w:val="24"/>
        </w:rPr>
        <w:t xml:space="preserve">following excerpt from War Is a </w:t>
      </w:r>
      <w:r w:rsidRPr="00C02587">
        <w:rPr>
          <w:rFonts w:ascii="Times New Roman" w:hAnsi="Times New Roman"/>
          <w:noProof/>
          <w:sz w:val="24"/>
          <w:szCs w:val="24"/>
        </w:rPr>
        <w:t xml:space="preserve">Force That Gives Us </w:t>
      </w:r>
      <w:r w:rsidR="00D96D14">
        <w:rPr>
          <w:rFonts w:ascii="Times New Roman" w:hAnsi="Times New Roman"/>
          <w:noProof/>
          <w:sz w:val="24"/>
          <w:szCs w:val="24"/>
        </w:rPr>
        <w:t xml:space="preserve">Meaning by Chris Hedges (2002), </w:t>
      </w:r>
      <w:r w:rsidRPr="00C02587">
        <w:rPr>
          <w:rFonts w:ascii="Times New Roman" w:hAnsi="Times New Roman"/>
          <w:noProof/>
          <w:sz w:val="24"/>
          <w:szCs w:val="24"/>
        </w:rPr>
        <w:t>a New York Times cor</w:t>
      </w:r>
      <w:r w:rsidR="00D96D14">
        <w:rPr>
          <w:rFonts w:ascii="Times New Roman" w:hAnsi="Times New Roman"/>
          <w:noProof/>
          <w:sz w:val="24"/>
          <w:szCs w:val="24"/>
        </w:rPr>
        <w:t xml:space="preserve">respondent and Harvard Divinity </w:t>
      </w:r>
      <w:r w:rsidRPr="00C02587">
        <w:rPr>
          <w:rFonts w:ascii="Times New Roman" w:hAnsi="Times New Roman"/>
          <w:noProof/>
          <w:sz w:val="24"/>
          <w:szCs w:val="24"/>
        </w:rPr>
        <w:t xml:space="preserve">School graduate. Then </w:t>
      </w:r>
      <w:r w:rsidR="00D96D14">
        <w:rPr>
          <w:rFonts w:ascii="Times New Roman" w:hAnsi="Times New Roman"/>
          <w:noProof/>
          <w:sz w:val="24"/>
          <w:szCs w:val="24"/>
        </w:rPr>
        <w:t xml:space="preserve">discuss your reflections on the </w:t>
      </w:r>
      <w:r w:rsidRPr="00C02587">
        <w:rPr>
          <w:rFonts w:ascii="Times New Roman" w:hAnsi="Times New Roman"/>
          <w:noProof/>
          <w:sz w:val="24"/>
          <w:szCs w:val="24"/>
        </w:rPr>
        <w:t>culture and attraction of war.</w:t>
      </w:r>
    </w:p>
    <w:p w:rsidR="00C02587" w:rsidRDefault="00C02587" w:rsidP="00D96D14">
      <w:pPr>
        <w:spacing w:after="0" w:line="240" w:lineRule="auto"/>
        <w:ind w:left="720"/>
        <w:contextualSpacing/>
        <w:rPr>
          <w:rFonts w:ascii="Times New Roman" w:hAnsi="Times New Roman"/>
          <w:noProof/>
          <w:sz w:val="24"/>
          <w:szCs w:val="24"/>
        </w:rPr>
      </w:pPr>
      <w:r w:rsidRPr="00C02587">
        <w:rPr>
          <w:rFonts w:ascii="Times New Roman" w:hAnsi="Times New Roman"/>
          <w:noProof/>
          <w:sz w:val="24"/>
          <w:szCs w:val="24"/>
        </w:rPr>
        <w:t>War forms its own culture. The rush of battle</w:t>
      </w:r>
      <w:r w:rsidR="00D96D14">
        <w:rPr>
          <w:rFonts w:ascii="Times New Roman" w:hAnsi="Times New Roman"/>
          <w:noProof/>
          <w:sz w:val="24"/>
          <w:szCs w:val="24"/>
        </w:rPr>
        <w:t xml:space="preserve"> </w:t>
      </w:r>
      <w:r w:rsidRPr="00C02587">
        <w:rPr>
          <w:rFonts w:ascii="Times New Roman" w:hAnsi="Times New Roman"/>
          <w:noProof/>
          <w:sz w:val="24"/>
          <w:szCs w:val="24"/>
        </w:rPr>
        <w:t>is a potent and often</w:t>
      </w:r>
      <w:r w:rsidR="00D96D14">
        <w:rPr>
          <w:rFonts w:ascii="Times New Roman" w:hAnsi="Times New Roman"/>
          <w:noProof/>
          <w:sz w:val="24"/>
          <w:szCs w:val="24"/>
        </w:rPr>
        <w:t xml:space="preserve"> lethal addiction, for war is a </w:t>
      </w:r>
      <w:r w:rsidRPr="00C02587">
        <w:rPr>
          <w:rFonts w:ascii="Times New Roman" w:hAnsi="Times New Roman"/>
          <w:noProof/>
          <w:sz w:val="24"/>
          <w:szCs w:val="24"/>
        </w:rPr>
        <w:t>drug, one I ingested for many years. It is peddled</w:t>
      </w:r>
      <w:r>
        <w:rPr>
          <w:rFonts w:ascii="Times New Roman" w:hAnsi="Times New Roman"/>
          <w:noProof/>
          <w:sz w:val="24"/>
          <w:szCs w:val="24"/>
        </w:rPr>
        <w:t xml:space="preserve"> </w:t>
      </w:r>
      <w:r w:rsidRPr="00C02587">
        <w:rPr>
          <w:rFonts w:ascii="Times New Roman" w:hAnsi="Times New Roman"/>
          <w:noProof/>
          <w:sz w:val="24"/>
          <w:szCs w:val="24"/>
        </w:rPr>
        <w:t>by mythmakers—</w:t>
      </w:r>
      <w:r w:rsidR="00D96D14">
        <w:rPr>
          <w:rFonts w:ascii="Times New Roman" w:hAnsi="Times New Roman"/>
          <w:noProof/>
          <w:sz w:val="24"/>
          <w:szCs w:val="24"/>
        </w:rPr>
        <w:t xml:space="preserve">historians, war correspondents, </w:t>
      </w:r>
      <w:r w:rsidRPr="00C02587">
        <w:rPr>
          <w:rFonts w:ascii="Times New Roman" w:hAnsi="Times New Roman"/>
          <w:noProof/>
          <w:sz w:val="24"/>
          <w:szCs w:val="24"/>
        </w:rPr>
        <w:t xml:space="preserve">filmmakers, novelists, </w:t>
      </w:r>
      <w:r w:rsidR="00D96D14">
        <w:rPr>
          <w:rFonts w:ascii="Times New Roman" w:hAnsi="Times New Roman"/>
          <w:noProof/>
          <w:sz w:val="24"/>
          <w:szCs w:val="24"/>
        </w:rPr>
        <w:t xml:space="preserve">and the state—all of whom endow </w:t>
      </w:r>
      <w:r w:rsidRPr="00C02587">
        <w:rPr>
          <w:rFonts w:ascii="Times New Roman" w:hAnsi="Times New Roman"/>
          <w:noProof/>
          <w:sz w:val="24"/>
          <w:szCs w:val="24"/>
        </w:rPr>
        <w:t xml:space="preserve">it with qualities it </w:t>
      </w:r>
      <w:r w:rsidR="00D96D14">
        <w:rPr>
          <w:rFonts w:ascii="Times New Roman" w:hAnsi="Times New Roman"/>
          <w:noProof/>
          <w:sz w:val="24"/>
          <w:szCs w:val="24"/>
        </w:rPr>
        <w:t xml:space="preserve">often does possess: excitement, </w:t>
      </w:r>
      <w:r w:rsidRPr="00C02587">
        <w:rPr>
          <w:rFonts w:ascii="Times New Roman" w:hAnsi="Times New Roman"/>
          <w:noProof/>
          <w:sz w:val="24"/>
          <w:szCs w:val="24"/>
        </w:rPr>
        <w:t xml:space="preserve">exoticism, power, </w:t>
      </w:r>
      <w:r w:rsidR="00D96D14">
        <w:rPr>
          <w:rFonts w:ascii="Times New Roman" w:hAnsi="Times New Roman"/>
          <w:noProof/>
          <w:sz w:val="24"/>
          <w:szCs w:val="24"/>
        </w:rPr>
        <w:t xml:space="preserve">chances to rise above our small </w:t>
      </w:r>
      <w:r w:rsidRPr="00C02587">
        <w:rPr>
          <w:rFonts w:ascii="Times New Roman" w:hAnsi="Times New Roman"/>
          <w:noProof/>
          <w:sz w:val="24"/>
          <w:szCs w:val="24"/>
        </w:rPr>
        <w:t>stations in life, and a</w:t>
      </w:r>
      <w:r w:rsidR="00D96D14">
        <w:rPr>
          <w:rFonts w:ascii="Times New Roman" w:hAnsi="Times New Roman"/>
          <w:noProof/>
          <w:sz w:val="24"/>
          <w:szCs w:val="24"/>
        </w:rPr>
        <w:t xml:space="preserve"> bizarre and fantastic universe </w:t>
      </w:r>
      <w:r w:rsidRPr="00C02587">
        <w:rPr>
          <w:rFonts w:ascii="Times New Roman" w:hAnsi="Times New Roman"/>
          <w:noProof/>
          <w:sz w:val="24"/>
          <w:szCs w:val="24"/>
        </w:rPr>
        <w:t>that has a grotesqu</w:t>
      </w:r>
      <w:r w:rsidR="00D96D14">
        <w:rPr>
          <w:rFonts w:ascii="Times New Roman" w:hAnsi="Times New Roman"/>
          <w:noProof/>
          <w:sz w:val="24"/>
          <w:szCs w:val="24"/>
        </w:rPr>
        <w:t xml:space="preserve">e and dark beauty. It dominates </w:t>
      </w:r>
      <w:r w:rsidRPr="00C02587">
        <w:rPr>
          <w:rFonts w:ascii="Times New Roman" w:hAnsi="Times New Roman"/>
          <w:noProof/>
          <w:sz w:val="24"/>
          <w:szCs w:val="24"/>
        </w:rPr>
        <w:t>culture, distorts memory,</w:t>
      </w:r>
      <w:r w:rsidR="00D96D14">
        <w:rPr>
          <w:rFonts w:ascii="Times New Roman" w:hAnsi="Times New Roman"/>
          <w:noProof/>
          <w:sz w:val="24"/>
          <w:szCs w:val="24"/>
        </w:rPr>
        <w:t xml:space="preserve"> corrupts language, and infects </w:t>
      </w:r>
      <w:r w:rsidRPr="00C02587">
        <w:rPr>
          <w:rFonts w:ascii="Times New Roman" w:hAnsi="Times New Roman"/>
          <w:noProof/>
          <w:sz w:val="24"/>
          <w:szCs w:val="24"/>
        </w:rPr>
        <w:t>everything aroun</w:t>
      </w:r>
      <w:r w:rsidR="00D96D14">
        <w:rPr>
          <w:rFonts w:ascii="Times New Roman" w:hAnsi="Times New Roman"/>
          <w:noProof/>
          <w:sz w:val="24"/>
          <w:szCs w:val="24"/>
        </w:rPr>
        <w:t xml:space="preserve">d it, even humor, which becomes </w:t>
      </w:r>
      <w:r w:rsidRPr="00C02587">
        <w:rPr>
          <w:rFonts w:ascii="Times New Roman" w:hAnsi="Times New Roman"/>
          <w:noProof/>
          <w:sz w:val="24"/>
          <w:szCs w:val="24"/>
        </w:rPr>
        <w:t>preoccupied with th</w:t>
      </w:r>
      <w:r w:rsidR="00D96D14">
        <w:rPr>
          <w:rFonts w:ascii="Times New Roman" w:hAnsi="Times New Roman"/>
          <w:noProof/>
          <w:sz w:val="24"/>
          <w:szCs w:val="24"/>
        </w:rPr>
        <w:t xml:space="preserve">e grim perversities of smut and </w:t>
      </w:r>
      <w:r w:rsidRPr="00C02587">
        <w:rPr>
          <w:rFonts w:ascii="Times New Roman" w:hAnsi="Times New Roman"/>
          <w:noProof/>
          <w:sz w:val="24"/>
          <w:szCs w:val="24"/>
        </w:rPr>
        <w:t xml:space="preserve">death. Fundamental </w:t>
      </w:r>
      <w:r w:rsidR="00D96D14">
        <w:rPr>
          <w:rFonts w:ascii="Times New Roman" w:hAnsi="Times New Roman"/>
          <w:noProof/>
          <w:sz w:val="24"/>
          <w:szCs w:val="24"/>
        </w:rPr>
        <w:t xml:space="preserve">questions about the meaning, or </w:t>
      </w:r>
      <w:r w:rsidRPr="00C02587">
        <w:rPr>
          <w:rFonts w:ascii="Times New Roman" w:hAnsi="Times New Roman"/>
          <w:noProof/>
          <w:sz w:val="24"/>
          <w:szCs w:val="24"/>
        </w:rPr>
        <w:t>meaninglessness, of o</w:t>
      </w:r>
      <w:r w:rsidR="00D96D14">
        <w:rPr>
          <w:rFonts w:ascii="Times New Roman" w:hAnsi="Times New Roman"/>
          <w:noProof/>
          <w:sz w:val="24"/>
          <w:szCs w:val="24"/>
        </w:rPr>
        <w:t xml:space="preserve">ur place on the planet are laid </w:t>
      </w:r>
      <w:r w:rsidRPr="00C02587">
        <w:rPr>
          <w:rFonts w:ascii="Times New Roman" w:hAnsi="Times New Roman"/>
          <w:noProof/>
          <w:sz w:val="24"/>
          <w:szCs w:val="24"/>
        </w:rPr>
        <w:t>bare when we watch tho</w:t>
      </w:r>
      <w:r w:rsidR="00D96D14">
        <w:rPr>
          <w:rFonts w:ascii="Times New Roman" w:hAnsi="Times New Roman"/>
          <w:noProof/>
          <w:sz w:val="24"/>
          <w:szCs w:val="24"/>
        </w:rPr>
        <w:t xml:space="preserve">se around us sink to the lowest </w:t>
      </w:r>
      <w:r w:rsidRPr="00C02587">
        <w:rPr>
          <w:rFonts w:ascii="Times New Roman" w:hAnsi="Times New Roman"/>
          <w:noProof/>
          <w:sz w:val="24"/>
          <w:szCs w:val="24"/>
        </w:rPr>
        <w:t>depths. War exposes the c</w:t>
      </w:r>
      <w:r w:rsidR="00D96D14">
        <w:rPr>
          <w:rFonts w:ascii="Times New Roman" w:hAnsi="Times New Roman"/>
          <w:noProof/>
          <w:sz w:val="24"/>
          <w:szCs w:val="24"/>
        </w:rPr>
        <w:t xml:space="preserve">apacity for evil that lurks not </w:t>
      </w:r>
      <w:r w:rsidRPr="00C02587">
        <w:rPr>
          <w:rFonts w:ascii="Times New Roman" w:hAnsi="Times New Roman"/>
          <w:noProof/>
          <w:sz w:val="24"/>
          <w:szCs w:val="24"/>
        </w:rPr>
        <w:t>far below the surface within</w:t>
      </w:r>
      <w:r w:rsidR="00D96D14">
        <w:rPr>
          <w:rFonts w:ascii="Times New Roman" w:hAnsi="Times New Roman"/>
          <w:noProof/>
          <w:sz w:val="24"/>
          <w:szCs w:val="24"/>
        </w:rPr>
        <w:t xml:space="preserve"> all of us. And this is why for </w:t>
      </w:r>
      <w:r w:rsidRPr="00C02587">
        <w:rPr>
          <w:rFonts w:ascii="Times New Roman" w:hAnsi="Times New Roman"/>
          <w:noProof/>
          <w:sz w:val="24"/>
          <w:szCs w:val="24"/>
        </w:rPr>
        <w:t>many, war is so h</w:t>
      </w:r>
      <w:r w:rsidR="00D96D14">
        <w:rPr>
          <w:rFonts w:ascii="Times New Roman" w:hAnsi="Times New Roman"/>
          <w:noProof/>
          <w:sz w:val="24"/>
          <w:szCs w:val="24"/>
        </w:rPr>
        <w:t xml:space="preserve">ard to discuss once it is over. </w:t>
      </w:r>
      <w:r w:rsidRPr="00C02587">
        <w:rPr>
          <w:rFonts w:ascii="Times New Roman" w:hAnsi="Times New Roman"/>
          <w:noProof/>
          <w:sz w:val="24"/>
          <w:szCs w:val="24"/>
        </w:rPr>
        <w:t>The enduring attractio</w:t>
      </w:r>
      <w:r w:rsidR="00D96D14">
        <w:rPr>
          <w:rFonts w:ascii="Times New Roman" w:hAnsi="Times New Roman"/>
          <w:noProof/>
          <w:sz w:val="24"/>
          <w:szCs w:val="24"/>
        </w:rPr>
        <w:t xml:space="preserve">n of war is this: Even with its </w:t>
      </w:r>
      <w:r w:rsidRPr="00C02587">
        <w:rPr>
          <w:rFonts w:ascii="Times New Roman" w:hAnsi="Times New Roman"/>
          <w:noProof/>
          <w:sz w:val="24"/>
          <w:szCs w:val="24"/>
        </w:rPr>
        <w:t xml:space="preserve">destruction and carnage it can give us </w:t>
      </w:r>
      <w:r w:rsidR="00D96D14">
        <w:rPr>
          <w:rFonts w:ascii="Times New Roman" w:hAnsi="Times New Roman"/>
          <w:noProof/>
          <w:sz w:val="24"/>
          <w:szCs w:val="24"/>
        </w:rPr>
        <w:t xml:space="preserve">what we long </w:t>
      </w:r>
      <w:r w:rsidRPr="00C02587">
        <w:rPr>
          <w:rFonts w:ascii="Times New Roman" w:hAnsi="Times New Roman"/>
          <w:noProof/>
          <w:sz w:val="24"/>
          <w:szCs w:val="24"/>
        </w:rPr>
        <w:t>for in life. It can give us</w:t>
      </w:r>
      <w:r w:rsidR="00D96D14">
        <w:rPr>
          <w:rFonts w:ascii="Times New Roman" w:hAnsi="Times New Roman"/>
          <w:noProof/>
          <w:sz w:val="24"/>
          <w:szCs w:val="24"/>
        </w:rPr>
        <w:t xml:space="preserve"> purpose, meaning, a reason for </w:t>
      </w:r>
      <w:r w:rsidRPr="00C02587">
        <w:rPr>
          <w:rFonts w:ascii="Times New Roman" w:hAnsi="Times New Roman"/>
          <w:noProof/>
          <w:sz w:val="24"/>
          <w:szCs w:val="24"/>
        </w:rPr>
        <w:t>living. Only when we are in</w:t>
      </w:r>
      <w:r w:rsidR="00D96D14">
        <w:rPr>
          <w:rFonts w:ascii="Times New Roman" w:hAnsi="Times New Roman"/>
          <w:noProof/>
          <w:sz w:val="24"/>
          <w:szCs w:val="24"/>
        </w:rPr>
        <w:t xml:space="preserve"> the midst of conflict does the </w:t>
      </w:r>
      <w:r w:rsidRPr="00C02587">
        <w:rPr>
          <w:rFonts w:ascii="Times New Roman" w:hAnsi="Times New Roman"/>
          <w:noProof/>
          <w:sz w:val="24"/>
          <w:szCs w:val="24"/>
        </w:rPr>
        <w:t>shallowness and vapidn</w:t>
      </w:r>
      <w:r w:rsidR="00D96D14">
        <w:rPr>
          <w:rFonts w:ascii="Times New Roman" w:hAnsi="Times New Roman"/>
          <w:noProof/>
          <w:sz w:val="24"/>
          <w:szCs w:val="24"/>
        </w:rPr>
        <w:t xml:space="preserve">ess of much of our lives become </w:t>
      </w:r>
      <w:r w:rsidRPr="00C02587">
        <w:rPr>
          <w:rFonts w:ascii="Times New Roman" w:hAnsi="Times New Roman"/>
          <w:noProof/>
          <w:sz w:val="24"/>
          <w:szCs w:val="24"/>
        </w:rPr>
        <w:t xml:space="preserve">apparent. Trivia </w:t>
      </w:r>
      <w:r w:rsidR="00D96D14">
        <w:rPr>
          <w:rFonts w:ascii="Times New Roman" w:hAnsi="Times New Roman"/>
          <w:noProof/>
          <w:sz w:val="24"/>
          <w:szCs w:val="24"/>
        </w:rPr>
        <w:t xml:space="preserve">dominates our conversations and </w:t>
      </w:r>
      <w:r w:rsidRPr="00C02587">
        <w:rPr>
          <w:rFonts w:ascii="Times New Roman" w:hAnsi="Times New Roman"/>
          <w:noProof/>
          <w:sz w:val="24"/>
          <w:szCs w:val="24"/>
        </w:rPr>
        <w:t>increasingly our airwaves.</w:t>
      </w:r>
      <w:r w:rsidR="00D96D14">
        <w:rPr>
          <w:rFonts w:ascii="Times New Roman" w:hAnsi="Times New Roman"/>
          <w:noProof/>
          <w:sz w:val="24"/>
          <w:szCs w:val="24"/>
        </w:rPr>
        <w:t xml:space="preserve"> And war is an enticing elixir. </w:t>
      </w:r>
      <w:r w:rsidRPr="00C02587">
        <w:rPr>
          <w:rFonts w:ascii="Times New Roman" w:hAnsi="Times New Roman"/>
          <w:noProof/>
          <w:sz w:val="24"/>
          <w:szCs w:val="24"/>
        </w:rPr>
        <w:t>It gives us resolve, a c</w:t>
      </w:r>
      <w:r w:rsidR="00D96D14">
        <w:rPr>
          <w:rFonts w:ascii="Times New Roman" w:hAnsi="Times New Roman"/>
          <w:noProof/>
          <w:sz w:val="24"/>
          <w:szCs w:val="24"/>
        </w:rPr>
        <w:t xml:space="preserve">ause. It allows us to be noble. </w:t>
      </w:r>
      <w:r w:rsidRPr="00C02587">
        <w:rPr>
          <w:rFonts w:ascii="Times New Roman" w:hAnsi="Times New Roman"/>
          <w:noProof/>
          <w:sz w:val="24"/>
          <w:szCs w:val="24"/>
        </w:rPr>
        <w:t>And those who have the le</w:t>
      </w:r>
      <w:r w:rsidR="00D96D14">
        <w:rPr>
          <w:rFonts w:ascii="Times New Roman" w:hAnsi="Times New Roman"/>
          <w:noProof/>
          <w:sz w:val="24"/>
          <w:szCs w:val="24"/>
        </w:rPr>
        <w:t xml:space="preserve">ast meaning in their lives, the </w:t>
      </w:r>
      <w:r w:rsidRPr="00C02587">
        <w:rPr>
          <w:rFonts w:ascii="Times New Roman" w:hAnsi="Times New Roman"/>
          <w:noProof/>
          <w:sz w:val="24"/>
          <w:szCs w:val="24"/>
        </w:rPr>
        <w:t>impoverished refuge</w:t>
      </w:r>
      <w:r w:rsidR="00D96D14">
        <w:rPr>
          <w:rFonts w:ascii="Times New Roman" w:hAnsi="Times New Roman"/>
          <w:noProof/>
          <w:sz w:val="24"/>
          <w:szCs w:val="24"/>
        </w:rPr>
        <w:t xml:space="preserve">es in Gaza, the disenfranchised </w:t>
      </w:r>
      <w:r w:rsidRPr="00C02587">
        <w:rPr>
          <w:rFonts w:ascii="Times New Roman" w:hAnsi="Times New Roman"/>
          <w:noProof/>
          <w:sz w:val="24"/>
          <w:szCs w:val="24"/>
        </w:rPr>
        <w:t>North African immigrants in France</w:t>
      </w:r>
      <w:r w:rsidR="00D96D14">
        <w:rPr>
          <w:rFonts w:ascii="Times New Roman" w:hAnsi="Times New Roman"/>
          <w:noProof/>
          <w:sz w:val="24"/>
          <w:szCs w:val="24"/>
        </w:rPr>
        <w:t xml:space="preserve">, even the legions </w:t>
      </w:r>
      <w:r w:rsidRPr="00C02587">
        <w:rPr>
          <w:rFonts w:ascii="Times New Roman" w:hAnsi="Times New Roman"/>
          <w:noProof/>
          <w:sz w:val="24"/>
          <w:szCs w:val="24"/>
        </w:rPr>
        <w:t>of young who live in th</w:t>
      </w:r>
      <w:r w:rsidR="00D96D14">
        <w:rPr>
          <w:rFonts w:ascii="Times New Roman" w:hAnsi="Times New Roman"/>
          <w:noProof/>
          <w:sz w:val="24"/>
          <w:szCs w:val="24"/>
        </w:rPr>
        <w:t xml:space="preserve">e splendid indolence and safety </w:t>
      </w:r>
      <w:r w:rsidRPr="00C02587">
        <w:rPr>
          <w:rFonts w:ascii="Times New Roman" w:hAnsi="Times New Roman"/>
          <w:noProof/>
          <w:sz w:val="24"/>
          <w:szCs w:val="24"/>
        </w:rPr>
        <w:t>of the industrialized worl</w:t>
      </w:r>
      <w:r w:rsidR="00D96D14">
        <w:rPr>
          <w:rFonts w:ascii="Times New Roman" w:hAnsi="Times New Roman"/>
          <w:noProof/>
          <w:sz w:val="24"/>
          <w:szCs w:val="24"/>
        </w:rPr>
        <w:t xml:space="preserve">d, are all susceptible to war’s </w:t>
      </w:r>
      <w:r w:rsidRPr="00C02587">
        <w:rPr>
          <w:rFonts w:ascii="Times New Roman" w:hAnsi="Times New Roman"/>
          <w:noProof/>
          <w:sz w:val="24"/>
          <w:szCs w:val="24"/>
        </w:rPr>
        <w:t>appeal. (p. 3)</w:t>
      </w:r>
    </w:p>
    <w:p w:rsidR="00E07BFE" w:rsidRDefault="00E07BFE" w:rsidP="00C02587">
      <w:pPr>
        <w:spacing w:after="0" w:line="240" w:lineRule="auto"/>
        <w:contextualSpacing/>
        <w:rPr>
          <w:rFonts w:ascii="Times New Roman" w:hAnsi="Times New Roman"/>
          <w:noProof/>
          <w:sz w:val="24"/>
          <w:szCs w:val="24"/>
        </w:rPr>
      </w:pPr>
    </w:p>
    <w:p w:rsidR="00C02587" w:rsidRPr="00C02587" w:rsidRDefault="00C02587" w:rsidP="00C02587">
      <w:pPr>
        <w:spacing w:after="0" w:line="240" w:lineRule="auto"/>
        <w:contextualSpacing/>
        <w:rPr>
          <w:rFonts w:ascii="Times New Roman" w:hAnsi="Times New Roman"/>
          <w:noProof/>
          <w:sz w:val="24"/>
          <w:szCs w:val="24"/>
        </w:rPr>
      </w:pPr>
      <w:r w:rsidRPr="00C02587">
        <w:rPr>
          <w:rFonts w:ascii="Times New Roman" w:hAnsi="Times New Roman"/>
          <w:noProof/>
          <w:sz w:val="24"/>
          <w:szCs w:val="24"/>
        </w:rPr>
        <w:t>3. Read and reflect on this ex</w:t>
      </w:r>
      <w:r w:rsidR="000645C1">
        <w:rPr>
          <w:rFonts w:ascii="Times New Roman" w:hAnsi="Times New Roman"/>
          <w:noProof/>
          <w:sz w:val="24"/>
          <w:szCs w:val="24"/>
        </w:rPr>
        <w:t xml:space="preserve">cerpt from Allvord and Nowlin’s </w:t>
      </w:r>
      <w:r w:rsidRPr="00C02587">
        <w:rPr>
          <w:rFonts w:ascii="Times New Roman" w:hAnsi="Times New Roman"/>
          <w:noProof/>
          <w:sz w:val="24"/>
          <w:szCs w:val="24"/>
        </w:rPr>
        <w:t>(2008) When Basebal</w:t>
      </w:r>
      <w:r w:rsidR="000645C1">
        <w:rPr>
          <w:rFonts w:ascii="Times New Roman" w:hAnsi="Times New Roman"/>
          <w:noProof/>
          <w:sz w:val="24"/>
          <w:szCs w:val="24"/>
        </w:rPr>
        <w:t xml:space="preserve">l Went to War. Then discuss how </w:t>
      </w:r>
      <w:r w:rsidRPr="00C02587">
        <w:rPr>
          <w:rFonts w:ascii="Times New Roman" w:hAnsi="Times New Roman"/>
          <w:noProof/>
          <w:sz w:val="24"/>
          <w:szCs w:val="24"/>
        </w:rPr>
        <w:t>people are forever changed</w:t>
      </w:r>
      <w:r w:rsidR="000645C1">
        <w:rPr>
          <w:rFonts w:ascii="Times New Roman" w:hAnsi="Times New Roman"/>
          <w:noProof/>
          <w:sz w:val="24"/>
          <w:szCs w:val="24"/>
        </w:rPr>
        <w:t xml:space="preserve"> by serving in the military and </w:t>
      </w:r>
      <w:r w:rsidRPr="00C02587">
        <w:rPr>
          <w:rFonts w:ascii="Times New Roman" w:hAnsi="Times New Roman"/>
          <w:noProof/>
          <w:sz w:val="24"/>
          <w:szCs w:val="24"/>
        </w:rPr>
        <w:t>going to war.</w:t>
      </w:r>
    </w:p>
    <w:p w:rsidR="00C02587" w:rsidRPr="00C02587" w:rsidRDefault="00C02587" w:rsidP="000645C1">
      <w:pPr>
        <w:spacing w:after="0" w:line="240" w:lineRule="auto"/>
        <w:ind w:left="720"/>
        <w:contextualSpacing/>
        <w:rPr>
          <w:rFonts w:ascii="Times New Roman" w:hAnsi="Times New Roman"/>
          <w:noProof/>
          <w:sz w:val="24"/>
          <w:szCs w:val="24"/>
        </w:rPr>
      </w:pPr>
      <w:r w:rsidRPr="00C02587">
        <w:rPr>
          <w:rFonts w:ascii="Times New Roman" w:hAnsi="Times New Roman"/>
          <w:noProof/>
          <w:sz w:val="24"/>
          <w:szCs w:val="24"/>
        </w:rPr>
        <w:t>Arguably one of the first victims in a war is a</w:t>
      </w:r>
      <w:r w:rsidR="000645C1">
        <w:rPr>
          <w:rFonts w:ascii="Times New Roman" w:hAnsi="Times New Roman"/>
          <w:noProof/>
          <w:sz w:val="24"/>
          <w:szCs w:val="24"/>
        </w:rPr>
        <w:t xml:space="preserve"> </w:t>
      </w:r>
      <w:r w:rsidRPr="00C02587">
        <w:rPr>
          <w:rFonts w:ascii="Times New Roman" w:hAnsi="Times New Roman"/>
          <w:noProof/>
          <w:sz w:val="24"/>
          <w:szCs w:val="24"/>
        </w:rPr>
        <w:t xml:space="preserve">person’s humanity, </w:t>
      </w:r>
      <w:r w:rsidR="000645C1">
        <w:rPr>
          <w:rFonts w:ascii="Times New Roman" w:hAnsi="Times New Roman"/>
          <w:noProof/>
          <w:sz w:val="24"/>
          <w:szCs w:val="24"/>
        </w:rPr>
        <w:t xml:space="preserve">the memory of the person he was </w:t>
      </w:r>
      <w:r w:rsidRPr="00C02587">
        <w:rPr>
          <w:rFonts w:ascii="Times New Roman" w:hAnsi="Times New Roman"/>
          <w:noProof/>
          <w:sz w:val="24"/>
          <w:szCs w:val="24"/>
        </w:rPr>
        <w:t xml:space="preserve">before the nightmare of </w:t>
      </w:r>
      <w:r w:rsidR="000645C1">
        <w:rPr>
          <w:rFonts w:ascii="Times New Roman" w:hAnsi="Times New Roman"/>
          <w:noProof/>
          <w:sz w:val="24"/>
          <w:szCs w:val="24"/>
        </w:rPr>
        <w:t xml:space="preserve">war, before the sacrifice began </w:t>
      </w:r>
      <w:r w:rsidRPr="00C02587">
        <w:rPr>
          <w:rFonts w:ascii="Times New Roman" w:hAnsi="Times New Roman"/>
          <w:noProof/>
          <w:sz w:val="24"/>
          <w:szCs w:val="24"/>
        </w:rPr>
        <w:t>and the long and tired f</w:t>
      </w:r>
      <w:r w:rsidR="000645C1">
        <w:rPr>
          <w:rFonts w:ascii="Times New Roman" w:hAnsi="Times New Roman"/>
          <w:noProof/>
          <w:sz w:val="24"/>
          <w:szCs w:val="24"/>
        </w:rPr>
        <w:t xml:space="preserve">eeling of war and regret set in </w:t>
      </w:r>
      <w:r w:rsidRPr="00C02587">
        <w:rPr>
          <w:rFonts w:ascii="Times New Roman" w:hAnsi="Times New Roman"/>
          <w:noProof/>
          <w:sz w:val="24"/>
          <w:szCs w:val="24"/>
        </w:rPr>
        <w:t>as young boys bec</w:t>
      </w:r>
      <w:r w:rsidR="000645C1">
        <w:rPr>
          <w:rFonts w:ascii="Times New Roman" w:hAnsi="Times New Roman"/>
          <w:noProof/>
          <w:sz w:val="24"/>
          <w:szCs w:val="24"/>
        </w:rPr>
        <w:t xml:space="preserve">ame men much too early and much </w:t>
      </w:r>
      <w:r w:rsidRPr="00C02587">
        <w:rPr>
          <w:rFonts w:ascii="Times New Roman" w:hAnsi="Times New Roman"/>
          <w:noProof/>
          <w:sz w:val="24"/>
          <w:szCs w:val="24"/>
        </w:rPr>
        <w:t>too fast. This was true in</w:t>
      </w:r>
      <w:r w:rsidR="000645C1">
        <w:rPr>
          <w:rFonts w:ascii="Times New Roman" w:hAnsi="Times New Roman"/>
          <w:noProof/>
          <w:sz w:val="24"/>
          <w:szCs w:val="24"/>
        </w:rPr>
        <w:t xml:space="preserve"> World War II and is still true today. . . . </w:t>
      </w:r>
      <w:r w:rsidRPr="00C02587">
        <w:rPr>
          <w:rFonts w:ascii="Times New Roman" w:hAnsi="Times New Roman"/>
          <w:noProof/>
          <w:sz w:val="24"/>
          <w:szCs w:val="24"/>
        </w:rPr>
        <w:t>In the Korean Wa</w:t>
      </w:r>
      <w:r w:rsidR="000645C1">
        <w:rPr>
          <w:rFonts w:ascii="Times New Roman" w:hAnsi="Times New Roman"/>
          <w:noProof/>
          <w:sz w:val="24"/>
          <w:szCs w:val="24"/>
        </w:rPr>
        <w:t xml:space="preserve">r, in Vietnam, in Desert Storm, </w:t>
      </w:r>
      <w:r w:rsidRPr="00C02587">
        <w:rPr>
          <w:rFonts w:ascii="Times New Roman" w:hAnsi="Times New Roman"/>
          <w:noProof/>
          <w:sz w:val="24"/>
          <w:szCs w:val="24"/>
        </w:rPr>
        <w:t>and even today in Iraq, s</w:t>
      </w:r>
      <w:r w:rsidR="000645C1">
        <w:rPr>
          <w:rFonts w:ascii="Times New Roman" w:hAnsi="Times New Roman"/>
          <w:noProof/>
          <w:sz w:val="24"/>
          <w:szCs w:val="24"/>
        </w:rPr>
        <w:t xml:space="preserve">oldiers would burn off a little </w:t>
      </w:r>
      <w:r w:rsidRPr="00C02587">
        <w:rPr>
          <w:rFonts w:ascii="Times New Roman" w:hAnsi="Times New Roman"/>
          <w:noProof/>
          <w:sz w:val="24"/>
          <w:szCs w:val="24"/>
        </w:rPr>
        <w:t>energy when they could and play baseball to regain a</w:t>
      </w:r>
      <w:r>
        <w:rPr>
          <w:rFonts w:ascii="Times New Roman" w:hAnsi="Times New Roman"/>
          <w:noProof/>
          <w:sz w:val="24"/>
          <w:szCs w:val="24"/>
        </w:rPr>
        <w:t xml:space="preserve"> </w:t>
      </w:r>
      <w:r w:rsidRPr="00C02587">
        <w:rPr>
          <w:rFonts w:ascii="Times New Roman" w:hAnsi="Times New Roman"/>
          <w:noProof/>
          <w:sz w:val="24"/>
          <w:szCs w:val="24"/>
        </w:rPr>
        <w:t>sense of the per</w:t>
      </w:r>
      <w:r w:rsidR="000645C1">
        <w:rPr>
          <w:rFonts w:ascii="Times New Roman" w:hAnsi="Times New Roman"/>
          <w:noProof/>
          <w:sz w:val="24"/>
          <w:szCs w:val="24"/>
        </w:rPr>
        <w:t xml:space="preserve">son they once were and hoped to become again. . . . </w:t>
      </w:r>
      <w:r w:rsidRPr="00C02587">
        <w:rPr>
          <w:rFonts w:ascii="Times New Roman" w:hAnsi="Times New Roman"/>
          <w:noProof/>
          <w:sz w:val="24"/>
          <w:szCs w:val="24"/>
        </w:rPr>
        <w:t>Veterans of Amer</w:t>
      </w:r>
      <w:r w:rsidR="000645C1">
        <w:rPr>
          <w:rFonts w:ascii="Times New Roman" w:hAnsi="Times New Roman"/>
          <w:noProof/>
          <w:sz w:val="24"/>
          <w:szCs w:val="24"/>
        </w:rPr>
        <w:t xml:space="preserve">ica’s current conflicts such as </w:t>
      </w:r>
      <w:r w:rsidRPr="00C02587">
        <w:rPr>
          <w:rFonts w:ascii="Times New Roman" w:hAnsi="Times New Roman"/>
          <w:noProof/>
          <w:sz w:val="24"/>
          <w:szCs w:val="24"/>
        </w:rPr>
        <w:t>Desert Storm and Iraq al</w:t>
      </w:r>
      <w:r w:rsidR="000645C1">
        <w:rPr>
          <w:rFonts w:ascii="Times New Roman" w:hAnsi="Times New Roman"/>
          <w:noProof/>
          <w:sz w:val="24"/>
          <w:szCs w:val="24"/>
        </w:rPr>
        <w:t xml:space="preserve">so serve and play baseball with </w:t>
      </w:r>
      <w:r w:rsidRPr="00C02587">
        <w:rPr>
          <w:rFonts w:ascii="Times New Roman" w:hAnsi="Times New Roman"/>
          <w:noProof/>
          <w:sz w:val="24"/>
          <w:szCs w:val="24"/>
        </w:rPr>
        <w:t>passion in their spare</w:t>
      </w:r>
      <w:r w:rsidR="000645C1">
        <w:rPr>
          <w:rFonts w:ascii="Times New Roman" w:hAnsi="Times New Roman"/>
          <w:noProof/>
          <w:sz w:val="24"/>
          <w:szCs w:val="24"/>
        </w:rPr>
        <w:t xml:space="preserve"> time. Navy pilot </w:t>
      </w:r>
      <w:r w:rsidR="000645C1">
        <w:rPr>
          <w:rFonts w:ascii="Times New Roman" w:hAnsi="Times New Roman"/>
          <w:noProof/>
          <w:sz w:val="24"/>
          <w:szCs w:val="24"/>
        </w:rPr>
        <w:lastRenderedPageBreak/>
        <w:t xml:space="preserve">Lt. Commander </w:t>
      </w:r>
      <w:r w:rsidRPr="00C02587">
        <w:rPr>
          <w:rFonts w:ascii="Times New Roman" w:hAnsi="Times New Roman"/>
          <w:noProof/>
          <w:sz w:val="24"/>
          <w:szCs w:val="24"/>
        </w:rPr>
        <w:t>Terry Allvord saw t</w:t>
      </w:r>
      <w:r w:rsidR="000645C1">
        <w:rPr>
          <w:rFonts w:ascii="Times New Roman" w:hAnsi="Times New Roman"/>
          <w:noProof/>
          <w:sz w:val="24"/>
          <w:szCs w:val="24"/>
        </w:rPr>
        <w:t xml:space="preserve">he importance of baseball as an </w:t>
      </w:r>
      <w:r w:rsidRPr="00C02587">
        <w:rPr>
          <w:rFonts w:ascii="Times New Roman" w:hAnsi="Times New Roman"/>
          <w:noProof/>
          <w:sz w:val="24"/>
          <w:szCs w:val="24"/>
        </w:rPr>
        <w:t>essential element to morale, discipline, and hope. The</w:t>
      </w:r>
      <w:r w:rsidR="000645C1">
        <w:rPr>
          <w:rFonts w:ascii="Times New Roman" w:hAnsi="Times New Roman"/>
          <w:noProof/>
          <w:sz w:val="24"/>
          <w:szCs w:val="24"/>
        </w:rPr>
        <w:t xml:space="preserve"> </w:t>
      </w:r>
      <w:r w:rsidRPr="00C02587">
        <w:rPr>
          <w:rFonts w:ascii="Times New Roman" w:hAnsi="Times New Roman"/>
          <w:noProof/>
          <w:sz w:val="24"/>
          <w:szCs w:val="24"/>
        </w:rPr>
        <w:t>U.S. Military All-Stars are servicemen and women</w:t>
      </w:r>
      <w:r w:rsidR="000645C1">
        <w:rPr>
          <w:rFonts w:ascii="Times New Roman" w:hAnsi="Times New Roman"/>
          <w:noProof/>
          <w:sz w:val="24"/>
          <w:szCs w:val="24"/>
        </w:rPr>
        <w:t xml:space="preserve"> </w:t>
      </w:r>
      <w:r w:rsidRPr="00C02587">
        <w:rPr>
          <w:rFonts w:ascii="Times New Roman" w:hAnsi="Times New Roman"/>
          <w:noProof/>
          <w:sz w:val="24"/>
          <w:szCs w:val="24"/>
        </w:rPr>
        <w:t>from all branches who g</w:t>
      </w:r>
      <w:r w:rsidR="000645C1">
        <w:rPr>
          <w:rFonts w:ascii="Times New Roman" w:hAnsi="Times New Roman"/>
          <w:noProof/>
          <w:sz w:val="24"/>
          <w:szCs w:val="24"/>
        </w:rPr>
        <w:t xml:space="preserve">ive up their leave time to play </w:t>
      </w:r>
      <w:r w:rsidRPr="00C02587">
        <w:rPr>
          <w:rFonts w:ascii="Times New Roman" w:hAnsi="Times New Roman"/>
          <w:noProof/>
          <w:sz w:val="24"/>
          <w:szCs w:val="24"/>
        </w:rPr>
        <w:t>baseball, paying the</w:t>
      </w:r>
      <w:r w:rsidR="000645C1">
        <w:rPr>
          <w:rFonts w:ascii="Times New Roman" w:hAnsi="Times New Roman"/>
          <w:noProof/>
          <w:sz w:val="24"/>
          <w:szCs w:val="24"/>
        </w:rPr>
        <w:t xml:space="preserve"> cost out of their own pockets. </w:t>
      </w:r>
      <w:r w:rsidRPr="00C02587">
        <w:rPr>
          <w:rFonts w:ascii="Times New Roman" w:hAnsi="Times New Roman"/>
          <w:noProof/>
          <w:sz w:val="24"/>
          <w:szCs w:val="24"/>
        </w:rPr>
        <w:t>World War II, where th</w:t>
      </w:r>
      <w:r w:rsidR="000645C1">
        <w:rPr>
          <w:rFonts w:ascii="Times New Roman" w:hAnsi="Times New Roman"/>
          <w:noProof/>
          <w:sz w:val="24"/>
          <w:szCs w:val="24"/>
        </w:rPr>
        <w:t xml:space="preserve">e players were flown from event </w:t>
      </w:r>
      <w:r w:rsidRPr="00C02587">
        <w:rPr>
          <w:rFonts w:ascii="Times New Roman" w:hAnsi="Times New Roman"/>
          <w:noProof/>
          <w:sz w:val="24"/>
          <w:szCs w:val="24"/>
        </w:rPr>
        <w:t>to event by the governme</w:t>
      </w:r>
      <w:r w:rsidR="000645C1">
        <w:rPr>
          <w:rFonts w:ascii="Times New Roman" w:hAnsi="Times New Roman"/>
          <w:noProof/>
          <w:sz w:val="24"/>
          <w:szCs w:val="24"/>
        </w:rPr>
        <w:t xml:space="preserve">nt, the U.S. Military All Stars </w:t>
      </w:r>
      <w:r w:rsidRPr="00C02587">
        <w:rPr>
          <w:rFonts w:ascii="Times New Roman" w:hAnsi="Times New Roman"/>
          <w:noProof/>
          <w:sz w:val="24"/>
          <w:szCs w:val="24"/>
        </w:rPr>
        <w:t xml:space="preserve">choose not to accept </w:t>
      </w:r>
      <w:r w:rsidR="000645C1">
        <w:rPr>
          <w:rFonts w:ascii="Times New Roman" w:hAnsi="Times New Roman"/>
          <w:noProof/>
          <w:sz w:val="24"/>
          <w:szCs w:val="24"/>
        </w:rPr>
        <w:t xml:space="preserve">government money; they want the </w:t>
      </w:r>
      <w:r w:rsidRPr="00C02587">
        <w:rPr>
          <w:rFonts w:ascii="Times New Roman" w:hAnsi="Times New Roman"/>
          <w:noProof/>
          <w:sz w:val="24"/>
          <w:szCs w:val="24"/>
        </w:rPr>
        <w:t>government to spend all</w:t>
      </w:r>
      <w:r w:rsidR="000645C1">
        <w:rPr>
          <w:rFonts w:ascii="Times New Roman" w:hAnsi="Times New Roman"/>
          <w:noProof/>
          <w:sz w:val="24"/>
          <w:szCs w:val="24"/>
        </w:rPr>
        <w:t xml:space="preserve"> funds for those serving in the War on Terror. </w:t>
      </w:r>
      <w:r w:rsidRPr="00C02587">
        <w:rPr>
          <w:rFonts w:ascii="Times New Roman" w:hAnsi="Times New Roman"/>
          <w:noProof/>
          <w:sz w:val="24"/>
          <w:szCs w:val="24"/>
        </w:rPr>
        <w:t>In 1990, then</w:t>
      </w:r>
      <w:r w:rsidR="000645C1">
        <w:rPr>
          <w:rFonts w:ascii="Times New Roman" w:hAnsi="Times New Roman"/>
          <w:noProof/>
          <w:sz w:val="24"/>
          <w:szCs w:val="24"/>
        </w:rPr>
        <w:t xml:space="preserve">–Aviation Candidate Allvord had </w:t>
      </w:r>
      <w:r w:rsidRPr="00C02587">
        <w:rPr>
          <w:rFonts w:ascii="Times New Roman" w:hAnsi="Times New Roman"/>
          <w:noProof/>
          <w:sz w:val="24"/>
          <w:szCs w:val="24"/>
        </w:rPr>
        <w:t>the honor of escor</w:t>
      </w:r>
      <w:r w:rsidR="000645C1">
        <w:rPr>
          <w:rFonts w:ascii="Times New Roman" w:hAnsi="Times New Roman"/>
          <w:noProof/>
          <w:sz w:val="24"/>
          <w:szCs w:val="24"/>
        </w:rPr>
        <w:t xml:space="preserve">ting President George H.W. Bush </w:t>
      </w:r>
      <w:r w:rsidRPr="00C02587">
        <w:rPr>
          <w:rFonts w:ascii="Times New Roman" w:hAnsi="Times New Roman"/>
          <w:noProof/>
          <w:sz w:val="24"/>
          <w:szCs w:val="24"/>
        </w:rPr>
        <w:t>in Pensacola, Florid</w:t>
      </w:r>
      <w:r w:rsidR="000645C1">
        <w:rPr>
          <w:rFonts w:ascii="Times New Roman" w:hAnsi="Times New Roman"/>
          <w:noProof/>
          <w:sz w:val="24"/>
          <w:szCs w:val="24"/>
        </w:rPr>
        <w:t xml:space="preserve">a, and the conversation quickly </w:t>
      </w:r>
      <w:r w:rsidRPr="00C02587">
        <w:rPr>
          <w:rFonts w:ascii="Times New Roman" w:hAnsi="Times New Roman"/>
          <w:noProof/>
          <w:sz w:val="24"/>
          <w:szCs w:val="24"/>
        </w:rPr>
        <w:t>turned to baseball. It was a subject for</w:t>
      </w:r>
      <w:r w:rsidR="000645C1">
        <w:rPr>
          <w:rFonts w:ascii="Times New Roman" w:hAnsi="Times New Roman"/>
          <w:noProof/>
          <w:sz w:val="24"/>
          <w:szCs w:val="24"/>
        </w:rPr>
        <w:t xml:space="preserve"> which both </w:t>
      </w:r>
      <w:r w:rsidRPr="00C02587">
        <w:rPr>
          <w:rFonts w:ascii="Times New Roman" w:hAnsi="Times New Roman"/>
          <w:noProof/>
          <w:sz w:val="24"/>
          <w:szCs w:val="24"/>
        </w:rPr>
        <w:t>naval aviators held</w:t>
      </w:r>
      <w:r w:rsidR="000645C1">
        <w:rPr>
          <w:rFonts w:ascii="Times New Roman" w:hAnsi="Times New Roman"/>
          <w:noProof/>
          <w:sz w:val="24"/>
          <w:szCs w:val="24"/>
        </w:rPr>
        <w:t xml:space="preserve"> a deep passion. Bush mentioned </w:t>
      </w:r>
      <w:r w:rsidRPr="00C02587">
        <w:rPr>
          <w:rFonts w:ascii="Times New Roman" w:hAnsi="Times New Roman"/>
          <w:noProof/>
          <w:sz w:val="24"/>
          <w:szCs w:val="24"/>
        </w:rPr>
        <w:t>how in his day, “Militar</w:t>
      </w:r>
      <w:r w:rsidR="000645C1">
        <w:rPr>
          <w:rFonts w:ascii="Times New Roman" w:hAnsi="Times New Roman"/>
          <w:noProof/>
          <w:sz w:val="24"/>
          <w:szCs w:val="24"/>
        </w:rPr>
        <w:t xml:space="preserve">y baseball helped them pass the </w:t>
      </w:r>
      <w:r w:rsidRPr="00C02587">
        <w:rPr>
          <w:rFonts w:ascii="Times New Roman" w:hAnsi="Times New Roman"/>
          <w:noProof/>
          <w:sz w:val="24"/>
          <w:szCs w:val="24"/>
        </w:rPr>
        <w:t xml:space="preserve">time, feel a sense of </w:t>
      </w:r>
      <w:r w:rsidR="000645C1">
        <w:rPr>
          <w:rFonts w:ascii="Times New Roman" w:hAnsi="Times New Roman"/>
          <w:noProof/>
          <w:sz w:val="24"/>
          <w:szCs w:val="24"/>
        </w:rPr>
        <w:t xml:space="preserve">home, and gave them hope.” Then </w:t>
      </w:r>
      <w:r w:rsidRPr="00C02587">
        <w:rPr>
          <w:rFonts w:ascii="Times New Roman" w:hAnsi="Times New Roman"/>
          <w:noProof/>
          <w:sz w:val="24"/>
          <w:szCs w:val="24"/>
        </w:rPr>
        <w:t>the president aske</w:t>
      </w:r>
      <w:r w:rsidR="000645C1">
        <w:rPr>
          <w:rFonts w:ascii="Times New Roman" w:hAnsi="Times New Roman"/>
          <w:noProof/>
          <w:sz w:val="24"/>
          <w:szCs w:val="24"/>
        </w:rPr>
        <w:t xml:space="preserve">d how the current Navy team was </w:t>
      </w:r>
      <w:r w:rsidRPr="00C02587">
        <w:rPr>
          <w:rFonts w:ascii="Times New Roman" w:hAnsi="Times New Roman"/>
          <w:noProof/>
          <w:sz w:val="24"/>
          <w:szCs w:val="24"/>
        </w:rPr>
        <w:t>doing.</w:t>
      </w:r>
      <w:r>
        <w:rPr>
          <w:rFonts w:ascii="Times New Roman" w:hAnsi="Times New Roman"/>
          <w:noProof/>
          <w:sz w:val="24"/>
          <w:szCs w:val="24"/>
        </w:rPr>
        <w:t xml:space="preserve"> </w:t>
      </w:r>
      <w:r w:rsidRPr="00C02587">
        <w:rPr>
          <w:rFonts w:ascii="Times New Roman" w:hAnsi="Times New Roman"/>
          <w:noProof/>
          <w:sz w:val="24"/>
          <w:szCs w:val="24"/>
        </w:rPr>
        <w:t>“We don’t have a (</w:t>
      </w:r>
      <w:r w:rsidR="000645C1">
        <w:rPr>
          <w:rFonts w:ascii="Times New Roman" w:hAnsi="Times New Roman"/>
          <w:noProof/>
          <w:sz w:val="24"/>
          <w:szCs w:val="24"/>
        </w:rPr>
        <w:t xml:space="preserve">baseball) team, Mr. President,” </w:t>
      </w:r>
      <w:r w:rsidRPr="00C02587">
        <w:rPr>
          <w:rFonts w:ascii="Times New Roman" w:hAnsi="Times New Roman"/>
          <w:noProof/>
          <w:sz w:val="24"/>
          <w:szCs w:val="24"/>
        </w:rPr>
        <w:t xml:space="preserve">Allvord answered. </w:t>
      </w:r>
      <w:r w:rsidR="000645C1">
        <w:rPr>
          <w:rFonts w:ascii="Times New Roman" w:hAnsi="Times New Roman"/>
          <w:noProof/>
          <w:sz w:val="24"/>
          <w:szCs w:val="24"/>
        </w:rPr>
        <w:t xml:space="preserve">The president was disappointed. </w:t>
      </w:r>
      <w:r w:rsidRPr="00C02587">
        <w:rPr>
          <w:rFonts w:ascii="Times New Roman" w:hAnsi="Times New Roman"/>
          <w:noProof/>
          <w:sz w:val="24"/>
          <w:szCs w:val="24"/>
        </w:rPr>
        <w:t>“Someone should start a team,” answered t</w:t>
      </w:r>
      <w:r w:rsidR="000645C1">
        <w:rPr>
          <w:rFonts w:ascii="Times New Roman" w:hAnsi="Times New Roman"/>
          <w:noProof/>
          <w:sz w:val="24"/>
          <w:szCs w:val="24"/>
        </w:rPr>
        <w:t xml:space="preserve">he former </w:t>
      </w:r>
      <w:r w:rsidRPr="00C02587">
        <w:rPr>
          <w:rFonts w:ascii="Times New Roman" w:hAnsi="Times New Roman"/>
          <w:noProof/>
          <w:sz w:val="24"/>
          <w:szCs w:val="24"/>
        </w:rPr>
        <w:t>Yale baseball captai</w:t>
      </w:r>
      <w:r w:rsidR="000645C1">
        <w:rPr>
          <w:rFonts w:ascii="Times New Roman" w:hAnsi="Times New Roman"/>
          <w:noProof/>
          <w:sz w:val="24"/>
          <w:szCs w:val="24"/>
        </w:rPr>
        <w:t xml:space="preserve">n. Allvord agreed, and the U.S. </w:t>
      </w:r>
      <w:r w:rsidRPr="00C02587">
        <w:rPr>
          <w:rFonts w:ascii="Times New Roman" w:hAnsi="Times New Roman"/>
          <w:noProof/>
          <w:sz w:val="24"/>
          <w:szCs w:val="24"/>
        </w:rPr>
        <w:t>Military All-Stars we</w:t>
      </w:r>
      <w:r w:rsidR="000645C1">
        <w:rPr>
          <w:rFonts w:ascii="Times New Roman" w:hAnsi="Times New Roman"/>
          <w:noProof/>
          <w:sz w:val="24"/>
          <w:szCs w:val="24"/>
        </w:rPr>
        <w:t xml:space="preserve">re born. In nearly two decades, </w:t>
      </w:r>
      <w:r w:rsidRPr="00C02587">
        <w:rPr>
          <w:rFonts w:ascii="Times New Roman" w:hAnsi="Times New Roman"/>
          <w:noProof/>
          <w:sz w:val="24"/>
          <w:szCs w:val="24"/>
        </w:rPr>
        <w:t>those original teams gre</w:t>
      </w:r>
      <w:r w:rsidR="000645C1">
        <w:rPr>
          <w:rFonts w:ascii="Times New Roman" w:hAnsi="Times New Roman"/>
          <w:noProof/>
          <w:sz w:val="24"/>
          <w:szCs w:val="24"/>
        </w:rPr>
        <w:t xml:space="preserve">w to more than 35 singleservice </w:t>
      </w:r>
      <w:r w:rsidRPr="00C02587">
        <w:rPr>
          <w:rFonts w:ascii="Times New Roman" w:hAnsi="Times New Roman"/>
          <w:noProof/>
          <w:sz w:val="24"/>
          <w:szCs w:val="24"/>
        </w:rPr>
        <w:t>teams worl</w:t>
      </w:r>
      <w:r w:rsidR="000645C1">
        <w:rPr>
          <w:rFonts w:ascii="Times New Roman" w:hAnsi="Times New Roman"/>
          <w:noProof/>
          <w:sz w:val="24"/>
          <w:szCs w:val="24"/>
        </w:rPr>
        <w:t xml:space="preserve">dwide. Allvord selected players </w:t>
      </w:r>
      <w:r w:rsidRPr="00C02587">
        <w:rPr>
          <w:rFonts w:ascii="Times New Roman" w:hAnsi="Times New Roman"/>
          <w:noProof/>
          <w:sz w:val="24"/>
          <w:szCs w:val="24"/>
        </w:rPr>
        <w:t xml:space="preserve">from those teams and </w:t>
      </w:r>
      <w:r w:rsidR="000645C1">
        <w:rPr>
          <w:rFonts w:ascii="Times New Roman" w:hAnsi="Times New Roman"/>
          <w:noProof/>
          <w:sz w:val="24"/>
          <w:szCs w:val="24"/>
        </w:rPr>
        <w:t xml:space="preserve">the best players from worldwide </w:t>
      </w:r>
      <w:r w:rsidRPr="00C02587">
        <w:rPr>
          <w:rFonts w:ascii="Times New Roman" w:hAnsi="Times New Roman"/>
          <w:noProof/>
          <w:sz w:val="24"/>
          <w:szCs w:val="24"/>
        </w:rPr>
        <w:t>tryouts to create th</w:t>
      </w:r>
      <w:r w:rsidR="000645C1">
        <w:rPr>
          <w:rFonts w:ascii="Times New Roman" w:hAnsi="Times New Roman"/>
          <w:noProof/>
          <w:sz w:val="24"/>
          <w:szCs w:val="24"/>
        </w:rPr>
        <w:t xml:space="preserve">e first and only combined armed </w:t>
      </w:r>
      <w:r w:rsidRPr="00C02587">
        <w:rPr>
          <w:rFonts w:ascii="Times New Roman" w:hAnsi="Times New Roman"/>
          <w:noProof/>
          <w:sz w:val="24"/>
          <w:szCs w:val="24"/>
        </w:rPr>
        <w:t>forces team, U.S. Milit</w:t>
      </w:r>
      <w:r w:rsidR="000645C1">
        <w:rPr>
          <w:rFonts w:ascii="Times New Roman" w:hAnsi="Times New Roman"/>
          <w:noProof/>
          <w:sz w:val="24"/>
          <w:szCs w:val="24"/>
        </w:rPr>
        <w:t xml:space="preserve">ary All-Stars. Players from the </w:t>
      </w:r>
      <w:r w:rsidRPr="00C02587">
        <w:rPr>
          <w:rFonts w:ascii="Times New Roman" w:hAnsi="Times New Roman"/>
          <w:noProof/>
          <w:sz w:val="24"/>
          <w:szCs w:val="24"/>
        </w:rPr>
        <w:t>U.S. Military All-St</w:t>
      </w:r>
      <w:r w:rsidR="000645C1">
        <w:rPr>
          <w:rFonts w:ascii="Times New Roman" w:hAnsi="Times New Roman"/>
          <w:noProof/>
          <w:sz w:val="24"/>
          <w:szCs w:val="24"/>
        </w:rPr>
        <w:t xml:space="preserve">ars were among those who pulled </w:t>
      </w:r>
      <w:r w:rsidRPr="00C02587">
        <w:rPr>
          <w:rFonts w:ascii="Times New Roman" w:hAnsi="Times New Roman"/>
          <w:noProof/>
          <w:sz w:val="24"/>
          <w:szCs w:val="24"/>
        </w:rPr>
        <w:t>Saddam Hussein from the depths of a spider h</w:t>
      </w:r>
      <w:r w:rsidR="000645C1">
        <w:rPr>
          <w:rFonts w:ascii="Times New Roman" w:hAnsi="Times New Roman"/>
          <w:noProof/>
          <w:sz w:val="24"/>
          <w:szCs w:val="24"/>
        </w:rPr>
        <w:t xml:space="preserve">ole </w:t>
      </w:r>
      <w:r w:rsidRPr="00C02587">
        <w:rPr>
          <w:rFonts w:ascii="Times New Roman" w:hAnsi="Times New Roman"/>
          <w:noProof/>
          <w:sz w:val="24"/>
          <w:szCs w:val="24"/>
        </w:rPr>
        <w:t>in Iraq. Allvord not</w:t>
      </w:r>
      <w:r w:rsidR="000645C1">
        <w:rPr>
          <w:rFonts w:ascii="Times New Roman" w:hAnsi="Times New Roman"/>
          <w:noProof/>
          <w:sz w:val="24"/>
          <w:szCs w:val="24"/>
        </w:rPr>
        <w:t xml:space="preserve">es, “There is something unique, </w:t>
      </w:r>
      <w:r w:rsidRPr="00C02587">
        <w:rPr>
          <w:rFonts w:ascii="Times New Roman" w:hAnsi="Times New Roman"/>
          <w:noProof/>
          <w:sz w:val="24"/>
          <w:szCs w:val="24"/>
        </w:rPr>
        <w:t xml:space="preserve">something special, </w:t>
      </w:r>
      <w:r w:rsidR="000645C1">
        <w:rPr>
          <w:rFonts w:ascii="Times New Roman" w:hAnsi="Times New Roman"/>
          <w:noProof/>
          <w:sz w:val="24"/>
          <w:szCs w:val="24"/>
        </w:rPr>
        <w:t xml:space="preserve">when an evil dictator is pulled </w:t>
      </w:r>
      <w:r w:rsidRPr="00C02587">
        <w:rPr>
          <w:rFonts w:ascii="Times New Roman" w:hAnsi="Times New Roman"/>
          <w:noProof/>
          <w:sz w:val="24"/>
          <w:szCs w:val="24"/>
        </w:rPr>
        <w:t>out of his hole by a libe</w:t>
      </w:r>
      <w:r w:rsidR="000645C1">
        <w:rPr>
          <w:rFonts w:ascii="Times New Roman" w:hAnsi="Times New Roman"/>
          <w:noProof/>
          <w:sz w:val="24"/>
          <w:szCs w:val="24"/>
        </w:rPr>
        <w:t xml:space="preserve">rator, but the fact it was also </w:t>
      </w:r>
      <w:r w:rsidRPr="00C02587">
        <w:rPr>
          <w:rFonts w:ascii="Times New Roman" w:hAnsi="Times New Roman"/>
          <w:noProof/>
          <w:sz w:val="24"/>
          <w:szCs w:val="24"/>
        </w:rPr>
        <w:t>one of our players m</w:t>
      </w:r>
      <w:r w:rsidR="000645C1">
        <w:rPr>
          <w:rFonts w:ascii="Times New Roman" w:hAnsi="Times New Roman"/>
          <w:noProof/>
          <w:sz w:val="24"/>
          <w:szCs w:val="24"/>
        </w:rPr>
        <w:t xml:space="preserve">akes it even better.” These men </w:t>
      </w:r>
      <w:r w:rsidRPr="00C02587">
        <w:rPr>
          <w:rFonts w:ascii="Times New Roman" w:hAnsi="Times New Roman"/>
          <w:noProof/>
          <w:sz w:val="24"/>
          <w:szCs w:val="24"/>
        </w:rPr>
        <w:t>are more than willing to give up their c</w:t>
      </w:r>
      <w:r w:rsidR="000645C1">
        <w:rPr>
          <w:rFonts w:ascii="Times New Roman" w:hAnsi="Times New Roman"/>
          <w:noProof/>
          <w:sz w:val="24"/>
          <w:szCs w:val="24"/>
        </w:rPr>
        <w:t xml:space="preserve">herished free time to </w:t>
      </w:r>
      <w:r w:rsidRPr="00C02587">
        <w:rPr>
          <w:rFonts w:ascii="Times New Roman" w:hAnsi="Times New Roman"/>
          <w:noProof/>
          <w:sz w:val="24"/>
          <w:szCs w:val="24"/>
        </w:rPr>
        <w:t>represent thei</w:t>
      </w:r>
      <w:r w:rsidR="000645C1">
        <w:rPr>
          <w:rFonts w:ascii="Times New Roman" w:hAnsi="Times New Roman"/>
          <w:noProof/>
          <w:sz w:val="24"/>
          <w:szCs w:val="24"/>
        </w:rPr>
        <w:t xml:space="preserve">r country on and off the field. </w:t>
      </w:r>
      <w:r w:rsidRPr="00C02587">
        <w:rPr>
          <w:rFonts w:ascii="Times New Roman" w:hAnsi="Times New Roman"/>
          <w:noProof/>
          <w:sz w:val="24"/>
          <w:szCs w:val="24"/>
        </w:rPr>
        <w:t xml:space="preserve">Former Dodgers farm </w:t>
      </w:r>
      <w:r w:rsidR="000645C1">
        <w:rPr>
          <w:rFonts w:ascii="Times New Roman" w:hAnsi="Times New Roman"/>
          <w:noProof/>
          <w:sz w:val="24"/>
          <w:szCs w:val="24"/>
        </w:rPr>
        <w:t xml:space="preserve">hand and U.S. Military All-Star </w:t>
      </w:r>
      <w:r w:rsidRPr="00C02587">
        <w:rPr>
          <w:rFonts w:ascii="Times New Roman" w:hAnsi="Times New Roman"/>
          <w:noProof/>
          <w:sz w:val="24"/>
          <w:szCs w:val="24"/>
        </w:rPr>
        <w:t>second baseman R</w:t>
      </w:r>
      <w:r w:rsidR="000645C1">
        <w:rPr>
          <w:rFonts w:ascii="Times New Roman" w:hAnsi="Times New Roman"/>
          <w:noProof/>
          <w:sz w:val="24"/>
          <w:szCs w:val="24"/>
        </w:rPr>
        <w:t xml:space="preserve">ay Judy USN has a simple answer </w:t>
      </w:r>
      <w:r w:rsidRPr="00C02587">
        <w:rPr>
          <w:rFonts w:ascii="Times New Roman" w:hAnsi="Times New Roman"/>
          <w:noProof/>
          <w:sz w:val="24"/>
          <w:szCs w:val="24"/>
        </w:rPr>
        <w:t>about playing basebal</w:t>
      </w:r>
      <w:r w:rsidR="000645C1">
        <w:rPr>
          <w:rFonts w:ascii="Times New Roman" w:hAnsi="Times New Roman"/>
          <w:noProof/>
          <w:sz w:val="24"/>
          <w:szCs w:val="24"/>
        </w:rPr>
        <w:t xml:space="preserve">l in the armed forces: “We love </w:t>
      </w:r>
      <w:r w:rsidRPr="00C02587">
        <w:rPr>
          <w:rFonts w:ascii="Times New Roman" w:hAnsi="Times New Roman"/>
          <w:noProof/>
          <w:sz w:val="24"/>
          <w:szCs w:val="24"/>
        </w:rPr>
        <w:t>baseball, but we love our country m</w:t>
      </w:r>
      <w:r w:rsidR="000645C1">
        <w:rPr>
          <w:rFonts w:ascii="Times New Roman" w:hAnsi="Times New Roman"/>
          <w:noProof/>
          <w:sz w:val="24"/>
          <w:szCs w:val="24"/>
        </w:rPr>
        <w:t xml:space="preserve">ore.” (Allvord &amp; </w:t>
      </w:r>
      <w:r w:rsidRPr="00C02587">
        <w:rPr>
          <w:rFonts w:ascii="Times New Roman" w:hAnsi="Times New Roman"/>
          <w:noProof/>
          <w:sz w:val="24"/>
          <w:szCs w:val="24"/>
        </w:rPr>
        <w:t>Anton, 2008, pp. 239–244)</w:t>
      </w:r>
    </w:p>
    <w:p w:rsidR="00C02587" w:rsidRDefault="00C02587">
      <w:pPr>
        <w:spacing w:after="0" w:line="240" w:lineRule="auto"/>
        <w:rPr>
          <w:rFonts w:ascii="Times New Roman" w:eastAsia="Times New Roman" w:hAnsi="Times New Roman"/>
          <w:color w:val="4C4C4C"/>
          <w:kern w:val="36"/>
          <w:sz w:val="30"/>
          <w:szCs w:val="30"/>
        </w:rPr>
      </w:pPr>
      <w:r>
        <w:br w:type="page"/>
      </w:r>
    </w:p>
    <w:p w:rsidR="00C02587" w:rsidRPr="00F93139" w:rsidRDefault="00C02587" w:rsidP="00C02587">
      <w:pPr>
        <w:pStyle w:val="Heading1"/>
      </w:pPr>
    </w:p>
    <w:p w:rsidR="00E07BFE" w:rsidRDefault="002C1D50" w:rsidP="002C1D50">
      <w:pPr>
        <w:pStyle w:val="Heading1"/>
      </w:pPr>
      <w:r>
        <w:t xml:space="preserve">Class Activities for </w:t>
      </w:r>
      <w:r w:rsidRPr="00F93139">
        <w:t xml:space="preserve">Chapter 15: Veterans, Their Families, </w:t>
      </w:r>
    </w:p>
    <w:p w:rsidR="0059385B" w:rsidRDefault="002C1D50" w:rsidP="002C1D50">
      <w:pPr>
        <w:pStyle w:val="Heading1"/>
      </w:pPr>
      <w:r w:rsidRPr="00F93139">
        <w:t>and Military Social Work</w:t>
      </w:r>
    </w:p>
    <w:p w:rsidR="00D25DDF" w:rsidRDefault="00D25DDF" w:rsidP="0059385B">
      <w:pPr>
        <w:spacing w:after="0" w:line="240" w:lineRule="auto"/>
        <w:rPr>
          <w:rFonts w:ascii="Times New Roman" w:hAnsi="Times New Roman"/>
          <w:b/>
          <w:sz w:val="24"/>
          <w:szCs w:val="24"/>
        </w:rPr>
      </w:pPr>
    </w:p>
    <w:p w:rsidR="00D25DDF" w:rsidRDefault="00D25DDF" w:rsidP="0059385B">
      <w:pPr>
        <w:spacing w:after="0" w:line="240" w:lineRule="auto"/>
        <w:rPr>
          <w:rFonts w:ascii="Times New Roman" w:hAnsi="Times New Roman"/>
          <w:b/>
          <w:sz w:val="24"/>
          <w:szCs w:val="24"/>
        </w:rPr>
      </w:pPr>
    </w:p>
    <w:p w:rsidR="0059385B" w:rsidRPr="0059385B" w:rsidRDefault="0059385B" w:rsidP="0059385B">
      <w:pPr>
        <w:spacing w:after="0" w:line="240" w:lineRule="auto"/>
        <w:rPr>
          <w:rFonts w:ascii="Times New Roman" w:hAnsi="Times New Roman"/>
          <w:b/>
          <w:sz w:val="24"/>
          <w:szCs w:val="24"/>
        </w:rPr>
      </w:pPr>
      <w:r w:rsidRPr="0059385B">
        <w:rPr>
          <w:rFonts w:ascii="Times New Roman" w:hAnsi="Times New Roman"/>
          <w:b/>
          <w:sz w:val="24"/>
          <w:szCs w:val="24"/>
        </w:rPr>
        <w:t>Class activity #1</w:t>
      </w:r>
    </w:p>
    <w:p w:rsidR="0059385B" w:rsidRPr="0059385B" w:rsidRDefault="0059385B" w:rsidP="0059385B">
      <w:pPr>
        <w:spacing w:after="0" w:line="240" w:lineRule="auto"/>
        <w:rPr>
          <w:rFonts w:ascii="Times New Roman" w:hAnsi="Times New Roman"/>
          <w:b/>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Break the class into groups and have them choose someone to be the recorder. Ask them to answer the following questions.</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1) What traits do you associate with being a member of the military? Think of both positive and negative traits if you can.</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2) What traits do you associate with being a social worker? Again, think of both positive and negative traits if you can.</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 xml:space="preserve">3) Looking at your list of traits, what similarities are there? Are there more differences? What do you make of it? What would you expect a military social work officer to be like? </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4) What typical social worker traits might make it hard to serve in the military? What typical military traits might make it hard to be a social work client?</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Discuss as a large group.</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Note that in reality, military service people are diverse and so are social workers. Certainly, many people fit the stereotypes to varying degrees, but it is important not to treat military members as a homogenous group any more than one would treat any group of clients with a common trait as homogenous. Still, it’s important to recognize the impact the strong military culture can have on people—both good and bad—and be prepared to deal with that in working with military clients.</w:t>
      </w:r>
    </w:p>
    <w:p w:rsidR="0059385B" w:rsidRPr="0059385B" w:rsidRDefault="0059385B" w:rsidP="0059385B">
      <w:pPr>
        <w:pStyle w:val="Question"/>
        <w:rPr>
          <w:rFonts w:ascii="Times New Roman" w:hAnsi="Times New Roman"/>
          <w:sz w:val="24"/>
          <w:szCs w:val="24"/>
        </w:rPr>
      </w:pPr>
    </w:p>
    <w:p w:rsidR="0059385B" w:rsidRPr="0059385B" w:rsidRDefault="0059385B" w:rsidP="0059385B">
      <w:pPr>
        <w:pStyle w:val="Question"/>
        <w:rPr>
          <w:rFonts w:ascii="Times New Roman" w:hAnsi="Times New Roman"/>
          <w:sz w:val="24"/>
          <w:szCs w:val="24"/>
        </w:rPr>
      </w:pPr>
    </w:p>
    <w:p w:rsidR="0059385B" w:rsidRPr="0059385B" w:rsidRDefault="0059385B" w:rsidP="0059385B">
      <w:pPr>
        <w:spacing w:after="0" w:line="240" w:lineRule="auto"/>
        <w:rPr>
          <w:rFonts w:ascii="Times New Roman" w:hAnsi="Times New Roman"/>
          <w:b/>
          <w:sz w:val="24"/>
          <w:szCs w:val="24"/>
        </w:rPr>
      </w:pPr>
      <w:r w:rsidRPr="0059385B">
        <w:rPr>
          <w:rFonts w:ascii="Times New Roman" w:hAnsi="Times New Roman"/>
          <w:b/>
          <w:sz w:val="24"/>
          <w:szCs w:val="24"/>
        </w:rPr>
        <w:t>Class activity #2</w:t>
      </w:r>
    </w:p>
    <w:p w:rsidR="0059385B" w:rsidRPr="0059385B" w:rsidRDefault="0059385B" w:rsidP="0059385B">
      <w:pPr>
        <w:spacing w:after="0" w:line="240" w:lineRule="auto"/>
        <w:rPr>
          <w:rFonts w:ascii="Times New Roman" w:hAnsi="Times New Roman"/>
          <w:b/>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 xml:space="preserve">The textbook mentions the fact that social workers with military clients can experience “secondary trauma;” that is, they can empathize so strongly with their clients, who have often experienced catastrophic injuries or other </w:t>
      </w:r>
      <w:proofErr w:type="gramStart"/>
      <w:r w:rsidRPr="0059385B">
        <w:rPr>
          <w:rFonts w:ascii="Times New Roman" w:hAnsi="Times New Roman"/>
          <w:sz w:val="24"/>
          <w:szCs w:val="24"/>
        </w:rPr>
        <w:t>events, that</w:t>
      </w:r>
      <w:proofErr w:type="gramEnd"/>
      <w:r w:rsidRPr="0059385B">
        <w:rPr>
          <w:rFonts w:ascii="Times New Roman" w:hAnsi="Times New Roman"/>
          <w:sz w:val="24"/>
          <w:szCs w:val="24"/>
        </w:rPr>
        <w:t xml:space="preserve"> they can begin to feel symptoms of the same problems themselves. This struggle to maintain boundaries between self and client can lead to compassion fatigue and/or burnout. It can cause a social worker to feel extremely tired both physically and emotionally. </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Of course, this is not the only area of practice where social workers may struggle to separate themselves from their clients (and their clients’ stories) enough to maintain their own health. It is essential for social workers, however, to have a good sense of what is necessary to maintain their own personal health.</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lastRenderedPageBreak/>
        <w:t>After discussing the above, instruct students to come up with a list of tips and/or strategies they believe they can use to help themselves maintain a good emotional balance when it comes to work and personal life. How can they engage in solid self-care? What tactics will they use to do their best to leave work at work and to have a healthy home life and leisure life? What sorts of clients (or client experiences) do they believe would be the most challenging to them in maintaining this balance?</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After they have had some time to come up with individual plans, ask for volunteers from the class to discuss with the large group, or if you prefer, break them up into small groups so that everyone gets a chance to speak to a few people about their plan, get feedback, and totally focus on a few peers’ plans as well.</w:t>
      </w:r>
    </w:p>
    <w:p w:rsidR="0059385B" w:rsidRPr="0059385B" w:rsidRDefault="0059385B" w:rsidP="0059385B">
      <w:pPr>
        <w:pStyle w:val="Question"/>
        <w:rPr>
          <w:rFonts w:ascii="Times New Roman" w:hAnsi="Times New Roman"/>
          <w:sz w:val="24"/>
          <w:szCs w:val="24"/>
        </w:rPr>
      </w:pPr>
    </w:p>
    <w:p w:rsidR="0059385B" w:rsidRPr="0059385B" w:rsidRDefault="0059385B" w:rsidP="0059385B">
      <w:pPr>
        <w:pStyle w:val="Question"/>
        <w:rPr>
          <w:rFonts w:ascii="Times New Roman" w:hAnsi="Times New Roman"/>
          <w:sz w:val="24"/>
          <w:szCs w:val="24"/>
        </w:rPr>
      </w:pPr>
    </w:p>
    <w:p w:rsidR="0059385B" w:rsidRPr="0059385B" w:rsidRDefault="0059385B" w:rsidP="0059385B">
      <w:pPr>
        <w:spacing w:after="0" w:line="240" w:lineRule="auto"/>
        <w:rPr>
          <w:rFonts w:ascii="Times New Roman" w:hAnsi="Times New Roman"/>
          <w:b/>
          <w:sz w:val="24"/>
          <w:szCs w:val="24"/>
        </w:rPr>
      </w:pPr>
      <w:r w:rsidRPr="0059385B">
        <w:rPr>
          <w:rFonts w:ascii="Times New Roman" w:hAnsi="Times New Roman"/>
          <w:b/>
          <w:sz w:val="24"/>
          <w:szCs w:val="24"/>
        </w:rPr>
        <w:t>Class activity #3</w:t>
      </w:r>
    </w:p>
    <w:p w:rsidR="0059385B" w:rsidRPr="0059385B" w:rsidRDefault="0059385B" w:rsidP="0059385B">
      <w:pPr>
        <w:spacing w:after="0" w:line="240" w:lineRule="auto"/>
        <w:rPr>
          <w:rFonts w:ascii="Times New Roman" w:hAnsi="Times New Roman"/>
          <w:b/>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 xml:space="preserve">The military has taken more steps than ever in recent years to address the scourge of sexual assault, sexual harassment, and rape within its ranks. Without a doubt, men are also subject to these crimes, but as women have become more prevalent in the military ranks, the rates of these incidents have risen sharply, even though the vast </w:t>
      </w:r>
      <w:proofErr w:type="gramStart"/>
      <w:r w:rsidRPr="0059385B">
        <w:rPr>
          <w:rFonts w:ascii="Times New Roman" w:hAnsi="Times New Roman"/>
          <w:sz w:val="24"/>
          <w:szCs w:val="24"/>
        </w:rPr>
        <w:t>majority still go</w:t>
      </w:r>
      <w:proofErr w:type="gramEnd"/>
      <w:r w:rsidRPr="0059385B">
        <w:rPr>
          <w:rFonts w:ascii="Times New Roman" w:hAnsi="Times New Roman"/>
          <w:sz w:val="24"/>
          <w:szCs w:val="24"/>
        </w:rPr>
        <w:t xml:space="preserve"> unreported.</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Break the class into groups to discuss what specific strategies they believe could be undertaken to reduce the volume of military sexual trauma (MST) and to encourage a higher percentage of victims to come forward. This is one area where, unlike many areas of practice, the funds that could be accessed are virtually unlimited if the use of them can be properly justified. MST costs the military a great deal of money every year, so prevention efforts that were effective would likely be welcomed quite openly.</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 xml:space="preserve">Tell the students to keep in mind the </w:t>
      </w:r>
      <w:proofErr w:type="spellStart"/>
      <w:r w:rsidRPr="0059385B">
        <w:rPr>
          <w:rFonts w:ascii="Times New Roman" w:hAnsi="Times New Roman"/>
          <w:sz w:val="24"/>
          <w:szCs w:val="24"/>
        </w:rPr>
        <w:t>hypermasculinity</w:t>
      </w:r>
      <w:proofErr w:type="spellEnd"/>
      <w:r w:rsidRPr="0059385B">
        <w:rPr>
          <w:rFonts w:ascii="Times New Roman" w:hAnsi="Times New Roman"/>
          <w:sz w:val="24"/>
          <w:szCs w:val="24"/>
        </w:rPr>
        <w:t xml:space="preserve"> of the Armed Forces and the fact that most enlisted people and officers are men can make women who are assaulted or harassed even more reluctant to come forward with their stories. </w:t>
      </w:r>
    </w:p>
    <w:p w:rsidR="0059385B" w:rsidRPr="0059385B" w:rsidRDefault="0059385B" w:rsidP="0059385B">
      <w:pPr>
        <w:spacing w:after="0" w:line="240" w:lineRule="auto"/>
        <w:rPr>
          <w:rFonts w:ascii="Times New Roman" w:hAnsi="Times New Roman"/>
          <w:sz w:val="24"/>
          <w:szCs w:val="24"/>
        </w:rPr>
      </w:pPr>
    </w:p>
    <w:p w:rsidR="0059385B" w:rsidRPr="0059385B" w:rsidRDefault="0059385B" w:rsidP="0059385B">
      <w:pPr>
        <w:spacing w:after="0" w:line="240" w:lineRule="auto"/>
        <w:rPr>
          <w:rFonts w:ascii="Times New Roman" w:hAnsi="Times New Roman"/>
          <w:sz w:val="24"/>
          <w:szCs w:val="24"/>
        </w:rPr>
      </w:pPr>
      <w:r w:rsidRPr="0059385B">
        <w:rPr>
          <w:rFonts w:ascii="Times New Roman" w:hAnsi="Times New Roman"/>
          <w:sz w:val="24"/>
          <w:szCs w:val="24"/>
        </w:rPr>
        <w:t>Have the class discuss their strategies as a whole after each group has completed its list of ideas.</w:t>
      </w:r>
    </w:p>
    <w:p w:rsidR="00D25DDF" w:rsidRDefault="00D25DDF">
      <w:pPr>
        <w:spacing w:after="0" w:line="240" w:lineRule="auto"/>
        <w:rPr>
          <w:rFonts w:ascii="Times New Roman" w:eastAsia="Times New Roman" w:hAnsi="Times New Roman"/>
          <w:color w:val="4C4C4C"/>
          <w:kern w:val="36"/>
          <w:sz w:val="30"/>
          <w:szCs w:val="30"/>
        </w:rPr>
      </w:pPr>
      <w:r>
        <w:br w:type="page"/>
      </w:r>
    </w:p>
    <w:p w:rsidR="002C1D50" w:rsidRPr="00F93139" w:rsidRDefault="002C1D50" w:rsidP="002C1D50">
      <w:pPr>
        <w:pStyle w:val="Heading1"/>
      </w:pPr>
    </w:p>
    <w:p w:rsidR="00E07BFE" w:rsidRDefault="002C1D50" w:rsidP="002C1D50">
      <w:pPr>
        <w:pStyle w:val="Heading1"/>
      </w:pPr>
      <w:r>
        <w:t xml:space="preserve">Video and Multimedia for </w:t>
      </w:r>
      <w:r w:rsidRPr="00F93139">
        <w:t xml:space="preserve">Chapter 15: Veterans, Their Families, </w:t>
      </w:r>
    </w:p>
    <w:p w:rsidR="002C1D50" w:rsidRDefault="002C1D50" w:rsidP="002C1D50">
      <w:pPr>
        <w:pStyle w:val="Heading1"/>
      </w:pPr>
      <w:r w:rsidRPr="00F93139">
        <w:t>and Military Social Work</w:t>
      </w:r>
    </w:p>
    <w:p w:rsidR="00062B82" w:rsidRDefault="00062B82" w:rsidP="002C1D50">
      <w:pPr>
        <w:pStyle w:val="Heading1"/>
      </w:pPr>
    </w:p>
    <w:p w:rsidR="00062B82" w:rsidRPr="00E7341F" w:rsidRDefault="00062B82" w:rsidP="00062B82">
      <w:pPr>
        <w:pStyle w:val="Heading4"/>
      </w:pPr>
      <w:r w:rsidRPr="00E7341F">
        <w:t>Video Clips</w:t>
      </w:r>
    </w:p>
    <w:p w:rsidR="00062B82" w:rsidRDefault="00E07BFE" w:rsidP="00062B82">
      <w:pPr>
        <w:numPr>
          <w:ilvl w:val="0"/>
          <w:numId w:val="35"/>
        </w:numPr>
        <w:spacing w:before="100" w:beforeAutospacing="1" w:after="100" w:afterAutospacing="1" w:line="240" w:lineRule="auto"/>
        <w:rPr>
          <w:rFonts w:ascii="Open Sans" w:hAnsi="Open Sans" w:cs="Arial"/>
          <w:color w:val="333333"/>
          <w:sz w:val="20"/>
          <w:szCs w:val="20"/>
          <w:lang w:val="en"/>
        </w:rPr>
      </w:pPr>
      <w:hyperlink r:id="rId9" w:tgtFrame="_blank" w:history="1">
        <w:r w:rsidR="00062B82" w:rsidRPr="00E7341F">
          <w:rPr>
            <w:rStyle w:val="Hyperlink"/>
            <w:rFonts w:ascii="Times New Roman" w:eastAsia="Times New Roman" w:hAnsi="Times New Roman"/>
            <w:sz w:val="24"/>
            <w:szCs w:val="24"/>
          </w:rPr>
          <w:t>Posttraumatic Stress Disorder</w:t>
        </w:r>
      </w:hyperlink>
      <w:r w:rsidR="00062B82">
        <w:rPr>
          <w:rFonts w:ascii="Open Sans" w:hAnsi="Open Sans" w:cs="Arial"/>
          <w:color w:val="333333"/>
          <w:sz w:val="20"/>
          <w:szCs w:val="20"/>
          <w:lang w:val="en"/>
        </w:rPr>
        <w:t> </w:t>
      </w:r>
      <w:r w:rsidR="00062B82">
        <w:rPr>
          <w:rFonts w:ascii="Open Sans" w:hAnsi="Open Sans" w:cs="Arial"/>
          <w:color w:val="333333"/>
          <w:sz w:val="20"/>
          <w:szCs w:val="20"/>
          <w:lang w:val="en"/>
        </w:rPr>
        <w:br/>
      </w:r>
      <w:r w:rsidR="00062B82" w:rsidRPr="00E7341F">
        <w:rPr>
          <w:rFonts w:asciiTheme="minorHAnsi" w:hAnsiTheme="minorHAnsi" w:cs="Arial"/>
          <w:color w:val="000000" w:themeColor="text1"/>
        </w:rPr>
        <w:t>PTSD discussed from a medical perspective, and through the stories of three veterans.</w:t>
      </w:r>
    </w:p>
    <w:p w:rsidR="00062B82" w:rsidRDefault="00E07BFE" w:rsidP="00062B82">
      <w:pPr>
        <w:numPr>
          <w:ilvl w:val="0"/>
          <w:numId w:val="36"/>
        </w:numPr>
        <w:spacing w:before="100" w:beforeAutospacing="1" w:after="100" w:afterAutospacing="1" w:line="240" w:lineRule="auto"/>
        <w:rPr>
          <w:rFonts w:ascii="Open Sans" w:hAnsi="Open Sans" w:cs="Arial"/>
          <w:color w:val="333333"/>
          <w:sz w:val="20"/>
          <w:szCs w:val="20"/>
          <w:lang w:val="en"/>
        </w:rPr>
      </w:pPr>
      <w:hyperlink r:id="rId10" w:tgtFrame="_blank" w:history="1">
        <w:r w:rsidR="00062B82" w:rsidRPr="00E7341F">
          <w:rPr>
            <w:rStyle w:val="Hyperlink"/>
            <w:rFonts w:ascii="Times New Roman" w:eastAsia="Times New Roman" w:hAnsi="Times New Roman"/>
            <w:sz w:val="24"/>
            <w:szCs w:val="24"/>
          </w:rPr>
          <w:t>Military Social Work</w:t>
        </w:r>
      </w:hyperlink>
      <w:r w:rsidR="00062B82">
        <w:rPr>
          <w:rFonts w:ascii="Open Sans" w:hAnsi="Open Sans" w:cs="Arial"/>
          <w:color w:val="333333"/>
          <w:sz w:val="20"/>
          <w:szCs w:val="20"/>
          <w:lang w:val="en"/>
        </w:rPr>
        <w:t> </w:t>
      </w:r>
      <w:r w:rsidR="00062B82">
        <w:rPr>
          <w:rFonts w:ascii="Open Sans" w:hAnsi="Open Sans" w:cs="Arial"/>
          <w:color w:val="333333"/>
          <w:sz w:val="20"/>
          <w:szCs w:val="20"/>
          <w:lang w:val="en"/>
        </w:rPr>
        <w:br/>
      </w:r>
      <w:r w:rsidR="00062B82" w:rsidRPr="00E7341F">
        <w:rPr>
          <w:rFonts w:asciiTheme="minorHAnsi" w:hAnsiTheme="minorHAnsi" w:cs="Arial"/>
          <w:color w:val="000000" w:themeColor="text1"/>
        </w:rPr>
        <w:t>One military social worker discusses his experiences in the Navy as opposed to civilian work.</w:t>
      </w:r>
    </w:p>
    <w:p w:rsidR="00062B82" w:rsidRDefault="00E07BFE" w:rsidP="00062B82">
      <w:pPr>
        <w:numPr>
          <w:ilvl w:val="0"/>
          <w:numId w:val="37"/>
        </w:numPr>
        <w:spacing w:before="100" w:beforeAutospacing="1" w:after="100" w:afterAutospacing="1" w:line="240" w:lineRule="auto"/>
        <w:rPr>
          <w:rFonts w:ascii="Open Sans" w:hAnsi="Open Sans" w:cs="Arial"/>
          <w:color w:val="333333"/>
          <w:sz w:val="20"/>
          <w:szCs w:val="20"/>
          <w:lang w:val="en"/>
        </w:rPr>
      </w:pPr>
      <w:hyperlink r:id="rId11" w:tgtFrame="_blank" w:history="1">
        <w:r w:rsidR="00062B82" w:rsidRPr="00E7341F">
          <w:rPr>
            <w:rStyle w:val="Hyperlink"/>
            <w:rFonts w:ascii="Times New Roman" w:eastAsia="Times New Roman" w:hAnsi="Times New Roman"/>
            <w:sz w:val="24"/>
            <w:szCs w:val="24"/>
          </w:rPr>
          <w:t>Stress, Mental Health and Suicide in the Military</w:t>
        </w:r>
      </w:hyperlink>
      <w:r w:rsidR="00062B82">
        <w:rPr>
          <w:rFonts w:ascii="Open Sans" w:hAnsi="Open Sans" w:cs="Arial"/>
          <w:color w:val="333333"/>
          <w:sz w:val="20"/>
          <w:szCs w:val="20"/>
          <w:lang w:val="en"/>
        </w:rPr>
        <w:t> </w:t>
      </w:r>
      <w:r w:rsidR="00062B82">
        <w:rPr>
          <w:rFonts w:ascii="Open Sans" w:hAnsi="Open Sans" w:cs="Arial"/>
          <w:color w:val="333333"/>
          <w:sz w:val="20"/>
          <w:szCs w:val="20"/>
          <w:lang w:val="en"/>
        </w:rPr>
        <w:br/>
      </w:r>
      <w:r w:rsidR="00062B82" w:rsidRPr="00E7341F">
        <w:rPr>
          <w:rFonts w:asciiTheme="minorHAnsi" w:hAnsiTheme="minorHAnsi" w:cs="Arial"/>
          <w:color w:val="000000" w:themeColor="text1"/>
        </w:rPr>
        <w:t>ABC News takes a closer look at the unique stresses of military life.</w:t>
      </w:r>
    </w:p>
    <w:p w:rsidR="00062B82" w:rsidRPr="00E7341F" w:rsidRDefault="00062B82" w:rsidP="00062B82">
      <w:pPr>
        <w:pStyle w:val="Heading4"/>
      </w:pPr>
      <w:r w:rsidRPr="00E7341F">
        <w:t>Audio Clips</w:t>
      </w:r>
    </w:p>
    <w:p w:rsidR="00062B82" w:rsidRDefault="00E07BFE" w:rsidP="00062B82">
      <w:pPr>
        <w:numPr>
          <w:ilvl w:val="0"/>
          <w:numId w:val="38"/>
        </w:numPr>
        <w:spacing w:before="100" w:beforeAutospacing="1" w:after="100" w:afterAutospacing="1" w:line="240" w:lineRule="auto"/>
        <w:rPr>
          <w:rFonts w:ascii="Open Sans" w:hAnsi="Open Sans" w:cs="Arial"/>
          <w:color w:val="333333"/>
          <w:sz w:val="20"/>
          <w:szCs w:val="20"/>
          <w:lang w:val="en"/>
        </w:rPr>
      </w:pPr>
      <w:hyperlink r:id="rId12" w:tgtFrame="_blank" w:history="1">
        <w:r w:rsidR="00062B82" w:rsidRPr="00E7341F">
          <w:rPr>
            <w:rStyle w:val="Hyperlink"/>
            <w:rFonts w:ascii="Times New Roman" w:eastAsia="Times New Roman" w:hAnsi="Times New Roman"/>
            <w:sz w:val="24"/>
            <w:szCs w:val="24"/>
          </w:rPr>
          <w:t>One Soldier’s Near Suicide Back Home</w:t>
        </w:r>
      </w:hyperlink>
      <w:r w:rsidR="00062B82">
        <w:rPr>
          <w:rFonts w:ascii="Open Sans" w:hAnsi="Open Sans" w:cs="Arial"/>
          <w:color w:val="333333"/>
          <w:sz w:val="20"/>
          <w:szCs w:val="20"/>
          <w:lang w:val="en"/>
        </w:rPr>
        <w:t> </w:t>
      </w:r>
      <w:r w:rsidR="00062B82">
        <w:rPr>
          <w:rFonts w:ascii="Open Sans" w:hAnsi="Open Sans" w:cs="Arial"/>
          <w:color w:val="333333"/>
          <w:sz w:val="20"/>
          <w:szCs w:val="20"/>
          <w:lang w:val="en"/>
        </w:rPr>
        <w:br/>
      </w:r>
      <w:r w:rsidR="00062B82" w:rsidRPr="00E7341F">
        <w:rPr>
          <w:rFonts w:asciiTheme="minorHAnsi" w:hAnsiTheme="minorHAnsi" w:cs="Arial"/>
          <w:color w:val="000000" w:themeColor="text1"/>
        </w:rPr>
        <w:t xml:space="preserve">Brock </w:t>
      </w:r>
      <w:proofErr w:type="spellStart"/>
      <w:r w:rsidR="00062B82" w:rsidRPr="00E7341F">
        <w:rPr>
          <w:rFonts w:asciiTheme="minorHAnsi" w:hAnsiTheme="minorHAnsi" w:cs="Arial"/>
          <w:color w:val="000000" w:themeColor="text1"/>
        </w:rPr>
        <w:t>Savelkoul</w:t>
      </w:r>
      <w:proofErr w:type="spellEnd"/>
      <w:r w:rsidR="00062B82" w:rsidRPr="00E7341F">
        <w:rPr>
          <w:rFonts w:asciiTheme="minorHAnsi" w:hAnsiTheme="minorHAnsi" w:cs="Arial"/>
          <w:color w:val="000000" w:themeColor="text1"/>
        </w:rPr>
        <w:t>, after three tours in Iraq, PTSD, and TBI, found himself suicidal back home and instigating a confrontation with a police officer.</w:t>
      </w:r>
    </w:p>
    <w:p w:rsidR="00062B82" w:rsidRDefault="00E07BFE" w:rsidP="00062B82">
      <w:pPr>
        <w:numPr>
          <w:ilvl w:val="0"/>
          <w:numId w:val="39"/>
        </w:numPr>
        <w:spacing w:before="100" w:beforeAutospacing="1" w:after="100" w:afterAutospacing="1" w:line="240" w:lineRule="auto"/>
        <w:rPr>
          <w:rFonts w:ascii="Open Sans" w:hAnsi="Open Sans" w:cs="Arial"/>
          <w:color w:val="333333"/>
          <w:sz w:val="20"/>
          <w:szCs w:val="20"/>
          <w:lang w:val="en"/>
        </w:rPr>
      </w:pPr>
      <w:hyperlink r:id="rId13" w:tgtFrame="_blank" w:history="1">
        <w:r w:rsidR="00062B82" w:rsidRPr="00E7341F">
          <w:rPr>
            <w:rStyle w:val="Hyperlink"/>
            <w:rFonts w:ascii="Times New Roman" w:eastAsia="Times New Roman" w:hAnsi="Times New Roman"/>
            <w:sz w:val="24"/>
            <w:szCs w:val="24"/>
          </w:rPr>
          <w:t>Dealing With Sexual Assault, Harassment, and Rape in a Military Environment</w:t>
        </w:r>
      </w:hyperlink>
      <w:r w:rsidR="00062B82">
        <w:rPr>
          <w:rFonts w:ascii="Open Sans" w:hAnsi="Open Sans" w:cs="Arial"/>
          <w:color w:val="333333"/>
          <w:sz w:val="20"/>
          <w:szCs w:val="20"/>
          <w:lang w:val="en"/>
        </w:rPr>
        <w:t> </w:t>
      </w:r>
      <w:r w:rsidR="00062B82">
        <w:rPr>
          <w:rFonts w:ascii="Open Sans" w:hAnsi="Open Sans" w:cs="Arial"/>
          <w:color w:val="333333"/>
          <w:sz w:val="20"/>
          <w:szCs w:val="20"/>
          <w:lang w:val="en"/>
        </w:rPr>
        <w:br/>
      </w:r>
      <w:r w:rsidR="00062B82" w:rsidRPr="00E7341F">
        <w:rPr>
          <w:rFonts w:asciiTheme="minorHAnsi" w:hAnsiTheme="minorHAnsi" w:cs="Arial"/>
          <w:color w:val="000000" w:themeColor="text1"/>
        </w:rPr>
        <w:t xml:space="preserve">Military Sexual Trauma (MST) is a problem that the Armed Forces </w:t>
      </w:r>
      <w:proofErr w:type="gramStart"/>
      <w:r w:rsidR="00062B82" w:rsidRPr="00E7341F">
        <w:rPr>
          <w:rFonts w:asciiTheme="minorHAnsi" w:hAnsiTheme="minorHAnsi" w:cs="Arial"/>
          <w:color w:val="000000" w:themeColor="text1"/>
        </w:rPr>
        <w:t>is</w:t>
      </w:r>
      <w:proofErr w:type="gramEnd"/>
      <w:r w:rsidR="00062B82" w:rsidRPr="00E7341F">
        <w:rPr>
          <w:rFonts w:asciiTheme="minorHAnsi" w:hAnsiTheme="minorHAnsi" w:cs="Arial"/>
          <w:color w:val="000000" w:themeColor="text1"/>
        </w:rPr>
        <w:t xml:space="preserve"> being forced to grapple with more and more.</w:t>
      </w:r>
    </w:p>
    <w:p w:rsidR="002C1D50" w:rsidRPr="00F93139" w:rsidRDefault="002C1D50" w:rsidP="002C1D50">
      <w:pPr>
        <w:pStyle w:val="Heading1"/>
      </w:pPr>
    </w:p>
    <w:p w:rsidR="00E07BFE" w:rsidRDefault="002C1D50" w:rsidP="002C1D50">
      <w:pPr>
        <w:pStyle w:val="Heading1"/>
      </w:pPr>
      <w:r>
        <w:t xml:space="preserve">Web Resources for </w:t>
      </w:r>
      <w:r w:rsidRPr="00F93139">
        <w:t xml:space="preserve">Chapter 15: Veterans, Their Families, </w:t>
      </w:r>
    </w:p>
    <w:p w:rsidR="002C1D50" w:rsidRDefault="002C1D50" w:rsidP="002C1D50">
      <w:pPr>
        <w:pStyle w:val="Heading1"/>
      </w:pPr>
      <w:r w:rsidRPr="00F93139">
        <w:t>and Military Social Work</w:t>
      </w:r>
    </w:p>
    <w:p w:rsidR="00062B82" w:rsidRDefault="00062B82" w:rsidP="002C1D50">
      <w:pPr>
        <w:pStyle w:val="Heading1"/>
      </w:pPr>
    </w:p>
    <w:p w:rsidR="00062B82" w:rsidRDefault="00E07BFE" w:rsidP="00062B82">
      <w:pPr>
        <w:numPr>
          <w:ilvl w:val="0"/>
          <w:numId w:val="40"/>
        </w:numPr>
        <w:spacing w:before="100" w:beforeAutospacing="1" w:after="100" w:afterAutospacing="1" w:line="240" w:lineRule="auto"/>
        <w:rPr>
          <w:rFonts w:ascii="Open Sans" w:hAnsi="Open Sans" w:cs="Arial"/>
          <w:color w:val="333333"/>
          <w:sz w:val="20"/>
          <w:szCs w:val="20"/>
          <w:lang w:val="en"/>
        </w:rPr>
      </w:pPr>
      <w:hyperlink r:id="rId14" w:tgtFrame="_blank" w:history="1">
        <w:r w:rsidR="00062B82" w:rsidRPr="00E7341F">
          <w:rPr>
            <w:rStyle w:val="Hyperlink"/>
            <w:rFonts w:ascii="Times New Roman" w:eastAsia="Times New Roman" w:hAnsi="Times New Roman"/>
            <w:sz w:val="24"/>
            <w:szCs w:val="24"/>
          </w:rPr>
          <w:t>Naval Social Work Careers</w:t>
        </w:r>
      </w:hyperlink>
      <w:r w:rsidR="00062B82">
        <w:rPr>
          <w:rFonts w:ascii="Open Sans" w:hAnsi="Open Sans" w:cs="Arial"/>
          <w:color w:val="333333"/>
          <w:sz w:val="20"/>
          <w:szCs w:val="20"/>
          <w:lang w:val="en"/>
        </w:rPr>
        <w:t> </w:t>
      </w:r>
      <w:r w:rsidR="00062B82">
        <w:rPr>
          <w:rFonts w:ascii="Open Sans" w:hAnsi="Open Sans" w:cs="Arial"/>
          <w:color w:val="333333"/>
          <w:sz w:val="20"/>
          <w:szCs w:val="20"/>
          <w:lang w:val="en"/>
        </w:rPr>
        <w:br/>
      </w:r>
      <w:r w:rsidR="00062B82" w:rsidRPr="00E7341F">
        <w:rPr>
          <w:rFonts w:asciiTheme="minorHAnsi" w:hAnsiTheme="minorHAnsi" w:cs="Arial"/>
          <w:color w:val="000000" w:themeColor="text1"/>
        </w:rPr>
        <w:t>Information on becoming a clinical social work officer in the Navy.</w:t>
      </w:r>
    </w:p>
    <w:p w:rsidR="00062B82" w:rsidRDefault="00E07BFE" w:rsidP="00062B82">
      <w:pPr>
        <w:numPr>
          <w:ilvl w:val="0"/>
          <w:numId w:val="41"/>
        </w:numPr>
        <w:spacing w:before="100" w:beforeAutospacing="1" w:after="100" w:afterAutospacing="1" w:line="240" w:lineRule="auto"/>
        <w:rPr>
          <w:rFonts w:ascii="Open Sans" w:hAnsi="Open Sans" w:cs="Arial"/>
          <w:color w:val="333333"/>
          <w:sz w:val="20"/>
          <w:szCs w:val="20"/>
          <w:lang w:val="en"/>
        </w:rPr>
      </w:pPr>
      <w:hyperlink r:id="rId15" w:tgtFrame="_blank" w:history="1">
        <w:r w:rsidR="00062B82" w:rsidRPr="00E7341F">
          <w:rPr>
            <w:rStyle w:val="Hyperlink"/>
            <w:rFonts w:ascii="Times New Roman" w:eastAsia="Times New Roman" w:hAnsi="Times New Roman"/>
            <w:sz w:val="24"/>
            <w:szCs w:val="24"/>
          </w:rPr>
          <w:t>Air Force Social Work Careers</w:t>
        </w:r>
      </w:hyperlink>
      <w:r w:rsidR="00062B82">
        <w:rPr>
          <w:rFonts w:ascii="Open Sans" w:hAnsi="Open Sans" w:cs="Arial"/>
          <w:color w:val="333333"/>
          <w:sz w:val="20"/>
          <w:szCs w:val="20"/>
          <w:lang w:val="en"/>
        </w:rPr>
        <w:t> </w:t>
      </w:r>
      <w:r w:rsidR="00062B82">
        <w:rPr>
          <w:rFonts w:ascii="Open Sans" w:hAnsi="Open Sans" w:cs="Arial"/>
          <w:color w:val="333333"/>
          <w:sz w:val="20"/>
          <w:szCs w:val="20"/>
          <w:lang w:val="en"/>
        </w:rPr>
        <w:br/>
      </w:r>
      <w:r w:rsidR="00062B82" w:rsidRPr="00E7341F">
        <w:rPr>
          <w:rFonts w:asciiTheme="minorHAnsi" w:hAnsiTheme="minorHAnsi" w:cs="Arial"/>
          <w:color w:val="000000" w:themeColor="text1"/>
        </w:rPr>
        <w:t>And the Air Force as well!</w:t>
      </w:r>
    </w:p>
    <w:p w:rsidR="00062B82" w:rsidRDefault="00E07BFE" w:rsidP="00062B82">
      <w:pPr>
        <w:numPr>
          <w:ilvl w:val="0"/>
          <w:numId w:val="42"/>
        </w:numPr>
        <w:spacing w:before="100" w:beforeAutospacing="1" w:after="100" w:afterAutospacing="1" w:line="240" w:lineRule="auto"/>
        <w:rPr>
          <w:rFonts w:ascii="Open Sans" w:hAnsi="Open Sans" w:cs="Arial"/>
          <w:color w:val="333333"/>
          <w:sz w:val="20"/>
          <w:szCs w:val="20"/>
          <w:lang w:val="en"/>
        </w:rPr>
      </w:pPr>
      <w:hyperlink r:id="rId16" w:tgtFrame="_blank" w:history="1">
        <w:r w:rsidR="00062B82" w:rsidRPr="00E7341F">
          <w:rPr>
            <w:rStyle w:val="Hyperlink"/>
            <w:rFonts w:ascii="Times New Roman" w:eastAsia="Times New Roman" w:hAnsi="Times New Roman"/>
            <w:sz w:val="24"/>
            <w:szCs w:val="24"/>
          </w:rPr>
          <w:t>Posttraumatic Stress Disorder Specialists</w:t>
        </w:r>
      </w:hyperlink>
      <w:r w:rsidR="00062B82">
        <w:rPr>
          <w:rFonts w:ascii="Open Sans" w:hAnsi="Open Sans" w:cs="Arial"/>
          <w:color w:val="333333"/>
          <w:sz w:val="20"/>
          <w:szCs w:val="20"/>
          <w:lang w:val="en"/>
        </w:rPr>
        <w:t> </w:t>
      </w:r>
      <w:r w:rsidR="00062B82">
        <w:rPr>
          <w:rFonts w:ascii="Open Sans" w:hAnsi="Open Sans" w:cs="Arial"/>
          <w:color w:val="333333"/>
          <w:sz w:val="20"/>
          <w:szCs w:val="20"/>
          <w:lang w:val="en"/>
        </w:rPr>
        <w:br/>
      </w:r>
      <w:r w:rsidR="00062B82" w:rsidRPr="00E7341F">
        <w:rPr>
          <w:rFonts w:asciiTheme="minorHAnsi" w:hAnsiTheme="minorHAnsi" w:cs="Arial"/>
          <w:color w:val="000000" w:themeColor="text1"/>
        </w:rPr>
        <w:t>The home page of the VA’s National Center for PTSD.</w:t>
      </w:r>
    </w:p>
    <w:p w:rsidR="00062B82" w:rsidRDefault="00062B82">
      <w:pPr>
        <w:spacing w:after="0" w:line="240" w:lineRule="auto"/>
        <w:rPr>
          <w:rFonts w:ascii="Times New Roman" w:eastAsia="Times New Roman" w:hAnsi="Times New Roman"/>
          <w:color w:val="4C4C4C"/>
          <w:kern w:val="36"/>
          <w:sz w:val="30"/>
          <w:szCs w:val="30"/>
        </w:rPr>
      </w:pPr>
      <w:r>
        <w:br w:type="page"/>
      </w:r>
    </w:p>
    <w:p w:rsidR="002C1D50" w:rsidRPr="00F93139" w:rsidRDefault="002C1D50" w:rsidP="002C1D50">
      <w:pPr>
        <w:pStyle w:val="Heading1"/>
      </w:pPr>
    </w:p>
    <w:p w:rsidR="00E07BFE" w:rsidRDefault="002C1D50" w:rsidP="002C1D50">
      <w:pPr>
        <w:pStyle w:val="Heading1"/>
      </w:pPr>
      <w:r>
        <w:t xml:space="preserve">SAGE Journal Articles for </w:t>
      </w:r>
      <w:r w:rsidRPr="00F93139">
        <w:t xml:space="preserve">Chapter 15: Veterans, Their Families, </w:t>
      </w:r>
    </w:p>
    <w:p w:rsidR="002C1D50" w:rsidRDefault="002C1D50" w:rsidP="002C1D50">
      <w:pPr>
        <w:pStyle w:val="Heading1"/>
      </w:pPr>
      <w:r w:rsidRPr="00F93139">
        <w:t>and Military Social Work</w:t>
      </w:r>
    </w:p>
    <w:p w:rsidR="00062B82" w:rsidRPr="00F93139" w:rsidRDefault="00062B82" w:rsidP="002C1D50">
      <w:pPr>
        <w:pStyle w:val="Heading1"/>
      </w:pPr>
    </w:p>
    <w:p w:rsidR="00062B82" w:rsidRPr="00E97D63" w:rsidRDefault="00E07BFE" w:rsidP="00062B82">
      <w:pPr>
        <w:pStyle w:val="NormalWeb"/>
        <w:rPr>
          <w:rStyle w:val="Strong"/>
          <w:color w:val="0000FF"/>
          <w:u w:val="single"/>
        </w:rPr>
      </w:pPr>
      <w:hyperlink r:id="rId17" w:tgtFrame="_blank" w:history="1">
        <w:r w:rsidR="00062B82" w:rsidRPr="00E97D63">
          <w:rPr>
            <w:rStyle w:val="Strong"/>
            <w:b w:val="0"/>
            <w:bCs w:val="0"/>
            <w:color w:val="0000FF"/>
            <w:u w:val="single"/>
          </w:rPr>
          <w:t>SAGE Journal User Guide</w:t>
        </w:r>
      </w:hyperlink>
    </w:p>
    <w:p w:rsidR="00062B82" w:rsidRPr="00E97D63" w:rsidRDefault="00062B82" w:rsidP="00062B82">
      <w:pPr>
        <w:pStyle w:val="NormalWeb"/>
        <w:rPr>
          <w:rStyle w:val="Emphasis"/>
        </w:rPr>
      </w:pPr>
      <w:proofErr w:type="gramStart"/>
      <w:r w:rsidRPr="00E97D63">
        <w:rPr>
          <w:rStyle w:val="Emphasis"/>
        </w:rPr>
        <w:t>Article 1.</w:t>
      </w:r>
      <w:proofErr w:type="gramEnd"/>
    </w:p>
    <w:p w:rsidR="00062B82" w:rsidRDefault="00E07BFE" w:rsidP="00062B82">
      <w:pPr>
        <w:pStyle w:val="NormalWeb"/>
        <w:rPr>
          <w:rFonts w:ascii="Open Sans" w:hAnsi="Open Sans" w:cs="Arial"/>
          <w:color w:val="333333"/>
          <w:sz w:val="20"/>
          <w:szCs w:val="20"/>
          <w:lang w:val="en"/>
        </w:rPr>
      </w:pPr>
      <w:hyperlink r:id="rId18" w:tgtFrame="_blank" w:history="1">
        <w:r w:rsidR="00062B82" w:rsidRPr="00E97D63">
          <w:rPr>
            <w:rStyle w:val="Hyperlink"/>
          </w:rPr>
          <w:t xml:space="preserve">True, G., </w:t>
        </w:r>
        <w:proofErr w:type="spellStart"/>
        <w:r w:rsidR="00062B82" w:rsidRPr="00E97D63">
          <w:rPr>
            <w:rStyle w:val="Hyperlink"/>
          </w:rPr>
          <w:t>Rigg</w:t>
        </w:r>
        <w:proofErr w:type="spellEnd"/>
        <w:r w:rsidR="00062B82" w:rsidRPr="00E97D63">
          <w:rPr>
            <w:rStyle w:val="Hyperlink"/>
          </w:rPr>
          <w:t xml:space="preserve">, K. K., &amp; Butler, A. (2014). </w:t>
        </w:r>
        <w:proofErr w:type="gramStart"/>
        <w:r w:rsidR="00062B82" w:rsidRPr="00E97D63">
          <w:rPr>
            <w:rStyle w:val="Hyperlink"/>
          </w:rPr>
          <w:t xml:space="preserve">Understanding barriers to mental health care for recent war veterans through </w:t>
        </w:r>
        <w:proofErr w:type="spellStart"/>
        <w:r w:rsidR="00062B82" w:rsidRPr="00E97D63">
          <w:rPr>
            <w:rStyle w:val="Hyperlink"/>
          </w:rPr>
          <w:t>photovoice</w:t>
        </w:r>
        <w:proofErr w:type="spellEnd"/>
        <w:r w:rsidR="00062B82" w:rsidRPr="00E97D63">
          <w:rPr>
            <w:rStyle w:val="Hyperlink"/>
          </w:rPr>
          <w:t>.</w:t>
        </w:r>
        <w:proofErr w:type="gramEnd"/>
        <w:r w:rsidR="00062B82" w:rsidRPr="00E97D63">
          <w:rPr>
            <w:rStyle w:val="Hyperlink"/>
            <w:i/>
            <w:iCs/>
          </w:rPr>
          <w:t> Qualitative Health Research</w:t>
        </w:r>
      </w:hyperlink>
      <w:r w:rsidR="00E97D63">
        <w:rPr>
          <w:rStyle w:val="Hyperlink"/>
        </w:rPr>
        <w:t xml:space="preserve"> </w:t>
      </w:r>
      <w:r w:rsidR="00062B82" w:rsidRPr="00E97D63">
        <w:t>doi</w:t>
      </w:r>
      <w:proofErr w:type="gramStart"/>
      <w:r w:rsidR="00062B82" w:rsidRPr="00E97D63">
        <w:t>:10.1177</w:t>
      </w:r>
      <w:proofErr w:type="gramEnd"/>
      <w:r w:rsidR="00062B82" w:rsidRPr="00E97D63">
        <w:t>/1049732314562894</w:t>
      </w:r>
    </w:p>
    <w:p w:rsidR="00062B82" w:rsidRPr="00F23F65" w:rsidRDefault="00062B82" w:rsidP="00062B82">
      <w:pPr>
        <w:pStyle w:val="NormalWeb"/>
        <w:rPr>
          <w:sz w:val="20"/>
          <w:szCs w:val="20"/>
        </w:rPr>
      </w:pPr>
      <w:r w:rsidRPr="00F23F65">
        <w:rPr>
          <w:sz w:val="20"/>
          <w:szCs w:val="20"/>
        </w:rPr>
        <w:t>Through a qualitative visual medium (</w:t>
      </w:r>
      <w:proofErr w:type="spellStart"/>
      <w:r w:rsidRPr="00F23F65">
        <w:rPr>
          <w:sz w:val="20"/>
          <w:szCs w:val="20"/>
        </w:rPr>
        <w:t>photovoice</w:t>
      </w:r>
      <w:proofErr w:type="spellEnd"/>
      <w:r w:rsidRPr="00F23F65">
        <w:rPr>
          <w:sz w:val="20"/>
          <w:szCs w:val="20"/>
        </w:rPr>
        <w:t>), this article highlights the multiple barriers recent war veterans face in accessing mental health care.  The role of symptoms, coping strategies, and negative encounters with the health care system are disc</w:t>
      </w:r>
      <w:r w:rsidR="00F23F65">
        <w:rPr>
          <w:sz w:val="20"/>
          <w:szCs w:val="20"/>
        </w:rPr>
        <w:t xml:space="preserve">ussed. </w:t>
      </w:r>
    </w:p>
    <w:p w:rsidR="00062B82" w:rsidRPr="00680FB4" w:rsidRDefault="00062B82" w:rsidP="00062B82">
      <w:pPr>
        <w:pStyle w:val="Heading4"/>
      </w:pPr>
      <w:r w:rsidRPr="00680FB4">
        <w:t>Questions:</w:t>
      </w:r>
    </w:p>
    <w:p w:rsidR="00062B82" w:rsidRPr="00680FB4" w:rsidRDefault="00062B82" w:rsidP="00062B82">
      <w:pPr>
        <w:numPr>
          <w:ilvl w:val="0"/>
          <w:numId w:val="43"/>
        </w:numPr>
        <w:spacing w:before="100" w:beforeAutospacing="1" w:after="100" w:afterAutospacing="1" w:line="240" w:lineRule="auto"/>
        <w:rPr>
          <w:rFonts w:ascii="Arial" w:hAnsi="Arial" w:cs="Arial"/>
          <w:color w:val="333333"/>
          <w:sz w:val="20"/>
          <w:szCs w:val="20"/>
        </w:rPr>
      </w:pPr>
      <w:r w:rsidRPr="00680FB4">
        <w:rPr>
          <w:rFonts w:ascii="Arial" w:hAnsi="Arial" w:cs="Arial"/>
          <w:color w:val="333333"/>
          <w:sz w:val="20"/>
          <w:szCs w:val="20"/>
        </w:rPr>
        <w:t>How does existing research explain the low utilization rate of mental health services among recent veterans?</w:t>
      </w:r>
    </w:p>
    <w:p w:rsidR="00062B82" w:rsidRPr="00680FB4" w:rsidRDefault="00062B82" w:rsidP="00062B82">
      <w:pPr>
        <w:numPr>
          <w:ilvl w:val="0"/>
          <w:numId w:val="43"/>
        </w:numPr>
        <w:spacing w:before="100" w:beforeAutospacing="1" w:after="100" w:afterAutospacing="1" w:line="240" w:lineRule="auto"/>
        <w:rPr>
          <w:rFonts w:ascii="Arial" w:hAnsi="Arial" w:cs="Arial"/>
          <w:color w:val="333333"/>
          <w:sz w:val="20"/>
          <w:szCs w:val="20"/>
        </w:rPr>
      </w:pPr>
      <w:r w:rsidRPr="00680FB4">
        <w:rPr>
          <w:rFonts w:ascii="Arial" w:hAnsi="Arial" w:cs="Arial"/>
          <w:color w:val="333333"/>
          <w:sz w:val="20"/>
          <w:szCs w:val="20"/>
        </w:rPr>
        <w:t>What did this study reveal about the role of military culture and values in help-seeking? </w:t>
      </w:r>
    </w:p>
    <w:p w:rsidR="00062B82" w:rsidRPr="00680FB4" w:rsidRDefault="00062B82" w:rsidP="00062B82">
      <w:pPr>
        <w:numPr>
          <w:ilvl w:val="0"/>
          <w:numId w:val="43"/>
        </w:numPr>
        <w:spacing w:before="100" w:beforeAutospacing="1" w:after="100" w:afterAutospacing="1" w:line="240" w:lineRule="auto"/>
        <w:rPr>
          <w:rFonts w:ascii="Arial" w:hAnsi="Arial" w:cs="Arial"/>
          <w:color w:val="333333"/>
          <w:sz w:val="20"/>
          <w:szCs w:val="20"/>
        </w:rPr>
      </w:pPr>
      <w:r w:rsidRPr="00680FB4">
        <w:rPr>
          <w:rFonts w:ascii="Arial" w:hAnsi="Arial" w:cs="Arial"/>
          <w:color w:val="333333"/>
          <w:sz w:val="20"/>
          <w:szCs w:val="20"/>
        </w:rPr>
        <w:t>How did veterans’ experiences with healthcare providers and institutions serve as an additional barrier to seeking mental health care? </w:t>
      </w:r>
    </w:p>
    <w:p w:rsidR="00062B82" w:rsidRPr="00E07BFE" w:rsidRDefault="00062B82" w:rsidP="00062B82">
      <w:pPr>
        <w:pStyle w:val="NormalWeb"/>
        <w:rPr>
          <w:rStyle w:val="Emphasis"/>
          <w:iCs w:val="0"/>
        </w:rPr>
      </w:pPr>
      <w:proofErr w:type="gramStart"/>
      <w:r w:rsidRPr="00E07BFE">
        <w:rPr>
          <w:rStyle w:val="Emphasis"/>
          <w:iCs w:val="0"/>
        </w:rPr>
        <w:t>Article 2.</w:t>
      </w:r>
      <w:proofErr w:type="gramEnd"/>
    </w:p>
    <w:p w:rsidR="00062B82" w:rsidRDefault="00E07BFE" w:rsidP="00062B82">
      <w:pPr>
        <w:pStyle w:val="NormalWeb"/>
        <w:rPr>
          <w:rFonts w:ascii="Open Sans" w:hAnsi="Open Sans" w:cs="Arial"/>
          <w:color w:val="333333"/>
          <w:sz w:val="20"/>
          <w:szCs w:val="20"/>
          <w:lang w:val="en"/>
        </w:rPr>
      </w:pPr>
      <w:hyperlink r:id="rId19" w:tgtFrame="_blank" w:history="1">
        <w:proofErr w:type="gramStart"/>
        <w:r w:rsidR="00062B82" w:rsidRPr="00E97D63">
          <w:rPr>
            <w:rStyle w:val="Hyperlink"/>
          </w:rPr>
          <w:t xml:space="preserve">Weiss, E. L., </w:t>
        </w:r>
        <w:proofErr w:type="spellStart"/>
        <w:r w:rsidR="00062B82" w:rsidRPr="00E97D63">
          <w:rPr>
            <w:rStyle w:val="Hyperlink"/>
          </w:rPr>
          <w:t>Coll</w:t>
        </w:r>
        <w:proofErr w:type="spellEnd"/>
        <w:r w:rsidR="00062B82" w:rsidRPr="00E97D63">
          <w:rPr>
            <w:rStyle w:val="Hyperlink"/>
          </w:rPr>
          <w:t xml:space="preserve">, J. E., </w:t>
        </w:r>
        <w:proofErr w:type="spellStart"/>
        <w:r w:rsidR="00062B82" w:rsidRPr="00E97D63">
          <w:rPr>
            <w:rStyle w:val="Hyperlink"/>
          </w:rPr>
          <w:t>Gerbauer</w:t>
        </w:r>
        <w:proofErr w:type="spellEnd"/>
        <w:r w:rsidR="00062B82" w:rsidRPr="00E97D63">
          <w:rPr>
            <w:rStyle w:val="Hyperlink"/>
          </w:rPr>
          <w:t xml:space="preserve">, J., Smiley, K., &amp; </w:t>
        </w:r>
        <w:proofErr w:type="spellStart"/>
        <w:r w:rsidR="00062B82" w:rsidRPr="00E97D63">
          <w:rPr>
            <w:rStyle w:val="Hyperlink"/>
          </w:rPr>
          <w:t>Carillo</w:t>
        </w:r>
        <w:proofErr w:type="spellEnd"/>
        <w:r w:rsidR="00062B82" w:rsidRPr="00E97D63">
          <w:rPr>
            <w:rStyle w:val="Hyperlink"/>
          </w:rPr>
          <w:t>, E. (2010).</w:t>
        </w:r>
        <w:proofErr w:type="gramEnd"/>
        <w:r w:rsidR="00062B82" w:rsidRPr="00E97D63">
          <w:rPr>
            <w:rStyle w:val="Hyperlink"/>
          </w:rPr>
          <w:t xml:space="preserve"> The military genogram: A solution-focused approach for resiliency building in service members and their families.</w:t>
        </w:r>
        <w:r w:rsidR="00062B82" w:rsidRPr="00E97D63">
          <w:rPr>
            <w:rStyle w:val="Hyperlink"/>
            <w:i/>
            <w:iCs/>
          </w:rPr>
          <w:t> The Family Journal, 18</w:t>
        </w:r>
        <w:r w:rsidR="00062B82" w:rsidRPr="00E97D63">
          <w:rPr>
            <w:rStyle w:val="Hyperlink"/>
          </w:rPr>
          <w:t>(4), 395-406.</w:t>
        </w:r>
      </w:hyperlink>
      <w:r w:rsidR="00062B82" w:rsidRPr="00E97D63">
        <w:rPr>
          <w:rStyle w:val="Hyperlink"/>
        </w:rPr>
        <w:t xml:space="preserve"> </w:t>
      </w:r>
      <w:proofErr w:type="gramStart"/>
      <w:r w:rsidR="00062B82" w:rsidRPr="00E97D63">
        <w:t>doi:</w:t>
      </w:r>
      <w:proofErr w:type="gramEnd"/>
      <w:r w:rsidR="00062B82" w:rsidRPr="00E97D63">
        <w:t>10.1177/1066480710378479</w:t>
      </w:r>
    </w:p>
    <w:p w:rsidR="00062B82" w:rsidRPr="00F23F65" w:rsidRDefault="00062B82" w:rsidP="00062B82">
      <w:pPr>
        <w:pStyle w:val="NormalWeb"/>
        <w:rPr>
          <w:sz w:val="20"/>
          <w:szCs w:val="20"/>
        </w:rPr>
      </w:pPr>
      <w:r w:rsidRPr="00F23F65">
        <w:rPr>
          <w:sz w:val="20"/>
          <w:szCs w:val="20"/>
        </w:rPr>
        <w:t>In this article, drawing on evidence of the unique effects of military culture on families, the authors develop a culturally-specific assessment and treatment tool, the military genogram.  The article includes a description of the steps involved in creating a military genogram as well as a model drawing on a case vignette.</w:t>
      </w:r>
    </w:p>
    <w:p w:rsidR="00062B82" w:rsidRPr="00680FB4" w:rsidRDefault="00062B82" w:rsidP="00062B82">
      <w:pPr>
        <w:pStyle w:val="Heading4"/>
      </w:pPr>
      <w:r w:rsidRPr="00680FB4">
        <w:t>Questions:</w:t>
      </w:r>
    </w:p>
    <w:p w:rsidR="00062B82" w:rsidRPr="00680FB4" w:rsidRDefault="00062B82" w:rsidP="00680FB4">
      <w:pPr>
        <w:numPr>
          <w:ilvl w:val="0"/>
          <w:numId w:val="45"/>
        </w:numPr>
        <w:spacing w:before="100" w:beforeAutospacing="1" w:after="100" w:afterAutospacing="1" w:line="240" w:lineRule="auto"/>
        <w:rPr>
          <w:rFonts w:ascii="Arial" w:hAnsi="Arial" w:cs="Arial"/>
          <w:color w:val="333333"/>
          <w:sz w:val="20"/>
          <w:szCs w:val="20"/>
        </w:rPr>
      </w:pPr>
      <w:r w:rsidRPr="00680FB4">
        <w:rPr>
          <w:rFonts w:ascii="Arial" w:hAnsi="Arial" w:cs="Arial"/>
          <w:color w:val="333333"/>
          <w:sz w:val="20"/>
          <w:szCs w:val="20"/>
        </w:rPr>
        <w:t>Describe the unique elements of military culture and its effects on families. </w:t>
      </w:r>
    </w:p>
    <w:p w:rsidR="00062B82" w:rsidRPr="00680FB4" w:rsidRDefault="00062B82" w:rsidP="00680FB4">
      <w:pPr>
        <w:numPr>
          <w:ilvl w:val="0"/>
          <w:numId w:val="45"/>
        </w:numPr>
        <w:spacing w:before="100" w:beforeAutospacing="1" w:after="100" w:afterAutospacing="1" w:line="240" w:lineRule="auto"/>
        <w:rPr>
          <w:rFonts w:ascii="Arial" w:hAnsi="Arial" w:cs="Arial"/>
          <w:color w:val="333333"/>
          <w:sz w:val="20"/>
          <w:szCs w:val="20"/>
        </w:rPr>
      </w:pPr>
      <w:r w:rsidRPr="00680FB4">
        <w:rPr>
          <w:rFonts w:ascii="Arial" w:hAnsi="Arial" w:cs="Arial"/>
          <w:color w:val="333333"/>
          <w:sz w:val="20"/>
          <w:szCs w:val="20"/>
        </w:rPr>
        <w:t>What is Solution-Focused Brief Therapy (SFBT)?  Why is this approach particularly compatible with military culture, according to the authors? </w:t>
      </w:r>
    </w:p>
    <w:p w:rsidR="00062B82" w:rsidRPr="00680FB4" w:rsidRDefault="00062B82" w:rsidP="00680FB4">
      <w:pPr>
        <w:numPr>
          <w:ilvl w:val="0"/>
          <w:numId w:val="45"/>
        </w:numPr>
        <w:spacing w:before="100" w:beforeAutospacing="1" w:after="100" w:afterAutospacing="1" w:line="240" w:lineRule="auto"/>
        <w:rPr>
          <w:rFonts w:ascii="Arial" w:hAnsi="Arial" w:cs="Arial"/>
          <w:color w:val="333333"/>
          <w:sz w:val="20"/>
          <w:szCs w:val="20"/>
        </w:rPr>
      </w:pPr>
      <w:r w:rsidRPr="00680FB4">
        <w:rPr>
          <w:rFonts w:ascii="Arial" w:hAnsi="Arial" w:cs="Arial"/>
          <w:color w:val="333333"/>
          <w:sz w:val="20"/>
          <w:szCs w:val="20"/>
        </w:rPr>
        <w:t>What is the added benefit of the military genogram? </w:t>
      </w:r>
    </w:p>
    <w:p w:rsidR="002C1D50" w:rsidRPr="00F93139" w:rsidRDefault="002C1D50" w:rsidP="00E07BFE">
      <w:pPr>
        <w:pStyle w:val="ListParagraph"/>
        <w:tabs>
          <w:tab w:val="left" w:pos="720"/>
          <w:tab w:val="left" w:pos="1440"/>
          <w:tab w:val="center" w:pos="4680"/>
        </w:tabs>
        <w:spacing w:after="0" w:line="360" w:lineRule="auto"/>
        <w:rPr>
          <w:rFonts w:ascii="Times New Roman" w:hAnsi="Times New Roman"/>
          <w:sz w:val="24"/>
          <w:szCs w:val="24"/>
        </w:rPr>
      </w:pPr>
    </w:p>
    <w:sectPr w:rsidR="002C1D50" w:rsidRPr="00F93139"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92A" w:rsidRDefault="00CB392A" w:rsidP="00FE0F9A">
      <w:pPr>
        <w:spacing w:after="0" w:line="240" w:lineRule="auto"/>
      </w:pPr>
      <w:r>
        <w:separator/>
      </w:r>
    </w:p>
  </w:endnote>
  <w:endnote w:type="continuationSeparator" w:id="0">
    <w:p w:rsidR="00CB392A" w:rsidRDefault="00CB392A"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Open Sans">
    <w:altName w:val="Times New Roman"/>
    <w:charset w:val="00"/>
    <w:family w:val="auto"/>
    <w:pitch w:val="default"/>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92A" w:rsidRDefault="00CB392A" w:rsidP="00FE0F9A">
      <w:pPr>
        <w:spacing w:after="0" w:line="240" w:lineRule="auto"/>
      </w:pPr>
      <w:r>
        <w:separator/>
      </w:r>
    </w:p>
  </w:footnote>
  <w:footnote w:type="continuationSeparator" w:id="0">
    <w:p w:rsidR="00CB392A" w:rsidRDefault="00CB392A"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139" w:rsidRDefault="00E07BFE" w:rsidP="00F93139">
    <w:pPr>
      <w:pStyle w:val="Header"/>
    </w:pPr>
    <w:r>
      <w:pict>
        <v:shapetype id="_x0000_t202" coordsize="21600,21600" o:spt="202" path="m,l,21600r21600,l21600,xe">
          <v:stroke joinstyle="miter"/>
          <v:path gradientshapeok="t" o:connecttype="rect"/>
        </v:shapetype>
        <v:shape id="Text Box 1" o:spid="_x0000_s82945"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F93139" w:rsidRDefault="00F93139" w:rsidP="00F93139">
                <w:pPr>
                  <w:jc w:val="right"/>
                  <w:rPr>
                    <w:color w:val="FFFFFF"/>
                    <w:sz w:val="20"/>
                  </w:rPr>
                </w:pPr>
                <w:r>
                  <w:rPr>
                    <w:sz w:val="20"/>
                  </w:rPr>
                  <w:fldChar w:fldCharType="begin"/>
                </w:r>
                <w:r>
                  <w:rPr>
                    <w:sz w:val="20"/>
                  </w:rPr>
                  <w:instrText xml:space="preserve"> PAGE   \* MERGEFORMAT </w:instrText>
                </w:r>
                <w:r>
                  <w:rPr>
                    <w:sz w:val="20"/>
                  </w:rPr>
                  <w:fldChar w:fldCharType="separate"/>
                </w:r>
                <w:r w:rsidR="00E07BFE" w:rsidRPr="00E07BFE">
                  <w:rPr>
                    <w:noProof/>
                    <w:color w:val="FFFFFF"/>
                    <w:sz w:val="20"/>
                  </w:rPr>
                  <w:t>1</w:t>
                </w:r>
                <w:r>
                  <w:rPr>
                    <w:sz w:val="20"/>
                  </w:rPr>
                  <w:fldChar w:fldCharType="end"/>
                </w:r>
              </w:p>
            </w:txbxContent>
          </v:textbox>
          <w10:wrap anchorx="page" anchory="page"/>
        </v:shape>
      </w:pict>
    </w:r>
    <w:r>
      <w:pict>
        <v:shape id="Text Box 2" o:spid="_x0000_s82946"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F93139" w:rsidRDefault="00F93139" w:rsidP="00F93139">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F93139" w:rsidRDefault="00F93139" w:rsidP="00F93139">
    <w:pPr>
      <w:pStyle w:val="Header"/>
    </w:pPr>
  </w:p>
  <w:p w:rsidR="00F93139" w:rsidRDefault="00F931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362273"/>
    <w:multiLevelType w:val="multilevel"/>
    <w:tmpl w:val="892A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5B7AD5"/>
    <w:multiLevelType w:val="multilevel"/>
    <w:tmpl w:val="0874A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6B6EC2"/>
    <w:multiLevelType w:val="multilevel"/>
    <w:tmpl w:val="BF92D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0A400E"/>
    <w:multiLevelType w:val="multilevel"/>
    <w:tmpl w:val="20EC4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829BE"/>
    <w:multiLevelType w:val="hybridMultilevel"/>
    <w:tmpl w:val="3C68F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D823C0"/>
    <w:multiLevelType w:val="hybridMultilevel"/>
    <w:tmpl w:val="64160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265C92"/>
    <w:multiLevelType w:val="multilevel"/>
    <w:tmpl w:val="0C9C0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435685"/>
    <w:multiLevelType w:val="multilevel"/>
    <w:tmpl w:val="0B2CD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8A37D5"/>
    <w:multiLevelType w:val="hybridMultilevel"/>
    <w:tmpl w:val="5BE00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D24F5C"/>
    <w:multiLevelType w:val="hybridMultilevel"/>
    <w:tmpl w:val="7BA04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3804C5"/>
    <w:multiLevelType w:val="hybridMultilevel"/>
    <w:tmpl w:val="B2BC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740754"/>
    <w:multiLevelType w:val="multilevel"/>
    <w:tmpl w:val="8068B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3B0E08"/>
    <w:multiLevelType w:val="multilevel"/>
    <w:tmpl w:val="0DA49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FE7047"/>
    <w:multiLevelType w:val="hybridMultilevel"/>
    <w:tmpl w:val="63C85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6C607068"/>
    <w:multiLevelType w:val="hybridMultilevel"/>
    <w:tmpl w:val="4B509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E478D8"/>
    <w:multiLevelType w:val="multilevel"/>
    <w:tmpl w:val="9BA6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73379D"/>
    <w:multiLevelType w:val="hybridMultilevel"/>
    <w:tmpl w:val="8CBCA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3124AB"/>
    <w:multiLevelType w:val="hybridMultilevel"/>
    <w:tmpl w:val="2BC6B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0D6B5B"/>
    <w:multiLevelType w:val="multilevel"/>
    <w:tmpl w:val="AED6DAB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nsid w:val="7FD7252F"/>
    <w:multiLevelType w:val="multilevel"/>
    <w:tmpl w:val="7B1E9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0"/>
  </w:num>
  <w:num w:numId="3">
    <w:abstractNumId w:val="18"/>
  </w:num>
  <w:num w:numId="4">
    <w:abstractNumId w:val="42"/>
  </w:num>
  <w:num w:numId="5">
    <w:abstractNumId w:val="32"/>
  </w:num>
  <w:num w:numId="6">
    <w:abstractNumId w:val="43"/>
  </w:num>
  <w:num w:numId="7">
    <w:abstractNumId w:val="22"/>
  </w:num>
  <w:num w:numId="8">
    <w:abstractNumId w:val="1"/>
  </w:num>
  <w:num w:numId="9">
    <w:abstractNumId w:val="29"/>
  </w:num>
  <w:num w:numId="10">
    <w:abstractNumId w:val="26"/>
  </w:num>
  <w:num w:numId="11">
    <w:abstractNumId w:val="11"/>
  </w:num>
  <w:num w:numId="12">
    <w:abstractNumId w:val="35"/>
  </w:num>
  <w:num w:numId="13">
    <w:abstractNumId w:val="31"/>
  </w:num>
  <w:num w:numId="14">
    <w:abstractNumId w:val="20"/>
  </w:num>
  <w:num w:numId="15">
    <w:abstractNumId w:val="37"/>
  </w:num>
  <w:num w:numId="16">
    <w:abstractNumId w:val="4"/>
  </w:num>
  <w:num w:numId="17">
    <w:abstractNumId w:val="28"/>
  </w:num>
  <w:num w:numId="18">
    <w:abstractNumId w:val="12"/>
  </w:num>
  <w:num w:numId="19">
    <w:abstractNumId w:val="23"/>
  </w:num>
  <w:num w:numId="20">
    <w:abstractNumId w:val="17"/>
  </w:num>
  <w:num w:numId="21">
    <w:abstractNumId w:val="39"/>
  </w:num>
  <w:num w:numId="22">
    <w:abstractNumId w:val="13"/>
  </w:num>
  <w:num w:numId="23">
    <w:abstractNumId w:val="7"/>
  </w:num>
  <w:num w:numId="24">
    <w:abstractNumId w:val="0"/>
  </w:num>
  <w:num w:numId="25">
    <w:abstractNumId w:val="41"/>
  </w:num>
  <w:num w:numId="26">
    <w:abstractNumId w:val="36"/>
  </w:num>
  <w:num w:numId="27">
    <w:abstractNumId w:val="19"/>
  </w:num>
  <w:num w:numId="28">
    <w:abstractNumId w:val="27"/>
  </w:num>
  <w:num w:numId="29">
    <w:abstractNumId w:val="10"/>
  </w:num>
  <w:num w:numId="30">
    <w:abstractNumId w:val="16"/>
  </w:num>
  <w:num w:numId="31">
    <w:abstractNumId w:val="9"/>
  </w:num>
  <w:num w:numId="32">
    <w:abstractNumId w:val="33"/>
  </w:num>
  <w:num w:numId="33">
    <w:abstractNumId w:val="21"/>
  </w:num>
  <w:num w:numId="34">
    <w:abstractNumId w:val="38"/>
  </w:num>
  <w:num w:numId="35">
    <w:abstractNumId w:val="24"/>
  </w:num>
  <w:num w:numId="36">
    <w:abstractNumId w:val="44"/>
  </w:num>
  <w:num w:numId="37">
    <w:abstractNumId w:val="2"/>
  </w:num>
  <w:num w:numId="38">
    <w:abstractNumId w:val="3"/>
  </w:num>
  <w:num w:numId="39">
    <w:abstractNumId w:val="34"/>
  </w:num>
  <w:num w:numId="40">
    <w:abstractNumId w:val="15"/>
  </w:num>
  <w:num w:numId="41">
    <w:abstractNumId w:val="6"/>
  </w:num>
  <w:num w:numId="42">
    <w:abstractNumId w:val="14"/>
  </w:num>
  <w:num w:numId="43">
    <w:abstractNumId w:val="25"/>
  </w:num>
  <w:num w:numId="44">
    <w:abstractNumId w:val="5"/>
  </w:num>
  <w:num w:numId="45">
    <w:abstractNumId w:val="4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2948"/>
    <o:shapelayout v:ext="edit">
      <o:idmap v:ext="edit" data="81"/>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2B5C"/>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82"/>
    <w:rsid w:val="00062BF4"/>
    <w:rsid w:val="000645C1"/>
    <w:rsid w:val="00066363"/>
    <w:rsid w:val="00066F52"/>
    <w:rsid w:val="00072877"/>
    <w:rsid w:val="000735EE"/>
    <w:rsid w:val="000738C1"/>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109"/>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21E"/>
    <w:rsid w:val="001907B2"/>
    <w:rsid w:val="00190F16"/>
    <w:rsid w:val="0019251F"/>
    <w:rsid w:val="00194399"/>
    <w:rsid w:val="0019534C"/>
    <w:rsid w:val="001965C4"/>
    <w:rsid w:val="001975BB"/>
    <w:rsid w:val="001A0F20"/>
    <w:rsid w:val="001A10F2"/>
    <w:rsid w:val="001A2AAA"/>
    <w:rsid w:val="001A5ABA"/>
    <w:rsid w:val="001A5B17"/>
    <w:rsid w:val="001A7B6A"/>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3013"/>
    <w:rsid w:val="002052E7"/>
    <w:rsid w:val="0021084E"/>
    <w:rsid w:val="00210879"/>
    <w:rsid w:val="00210B0F"/>
    <w:rsid w:val="00212583"/>
    <w:rsid w:val="00212A35"/>
    <w:rsid w:val="002141FA"/>
    <w:rsid w:val="002143FB"/>
    <w:rsid w:val="00215532"/>
    <w:rsid w:val="00216FCE"/>
    <w:rsid w:val="00221CD3"/>
    <w:rsid w:val="00222FD9"/>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4C7B"/>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85A93"/>
    <w:rsid w:val="0029015E"/>
    <w:rsid w:val="002918E7"/>
    <w:rsid w:val="00293125"/>
    <w:rsid w:val="00295B56"/>
    <w:rsid w:val="00295E1B"/>
    <w:rsid w:val="00295F45"/>
    <w:rsid w:val="002A1F26"/>
    <w:rsid w:val="002A233E"/>
    <w:rsid w:val="002A5141"/>
    <w:rsid w:val="002A5D63"/>
    <w:rsid w:val="002A5DB8"/>
    <w:rsid w:val="002B46CE"/>
    <w:rsid w:val="002B4814"/>
    <w:rsid w:val="002C153C"/>
    <w:rsid w:val="002C1D50"/>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0E3A"/>
    <w:rsid w:val="00321287"/>
    <w:rsid w:val="003216D9"/>
    <w:rsid w:val="00322CBE"/>
    <w:rsid w:val="00323DB4"/>
    <w:rsid w:val="00323E9F"/>
    <w:rsid w:val="00331281"/>
    <w:rsid w:val="00331F15"/>
    <w:rsid w:val="00332A8B"/>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672"/>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062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671"/>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5A82"/>
    <w:rsid w:val="00516FB3"/>
    <w:rsid w:val="0051757C"/>
    <w:rsid w:val="005179BB"/>
    <w:rsid w:val="005216DE"/>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5C56"/>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385B"/>
    <w:rsid w:val="0059435B"/>
    <w:rsid w:val="0059444B"/>
    <w:rsid w:val="0059697A"/>
    <w:rsid w:val="00596DBE"/>
    <w:rsid w:val="005A0B42"/>
    <w:rsid w:val="005A0C2E"/>
    <w:rsid w:val="005A2BF1"/>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5F7C02"/>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0FB4"/>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B7F40"/>
    <w:rsid w:val="006C0132"/>
    <w:rsid w:val="006C0B85"/>
    <w:rsid w:val="006C1CA3"/>
    <w:rsid w:val="006C1CE8"/>
    <w:rsid w:val="006C22F2"/>
    <w:rsid w:val="006C3689"/>
    <w:rsid w:val="006C3BAF"/>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07EE2"/>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3F9"/>
    <w:rsid w:val="007B7849"/>
    <w:rsid w:val="007C105E"/>
    <w:rsid w:val="007C2419"/>
    <w:rsid w:val="007C352F"/>
    <w:rsid w:val="007C40B5"/>
    <w:rsid w:val="007C58C6"/>
    <w:rsid w:val="007C7AAF"/>
    <w:rsid w:val="007D061F"/>
    <w:rsid w:val="007D091C"/>
    <w:rsid w:val="007D24E7"/>
    <w:rsid w:val="007D3251"/>
    <w:rsid w:val="007D3839"/>
    <w:rsid w:val="007D4E05"/>
    <w:rsid w:val="007D66D5"/>
    <w:rsid w:val="007D7009"/>
    <w:rsid w:val="007D75C8"/>
    <w:rsid w:val="007D75E0"/>
    <w:rsid w:val="007E1B90"/>
    <w:rsid w:val="007E2C14"/>
    <w:rsid w:val="007E41E0"/>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0C68"/>
    <w:rsid w:val="00813E15"/>
    <w:rsid w:val="00815246"/>
    <w:rsid w:val="00817A5E"/>
    <w:rsid w:val="008223E3"/>
    <w:rsid w:val="0082302D"/>
    <w:rsid w:val="00825AAF"/>
    <w:rsid w:val="00826297"/>
    <w:rsid w:val="0082667D"/>
    <w:rsid w:val="00827082"/>
    <w:rsid w:val="008315DC"/>
    <w:rsid w:val="008334AB"/>
    <w:rsid w:val="008341C4"/>
    <w:rsid w:val="00835DAB"/>
    <w:rsid w:val="00836EAE"/>
    <w:rsid w:val="00840078"/>
    <w:rsid w:val="00840C3A"/>
    <w:rsid w:val="00840E77"/>
    <w:rsid w:val="008415D3"/>
    <w:rsid w:val="00842D4D"/>
    <w:rsid w:val="008434C4"/>
    <w:rsid w:val="00845938"/>
    <w:rsid w:val="0085100E"/>
    <w:rsid w:val="00851227"/>
    <w:rsid w:val="008519C7"/>
    <w:rsid w:val="00852052"/>
    <w:rsid w:val="008527A0"/>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771FC"/>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21C9"/>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0C33"/>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951FB"/>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5E3"/>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5CC"/>
    <w:rsid w:val="00B95638"/>
    <w:rsid w:val="00B95CB8"/>
    <w:rsid w:val="00B97096"/>
    <w:rsid w:val="00BA0C00"/>
    <w:rsid w:val="00BA3A46"/>
    <w:rsid w:val="00BA4F4C"/>
    <w:rsid w:val="00BA57B2"/>
    <w:rsid w:val="00BA729C"/>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587"/>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4EAC"/>
    <w:rsid w:val="00C856F9"/>
    <w:rsid w:val="00C8576F"/>
    <w:rsid w:val="00C857B6"/>
    <w:rsid w:val="00C902D0"/>
    <w:rsid w:val="00C9057C"/>
    <w:rsid w:val="00C9407B"/>
    <w:rsid w:val="00CA2416"/>
    <w:rsid w:val="00CA41A4"/>
    <w:rsid w:val="00CA44A0"/>
    <w:rsid w:val="00CA4FB0"/>
    <w:rsid w:val="00CA504E"/>
    <w:rsid w:val="00CA5A07"/>
    <w:rsid w:val="00CA7A7B"/>
    <w:rsid w:val="00CB392A"/>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DDF"/>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96D14"/>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07BFE"/>
    <w:rsid w:val="00E10676"/>
    <w:rsid w:val="00E1081B"/>
    <w:rsid w:val="00E121D1"/>
    <w:rsid w:val="00E1365B"/>
    <w:rsid w:val="00E1479C"/>
    <w:rsid w:val="00E15A60"/>
    <w:rsid w:val="00E15E3C"/>
    <w:rsid w:val="00E1609E"/>
    <w:rsid w:val="00E17A9B"/>
    <w:rsid w:val="00E20885"/>
    <w:rsid w:val="00E227B8"/>
    <w:rsid w:val="00E2506C"/>
    <w:rsid w:val="00E25B1E"/>
    <w:rsid w:val="00E30815"/>
    <w:rsid w:val="00E30961"/>
    <w:rsid w:val="00E31236"/>
    <w:rsid w:val="00E31267"/>
    <w:rsid w:val="00E31932"/>
    <w:rsid w:val="00E32E34"/>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41F"/>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97D63"/>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615B"/>
    <w:rsid w:val="00EC77D0"/>
    <w:rsid w:val="00ED03A2"/>
    <w:rsid w:val="00ED0F7D"/>
    <w:rsid w:val="00ED1FD9"/>
    <w:rsid w:val="00ED35C8"/>
    <w:rsid w:val="00ED4013"/>
    <w:rsid w:val="00ED415A"/>
    <w:rsid w:val="00ED4644"/>
    <w:rsid w:val="00ED49BE"/>
    <w:rsid w:val="00ED64D1"/>
    <w:rsid w:val="00ED7D64"/>
    <w:rsid w:val="00EE1F66"/>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23F65"/>
    <w:rsid w:val="00F314E1"/>
    <w:rsid w:val="00F341C9"/>
    <w:rsid w:val="00F347BE"/>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3139"/>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14"/>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unhideWhenUsed/>
    <w:qFormat/>
    <w:locked/>
    <w:rsid w:val="00062B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uiPriority w:val="39"/>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CA5A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A5A07"/>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A951FB"/>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A951FB"/>
    <w:pPr>
      <w:spacing w:after="100"/>
    </w:pPr>
  </w:style>
  <w:style w:type="paragraph" w:customStyle="1" w:styleId="Question">
    <w:name w:val="Question"/>
    <w:basedOn w:val="Normal"/>
    <w:qFormat/>
    <w:rsid w:val="0059385B"/>
    <w:pPr>
      <w:spacing w:after="0" w:line="240" w:lineRule="auto"/>
    </w:pPr>
    <w:rPr>
      <w:lang w:val="en-IN"/>
    </w:rPr>
  </w:style>
  <w:style w:type="character" w:customStyle="1" w:styleId="Heading4Char">
    <w:name w:val="Heading 4 Char"/>
    <w:basedOn w:val="DefaultParagraphFont"/>
    <w:link w:val="Heading4"/>
    <w:rsid w:val="00062B82"/>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244">
      <w:bodyDiv w:val="1"/>
      <w:marLeft w:val="0"/>
      <w:marRight w:val="0"/>
      <w:marTop w:val="0"/>
      <w:marBottom w:val="0"/>
      <w:divBdr>
        <w:top w:val="none" w:sz="0" w:space="0" w:color="auto"/>
        <w:left w:val="none" w:sz="0" w:space="0" w:color="auto"/>
        <w:bottom w:val="none" w:sz="0" w:space="0" w:color="auto"/>
        <w:right w:val="none" w:sz="0" w:space="0" w:color="auto"/>
      </w:divBdr>
      <w:divsChild>
        <w:div w:id="1610233606">
          <w:marLeft w:val="0"/>
          <w:marRight w:val="0"/>
          <w:marTop w:val="0"/>
          <w:marBottom w:val="0"/>
          <w:divBdr>
            <w:top w:val="none" w:sz="0" w:space="0" w:color="auto"/>
            <w:left w:val="none" w:sz="0" w:space="0" w:color="auto"/>
            <w:bottom w:val="none" w:sz="0" w:space="0" w:color="auto"/>
            <w:right w:val="none" w:sz="0" w:space="0" w:color="auto"/>
          </w:divBdr>
          <w:divsChild>
            <w:div w:id="1412702970">
              <w:marLeft w:val="0"/>
              <w:marRight w:val="0"/>
              <w:marTop w:val="0"/>
              <w:marBottom w:val="0"/>
              <w:divBdr>
                <w:top w:val="none" w:sz="0" w:space="0" w:color="auto"/>
                <w:left w:val="none" w:sz="0" w:space="0" w:color="auto"/>
                <w:bottom w:val="none" w:sz="0" w:space="0" w:color="auto"/>
                <w:right w:val="none" w:sz="0" w:space="0" w:color="auto"/>
              </w:divBdr>
              <w:divsChild>
                <w:div w:id="1349482430">
                  <w:marLeft w:val="0"/>
                  <w:marRight w:val="0"/>
                  <w:marTop w:val="0"/>
                  <w:marBottom w:val="0"/>
                  <w:divBdr>
                    <w:top w:val="none" w:sz="0" w:space="0" w:color="auto"/>
                    <w:left w:val="none" w:sz="0" w:space="0" w:color="auto"/>
                    <w:bottom w:val="none" w:sz="0" w:space="0" w:color="auto"/>
                    <w:right w:val="none" w:sz="0" w:space="0" w:color="auto"/>
                  </w:divBdr>
                  <w:divsChild>
                    <w:div w:id="1564679779">
                      <w:marLeft w:val="0"/>
                      <w:marRight w:val="0"/>
                      <w:marTop w:val="0"/>
                      <w:marBottom w:val="450"/>
                      <w:divBdr>
                        <w:top w:val="none" w:sz="0" w:space="0" w:color="auto"/>
                        <w:left w:val="none" w:sz="0" w:space="0" w:color="auto"/>
                        <w:bottom w:val="none" w:sz="0" w:space="0" w:color="auto"/>
                        <w:right w:val="none" w:sz="0" w:space="0" w:color="auto"/>
                      </w:divBdr>
                      <w:divsChild>
                        <w:div w:id="529807590">
                          <w:marLeft w:val="0"/>
                          <w:marRight w:val="0"/>
                          <w:marTop w:val="0"/>
                          <w:marBottom w:val="0"/>
                          <w:divBdr>
                            <w:top w:val="none" w:sz="0" w:space="0" w:color="auto"/>
                            <w:left w:val="none" w:sz="0" w:space="0" w:color="auto"/>
                            <w:bottom w:val="none" w:sz="0" w:space="0" w:color="auto"/>
                            <w:right w:val="none" w:sz="0" w:space="0" w:color="auto"/>
                          </w:divBdr>
                          <w:divsChild>
                            <w:div w:id="227423967">
                              <w:marLeft w:val="0"/>
                              <w:marRight w:val="0"/>
                              <w:marTop w:val="0"/>
                              <w:marBottom w:val="0"/>
                              <w:divBdr>
                                <w:top w:val="none" w:sz="0" w:space="0" w:color="auto"/>
                                <w:left w:val="none" w:sz="0" w:space="0" w:color="auto"/>
                                <w:bottom w:val="none" w:sz="0" w:space="0" w:color="auto"/>
                                <w:right w:val="none" w:sz="0" w:space="0" w:color="auto"/>
                              </w:divBdr>
                              <w:divsChild>
                                <w:div w:id="793059384">
                                  <w:marLeft w:val="0"/>
                                  <w:marRight w:val="0"/>
                                  <w:marTop w:val="0"/>
                                  <w:marBottom w:val="0"/>
                                  <w:divBdr>
                                    <w:top w:val="none" w:sz="0" w:space="0" w:color="auto"/>
                                    <w:left w:val="single" w:sz="6" w:space="24" w:color="EEEEEE"/>
                                    <w:bottom w:val="none" w:sz="0" w:space="0" w:color="auto"/>
                                    <w:right w:val="none" w:sz="0" w:space="0" w:color="auto"/>
                                  </w:divBdr>
                                  <w:divsChild>
                                    <w:div w:id="511067889">
                                      <w:marLeft w:val="0"/>
                                      <w:marRight w:val="0"/>
                                      <w:marTop w:val="0"/>
                                      <w:marBottom w:val="0"/>
                                      <w:divBdr>
                                        <w:top w:val="none" w:sz="0" w:space="0" w:color="auto"/>
                                        <w:left w:val="none" w:sz="0" w:space="0" w:color="auto"/>
                                        <w:bottom w:val="none" w:sz="0" w:space="0" w:color="auto"/>
                                        <w:right w:val="none" w:sz="0" w:space="0" w:color="auto"/>
                                      </w:divBdr>
                                      <w:divsChild>
                                        <w:div w:id="609236750">
                                          <w:marLeft w:val="0"/>
                                          <w:marRight w:val="0"/>
                                          <w:marTop w:val="0"/>
                                          <w:marBottom w:val="0"/>
                                          <w:divBdr>
                                            <w:top w:val="none" w:sz="0" w:space="0" w:color="auto"/>
                                            <w:left w:val="none" w:sz="0" w:space="0" w:color="auto"/>
                                            <w:bottom w:val="none" w:sz="0" w:space="0" w:color="auto"/>
                                            <w:right w:val="none" w:sz="0" w:space="0" w:color="auto"/>
                                          </w:divBdr>
                                          <w:divsChild>
                                            <w:div w:id="1550648962">
                                              <w:marLeft w:val="0"/>
                                              <w:marRight w:val="0"/>
                                              <w:marTop w:val="0"/>
                                              <w:marBottom w:val="0"/>
                                              <w:divBdr>
                                                <w:top w:val="none" w:sz="0" w:space="0" w:color="auto"/>
                                                <w:left w:val="none" w:sz="0" w:space="0" w:color="auto"/>
                                                <w:bottom w:val="none" w:sz="0" w:space="0" w:color="auto"/>
                                                <w:right w:val="none" w:sz="0" w:space="0" w:color="auto"/>
                                              </w:divBdr>
                                              <w:divsChild>
                                                <w:div w:id="1753354140">
                                                  <w:marLeft w:val="0"/>
                                                  <w:marRight w:val="0"/>
                                                  <w:marTop w:val="0"/>
                                                  <w:marBottom w:val="0"/>
                                                  <w:divBdr>
                                                    <w:top w:val="none" w:sz="0" w:space="0" w:color="auto"/>
                                                    <w:left w:val="none" w:sz="0" w:space="0" w:color="auto"/>
                                                    <w:bottom w:val="none" w:sz="0" w:space="0" w:color="auto"/>
                                                    <w:right w:val="none" w:sz="0" w:space="0" w:color="auto"/>
                                                  </w:divBdr>
                                                  <w:divsChild>
                                                    <w:div w:id="149186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2438065">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005329559">
      <w:bodyDiv w:val="1"/>
      <w:marLeft w:val="0"/>
      <w:marRight w:val="0"/>
      <w:marTop w:val="0"/>
      <w:marBottom w:val="0"/>
      <w:divBdr>
        <w:top w:val="none" w:sz="0" w:space="0" w:color="auto"/>
        <w:left w:val="none" w:sz="0" w:space="0" w:color="auto"/>
        <w:bottom w:val="none" w:sz="0" w:space="0" w:color="auto"/>
        <w:right w:val="none" w:sz="0" w:space="0" w:color="auto"/>
      </w:divBdr>
      <w:divsChild>
        <w:div w:id="2038658348">
          <w:marLeft w:val="0"/>
          <w:marRight w:val="0"/>
          <w:marTop w:val="0"/>
          <w:marBottom w:val="0"/>
          <w:divBdr>
            <w:top w:val="none" w:sz="0" w:space="0" w:color="auto"/>
            <w:left w:val="none" w:sz="0" w:space="0" w:color="auto"/>
            <w:bottom w:val="none" w:sz="0" w:space="0" w:color="auto"/>
            <w:right w:val="none" w:sz="0" w:space="0" w:color="auto"/>
          </w:divBdr>
          <w:divsChild>
            <w:div w:id="2076972717">
              <w:marLeft w:val="0"/>
              <w:marRight w:val="0"/>
              <w:marTop w:val="0"/>
              <w:marBottom w:val="0"/>
              <w:divBdr>
                <w:top w:val="none" w:sz="0" w:space="0" w:color="auto"/>
                <w:left w:val="none" w:sz="0" w:space="0" w:color="auto"/>
                <w:bottom w:val="none" w:sz="0" w:space="0" w:color="auto"/>
                <w:right w:val="none" w:sz="0" w:space="0" w:color="auto"/>
              </w:divBdr>
              <w:divsChild>
                <w:div w:id="1736079412">
                  <w:marLeft w:val="0"/>
                  <w:marRight w:val="0"/>
                  <w:marTop w:val="0"/>
                  <w:marBottom w:val="0"/>
                  <w:divBdr>
                    <w:top w:val="none" w:sz="0" w:space="0" w:color="auto"/>
                    <w:left w:val="none" w:sz="0" w:space="0" w:color="auto"/>
                    <w:bottom w:val="none" w:sz="0" w:space="0" w:color="auto"/>
                    <w:right w:val="none" w:sz="0" w:space="0" w:color="auto"/>
                  </w:divBdr>
                  <w:divsChild>
                    <w:div w:id="1989245389">
                      <w:marLeft w:val="0"/>
                      <w:marRight w:val="0"/>
                      <w:marTop w:val="0"/>
                      <w:marBottom w:val="450"/>
                      <w:divBdr>
                        <w:top w:val="none" w:sz="0" w:space="0" w:color="auto"/>
                        <w:left w:val="none" w:sz="0" w:space="0" w:color="auto"/>
                        <w:bottom w:val="none" w:sz="0" w:space="0" w:color="auto"/>
                        <w:right w:val="none" w:sz="0" w:space="0" w:color="auto"/>
                      </w:divBdr>
                      <w:divsChild>
                        <w:div w:id="941912545">
                          <w:marLeft w:val="0"/>
                          <w:marRight w:val="0"/>
                          <w:marTop w:val="0"/>
                          <w:marBottom w:val="0"/>
                          <w:divBdr>
                            <w:top w:val="none" w:sz="0" w:space="0" w:color="auto"/>
                            <w:left w:val="none" w:sz="0" w:space="0" w:color="auto"/>
                            <w:bottom w:val="none" w:sz="0" w:space="0" w:color="auto"/>
                            <w:right w:val="none" w:sz="0" w:space="0" w:color="auto"/>
                          </w:divBdr>
                          <w:divsChild>
                            <w:div w:id="1440642144">
                              <w:marLeft w:val="0"/>
                              <w:marRight w:val="0"/>
                              <w:marTop w:val="0"/>
                              <w:marBottom w:val="0"/>
                              <w:divBdr>
                                <w:top w:val="none" w:sz="0" w:space="0" w:color="auto"/>
                                <w:left w:val="none" w:sz="0" w:space="0" w:color="auto"/>
                                <w:bottom w:val="none" w:sz="0" w:space="0" w:color="auto"/>
                                <w:right w:val="none" w:sz="0" w:space="0" w:color="auto"/>
                              </w:divBdr>
                              <w:divsChild>
                                <w:div w:id="1398549346">
                                  <w:marLeft w:val="0"/>
                                  <w:marRight w:val="0"/>
                                  <w:marTop w:val="0"/>
                                  <w:marBottom w:val="0"/>
                                  <w:divBdr>
                                    <w:top w:val="none" w:sz="0" w:space="0" w:color="auto"/>
                                    <w:left w:val="single" w:sz="6" w:space="24" w:color="EEEEEE"/>
                                    <w:bottom w:val="none" w:sz="0" w:space="0" w:color="auto"/>
                                    <w:right w:val="none" w:sz="0" w:space="0" w:color="auto"/>
                                  </w:divBdr>
                                  <w:divsChild>
                                    <w:div w:id="1338115715">
                                      <w:marLeft w:val="0"/>
                                      <w:marRight w:val="0"/>
                                      <w:marTop w:val="0"/>
                                      <w:marBottom w:val="0"/>
                                      <w:divBdr>
                                        <w:top w:val="none" w:sz="0" w:space="0" w:color="auto"/>
                                        <w:left w:val="none" w:sz="0" w:space="0" w:color="auto"/>
                                        <w:bottom w:val="none" w:sz="0" w:space="0" w:color="auto"/>
                                        <w:right w:val="none" w:sz="0" w:space="0" w:color="auto"/>
                                      </w:divBdr>
                                      <w:divsChild>
                                        <w:div w:id="1875343871">
                                          <w:marLeft w:val="0"/>
                                          <w:marRight w:val="0"/>
                                          <w:marTop w:val="0"/>
                                          <w:marBottom w:val="0"/>
                                          <w:divBdr>
                                            <w:top w:val="none" w:sz="0" w:space="0" w:color="auto"/>
                                            <w:left w:val="none" w:sz="0" w:space="0" w:color="auto"/>
                                            <w:bottom w:val="none" w:sz="0" w:space="0" w:color="auto"/>
                                            <w:right w:val="none" w:sz="0" w:space="0" w:color="auto"/>
                                          </w:divBdr>
                                          <w:divsChild>
                                            <w:div w:id="668605161">
                                              <w:marLeft w:val="0"/>
                                              <w:marRight w:val="0"/>
                                              <w:marTop w:val="0"/>
                                              <w:marBottom w:val="0"/>
                                              <w:divBdr>
                                                <w:top w:val="none" w:sz="0" w:space="0" w:color="auto"/>
                                                <w:left w:val="none" w:sz="0" w:space="0" w:color="auto"/>
                                                <w:bottom w:val="none" w:sz="0" w:space="0" w:color="auto"/>
                                                <w:right w:val="none" w:sz="0" w:space="0" w:color="auto"/>
                                              </w:divBdr>
                                              <w:divsChild>
                                                <w:div w:id="1276711765">
                                                  <w:marLeft w:val="0"/>
                                                  <w:marRight w:val="0"/>
                                                  <w:marTop w:val="0"/>
                                                  <w:marBottom w:val="0"/>
                                                  <w:divBdr>
                                                    <w:top w:val="none" w:sz="0" w:space="0" w:color="auto"/>
                                                    <w:left w:val="none" w:sz="0" w:space="0" w:color="auto"/>
                                                    <w:bottom w:val="none" w:sz="0" w:space="0" w:color="auto"/>
                                                    <w:right w:val="none" w:sz="0" w:space="0" w:color="auto"/>
                                                  </w:divBdr>
                                                  <w:divsChild>
                                                    <w:div w:id="107455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690401853">
      <w:bodyDiv w:val="1"/>
      <w:marLeft w:val="0"/>
      <w:marRight w:val="0"/>
      <w:marTop w:val="0"/>
      <w:marBottom w:val="0"/>
      <w:divBdr>
        <w:top w:val="none" w:sz="0" w:space="0" w:color="auto"/>
        <w:left w:val="none" w:sz="0" w:space="0" w:color="auto"/>
        <w:bottom w:val="none" w:sz="0" w:space="0" w:color="auto"/>
        <w:right w:val="none" w:sz="0" w:space="0" w:color="auto"/>
      </w:divBdr>
    </w:div>
    <w:div w:id="1696466365">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 w:id="2036423782">
      <w:bodyDiv w:val="1"/>
      <w:marLeft w:val="0"/>
      <w:marRight w:val="0"/>
      <w:marTop w:val="0"/>
      <w:marBottom w:val="0"/>
      <w:divBdr>
        <w:top w:val="none" w:sz="0" w:space="0" w:color="auto"/>
        <w:left w:val="none" w:sz="0" w:space="0" w:color="auto"/>
        <w:bottom w:val="none" w:sz="0" w:space="0" w:color="auto"/>
        <w:right w:val="none" w:sz="0" w:space="0" w:color="auto"/>
      </w:divBdr>
      <w:divsChild>
        <w:div w:id="2035573446">
          <w:marLeft w:val="0"/>
          <w:marRight w:val="0"/>
          <w:marTop w:val="0"/>
          <w:marBottom w:val="0"/>
          <w:divBdr>
            <w:top w:val="none" w:sz="0" w:space="0" w:color="auto"/>
            <w:left w:val="none" w:sz="0" w:space="0" w:color="auto"/>
            <w:bottom w:val="none" w:sz="0" w:space="0" w:color="auto"/>
            <w:right w:val="none" w:sz="0" w:space="0" w:color="auto"/>
          </w:divBdr>
          <w:divsChild>
            <w:div w:id="1273241188">
              <w:marLeft w:val="0"/>
              <w:marRight w:val="0"/>
              <w:marTop w:val="0"/>
              <w:marBottom w:val="0"/>
              <w:divBdr>
                <w:top w:val="none" w:sz="0" w:space="0" w:color="auto"/>
                <w:left w:val="none" w:sz="0" w:space="0" w:color="auto"/>
                <w:bottom w:val="none" w:sz="0" w:space="0" w:color="auto"/>
                <w:right w:val="none" w:sz="0" w:space="0" w:color="auto"/>
              </w:divBdr>
              <w:divsChild>
                <w:div w:id="1132600547">
                  <w:marLeft w:val="0"/>
                  <w:marRight w:val="0"/>
                  <w:marTop w:val="0"/>
                  <w:marBottom w:val="0"/>
                  <w:divBdr>
                    <w:top w:val="none" w:sz="0" w:space="0" w:color="auto"/>
                    <w:left w:val="none" w:sz="0" w:space="0" w:color="auto"/>
                    <w:bottom w:val="none" w:sz="0" w:space="0" w:color="auto"/>
                    <w:right w:val="none" w:sz="0" w:space="0" w:color="auto"/>
                  </w:divBdr>
                  <w:divsChild>
                    <w:div w:id="1762483295">
                      <w:marLeft w:val="0"/>
                      <w:marRight w:val="0"/>
                      <w:marTop w:val="0"/>
                      <w:marBottom w:val="450"/>
                      <w:divBdr>
                        <w:top w:val="none" w:sz="0" w:space="0" w:color="auto"/>
                        <w:left w:val="none" w:sz="0" w:space="0" w:color="auto"/>
                        <w:bottom w:val="none" w:sz="0" w:space="0" w:color="auto"/>
                        <w:right w:val="none" w:sz="0" w:space="0" w:color="auto"/>
                      </w:divBdr>
                      <w:divsChild>
                        <w:div w:id="1722094873">
                          <w:marLeft w:val="0"/>
                          <w:marRight w:val="0"/>
                          <w:marTop w:val="0"/>
                          <w:marBottom w:val="0"/>
                          <w:divBdr>
                            <w:top w:val="none" w:sz="0" w:space="0" w:color="auto"/>
                            <w:left w:val="none" w:sz="0" w:space="0" w:color="auto"/>
                            <w:bottom w:val="none" w:sz="0" w:space="0" w:color="auto"/>
                            <w:right w:val="none" w:sz="0" w:space="0" w:color="auto"/>
                          </w:divBdr>
                          <w:divsChild>
                            <w:div w:id="1363675950">
                              <w:marLeft w:val="0"/>
                              <w:marRight w:val="0"/>
                              <w:marTop w:val="0"/>
                              <w:marBottom w:val="0"/>
                              <w:divBdr>
                                <w:top w:val="none" w:sz="0" w:space="0" w:color="auto"/>
                                <w:left w:val="none" w:sz="0" w:space="0" w:color="auto"/>
                                <w:bottom w:val="none" w:sz="0" w:space="0" w:color="auto"/>
                                <w:right w:val="none" w:sz="0" w:space="0" w:color="auto"/>
                              </w:divBdr>
                              <w:divsChild>
                                <w:div w:id="1030497168">
                                  <w:marLeft w:val="0"/>
                                  <w:marRight w:val="0"/>
                                  <w:marTop w:val="0"/>
                                  <w:marBottom w:val="0"/>
                                  <w:divBdr>
                                    <w:top w:val="none" w:sz="0" w:space="0" w:color="auto"/>
                                    <w:left w:val="single" w:sz="6" w:space="24" w:color="EEEEEE"/>
                                    <w:bottom w:val="none" w:sz="0" w:space="0" w:color="auto"/>
                                    <w:right w:val="none" w:sz="0" w:space="0" w:color="auto"/>
                                  </w:divBdr>
                                  <w:divsChild>
                                    <w:div w:id="382295969">
                                      <w:marLeft w:val="0"/>
                                      <w:marRight w:val="0"/>
                                      <w:marTop w:val="0"/>
                                      <w:marBottom w:val="0"/>
                                      <w:divBdr>
                                        <w:top w:val="none" w:sz="0" w:space="0" w:color="auto"/>
                                        <w:left w:val="none" w:sz="0" w:space="0" w:color="auto"/>
                                        <w:bottom w:val="none" w:sz="0" w:space="0" w:color="auto"/>
                                        <w:right w:val="none" w:sz="0" w:space="0" w:color="auto"/>
                                      </w:divBdr>
                                      <w:divsChild>
                                        <w:div w:id="1116217533">
                                          <w:marLeft w:val="0"/>
                                          <w:marRight w:val="0"/>
                                          <w:marTop w:val="0"/>
                                          <w:marBottom w:val="0"/>
                                          <w:divBdr>
                                            <w:top w:val="none" w:sz="0" w:space="0" w:color="auto"/>
                                            <w:left w:val="none" w:sz="0" w:space="0" w:color="auto"/>
                                            <w:bottom w:val="none" w:sz="0" w:space="0" w:color="auto"/>
                                            <w:right w:val="none" w:sz="0" w:space="0" w:color="auto"/>
                                          </w:divBdr>
                                          <w:divsChild>
                                            <w:div w:id="1637681751">
                                              <w:marLeft w:val="0"/>
                                              <w:marRight w:val="0"/>
                                              <w:marTop w:val="0"/>
                                              <w:marBottom w:val="0"/>
                                              <w:divBdr>
                                                <w:top w:val="none" w:sz="0" w:space="0" w:color="auto"/>
                                                <w:left w:val="none" w:sz="0" w:space="0" w:color="auto"/>
                                                <w:bottom w:val="none" w:sz="0" w:space="0" w:color="auto"/>
                                                <w:right w:val="none" w:sz="0" w:space="0" w:color="auto"/>
                                              </w:divBdr>
                                              <w:divsChild>
                                                <w:div w:id="73014717">
                                                  <w:marLeft w:val="0"/>
                                                  <w:marRight w:val="0"/>
                                                  <w:marTop w:val="0"/>
                                                  <w:marBottom w:val="0"/>
                                                  <w:divBdr>
                                                    <w:top w:val="none" w:sz="0" w:space="0" w:color="auto"/>
                                                    <w:left w:val="none" w:sz="0" w:space="0" w:color="auto"/>
                                                    <w:bottom w:val="none" w:sz="0" w:space="0" w:color="auto"/>
                                                    <w:right w:val="none" w:sz="0" w:space="0" w:color="auto"/>
                                                  </w:divBdr>
                                                  <w:divsChild>
                                                    <w:div w:id="25817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134657905&amp;m=134771075&amp;live=1" TargetMode="External"/><Relationship Id="rId18" Type="http://schemas.openxmlformats.org/officeDocument/2006/relationships/hyperlink" Target="http://qhr.sagepub.com/cgi/reprint/1049732314562894v1?ijkey=tXtVf1GNbrs06&amp;keytype=ref&amp;siteid=spqh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134657905&amp;m=134771075&amp;live=1"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ptsd.va.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bcnews.go.com/ThisWeek/video/closer-military-stress-11352285" TargetMode="External"/><Relationship Id="rId5" Type="http://schemas.openxmlformats.org/officeDocument/2006/relationships/settings" Target="settings.xml"/><Relationship Id="rId15" Type="http://schemas.openxmlformats.org/officeDocument/2006/relationships/hyperlink" Target="http://www.airforce.com/careers/detail/clinical-social-worker" TargetMode="External"/><Relationship Id="rId10" Type="http://schemas.openxmlformats.org/officeDocument/2006/relationships/hyperlink" Target="https://www.youtube.com/watch?v=sZBQHEr3YOY" TargetMode="External"/><Relationship Id="rId19" Type="http://schemas.openxmlformats.org/officeDocument/2006/relationships/hyperlink" Target="http://tfj.sagepub.com/cgi/reprint/18/4/395?ijkey=boF4SEV3ocoxc&amp;keytype=ref&amp;siteid=sptfj" TargetMode="External"/><Relationship Id="rId4" Type="http://schemas.microsoft.com/office/2007/relationships/stylesWithEffects" Target="stylesWithEffects.xml"/><Relationship Id="rId9" Type="http://schemas.openxmlformats.org/officeDocument/2006/relationships/hyperlink" Target="https://www.youtube.com/watch?v=JBUjLXtedfc" TargetMode="External"/><Relationship Id="rId14" Type="http://schemas.openxmlformats.org/officeDocument/2006/relationships/hyperlink" Target="http://www.navy.com/careers/healthcare/clinical-care/social-work.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F4BD6-5FB9-4246-9B0F-E9B9C2B44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3376</TotalTime>
  <Pages>19</Pages>
  <Words>5482</Words>
  <Characters>30777</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36187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39</cp:revision>
  <cp:lastPrinted>2014-01-08T20:46:00Z</cp:lastPrinted>
  <dcterms:created xsi:type="dcterms:W3CDTF">2014-12-25T01:47:00Z</dcterms:created>
  <dcterms:modified xsi:type="dcterms:W3CDTF">2015-02-10T07:52:00Z</dcterms:modified>
</cp:coreProperties>
</file>