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CBF" w:rsidRDefault="00F37DB2" w:rsidP="00F022D8">
      <w:pPr>
        <w:pStyle w:val="Title"/>
        <w:spacing w:before="120" w:after="120" w:line="360" w:lineRule="auto"/>
      </w:pPr>
      <w:r w:rsidRPr="00AE6743">
        <w:t xml:space="preserve">ASA TRAILS </w:t>
      </w:r>
      <w:r w:rsidRPr="00601C6D">
        <w:t>Resources</w:t>
      </w:r>
    </w:p>
    <w:p w:rsidR="00703C22" w:rsidRPr="00F022D8" w:rsidRDefault="0094715A" w:rsidP="00F022D8">
      <w:pPr>
        <w:pStyle w:val="Title"/>
        <w:spacing w:before="120" w:after="120" w:line="360" w:lineRule="auto"/>
        <w:rPr>
          <w:i/>
          <w:sz w:val="32"/>
          <w:szCs w:val="32"/>
        </w:rPr>
      </w:pPr>
      <w:r w:rsidRPr="00F022D8">
        <w:rPr>
          <w:i/>
          <w:sz w:val="32"/>
          <w:szCs w:val="32"/>
        </w:rPr>
        <w:t>Our Social World 6e</w:t>
      </w:r>
    </w:p>
    <w:p w:rsidR="00703C22" w:rsidRDefault="0094715A" w:rsidP="00F022D8">
      <w:pPr>
        <w:pStyle w:val="Heading1"/>
        <w:spacing w:before="120" w:after="120" w:line="360" w:lineRule="auto"/>
        <w:rPr>
          <w:sz w:val="24"/>
          <w:szCs w:val="24"/>
        </w:rPr>
      </w:pPr>
      <w:r w:rsidRPr="00F022D8">
        <w:t>Chapter 9:</w:t>
      </w:r>
      <w:r w:rsidR="00DA2EFF">
        <w:rPr>
          <w:sz w:val="24"/>
          <w:szCs w:val="24"/>
        </w:rPr>
        <w:t xml:space="preserve"> </w:t>
      </w:r>
      <w:r w:rsidR="00DA2EFF">
        <w:t>Gender Stratification: She/He—Who Goes First?</w:t>
      </w:r>
    </w:p>
    <w:p w:rsidR="00703C22" w:rsidRDefault="00CC4767" w:rsidP="00F022D8">
      <w:pPr>
        <w:spacing w:before="120" w:after="120" w:line="360" w:lineRule="auto"/>
      </w:pPr>
      <w:r w:rsidRPr="00AE6743">
        <w:t>1.</w:t>
      </w:r>
      <w:r w:rsidR="00132E0C" w:rsidRPr="00AE6743" w:rsidDel="00132E0C">
        <w:t xml:space="preserve"> </w:t>
      </w:r>
      <w:hyperlink r:id="rId8" w:history="1">
        <w:r w:rsidR="00B079BF" w:rsidRPr="00AE6743">
          <w:rPr>
            <w:rStyle w:val="Hyperlink"/>
          </w:rPr>
          <w:t>Pricing Beauty</w:t>
        </w:r>
      </w:hyperlink>
    </w:p>
    <w:p w:rsidR="00703C22" w:rsidRDefault="00B079BF" w:rsidP="00F022D8">
      <w:pPr>
        <w:spacing w:before="120" w:after="120" w:line="360" w:lineRule="auto"/>
        <w:rPr>
          <w:b/>
        </w:rPr>
      </w:pPr>
      <w:r w:rsidRPr="00AE6743">
        <w:t>Using Ashley Mears</w:t>
      </w:r>
      <w:r w:rsidR="000F38E3">
        <w:t>’</w:t>
      </w:r>
      <w:r w:rsidRPr="00AE6743">
        <w:t xml:space="preserve"> Pricing Beauty as a basis, students </w:t>
      </w:r>
      <w:proofErr w:type="gramStart"/>
      <w:r w:rsidRPr="00AE6743">
        <w:t>are introduced</w:t>
      </w:r>
      <w:proofErr w:type="gramEnd"/>
      <w:r w:rsidRPr="00AE6743">
        <w:t xml:space="preserve"> to stratification, the social construction of beauty, and content </w:t>
      </w:r>
      <w:r w:rsidR="007043AD" w:rsidRPr="00AE6743">
        <w:t xml:space="preserve">analysis. </w:t>
      </w:r>
      <w:r w:rsidRPr="00AE6743">
        <w:t>Moreover, the class discussion prompted by the activity helps set the tone for future class discussions.</w:t>
      </w:r>
    </w:p>
    <w:p w:rsidR="00703C22" w:rsidRDefault="00F37DB2" w:rsidP="00F022D8">
      <w:pPr>
        <w:spacing w:before="120" w:after="120" w:line="360" w:lineRule="auto"/>
      </w:pPr>
      <w:r w:rsidRPr="00AE6743">
        <w:rPr>
          <w:b/>
        </w:rPr>
        <w:t>Resource Type(s):</w:t>
      </w:r>
      <w:r w:rsidR="00B079BF" w:rsidRPr="00AE6743">
        <w:t xml:space="preserve"> Class Activity</w:t>
      </w:r>
    </w:p>
    <w:p w:rsidR="00703C22" w:rsidRDefault="00F37DB2" w:rsidP="00F022D8">
      <w:pPr>
        <w:spacing w:before="120" w:after="120" w:line="360" w:lineRule="auto"/>
      </w:pPr>
      <w:r w:rsidRPr="00AE6743">
        <w:rPr>
          <w:b/>
        </w:rPr>
        <w:t>Authors(s):</w:t>
      </w:r>
      <w:r w:rsidR="00B079BF" w:rsidRPr="00AE6743">
        <w:t xml:space="preserve"> Stephanie Medley-Rath</w:t>
      </w:r>
    </w:p>
    <w:p w:rsidR="00703C22" w:rsidRDefault="00F37DB2" w:rsidP="00F022D8">
      <w:pPr>
        <w:spacing w:before="120" w:after="120" w:line="360" w:lineRule="auto"/>
      </w:pPr>
      <w:r w:rsidRPr="00AE6743">
        <w:rPr>
          <w:b/>
        </w:rPr>
        <w:t>Date Published:</w:t>
      </w:r>
      <w:r w:rsidR="00B079BF" w:rsidRPr="00AE6743">
        <w:rPr>
          <w:b/>
        </w:rPr>
        <w:t xml:space="preserve"> </w:t>
      </w:r>
      <w:r w:rsidR="00B079BF" w:rsidRPr="00AE6743">
        <w:t>4/15/2013</w:t>
      </w:r>
      <w:bookmarkStart w:id="0" w:name="_GoBack"/>
      <w:bookmarkEnd w:id="0"/>
    </w:p>
    <w:p w:rsidR="00703C22" w:rsidRDefault="00F37DB2" w:rsidP="00F022D8">
      <w:pPr>
        <w:spacing w:before="120" w:after="120" w:line="360" w:lineRule="auto"/>
      </w:pPr>
      <w:r w:rsidRPr="00AE6743">
        <w:rPr>
          <w:b/>
        </w:rPr>
        <w:t>Subject Area:</w:t>
      </w:r>
      <w:r w:rsidR="00B079BF" w:rsidRPr="00AE6743">
        <w:t xml:space="preserve"> Introduction to Sociology</w:t>
      </w:r>
    </w:p>
    <w:p w:rsidR="00703C22" w:rsidRDefault="00F37DB2" w:rsidP="00F022D8">
      <w:pPr>
        <w:spacing w:before="120" w:after="120" w:line="360" w:lineRule="auto"/>
      </w:pPr>
      <w:r w:rsidRPr="00AE6743">
        <w:rPr>
          <w:b/>
        </w:rPr>
        <w:t>Class Level:</w:t>
      </w:r>
      <w:r w:rsidR="00B079BF" w:rsidRPr="00AE6743">
        <w:t xml:space="preserve"> College 100</w:t>
      </w:r>
    </w:p>
    <w:p w:rsidR="004F3CBF" w:rsidRDefault="00F37DB2" w:rsidP="00F022D8">
      <w:pPr>
        <w:spacing w:before="120" w:after="120" w:line="360" w:lineRule="auto"/>
      </w:pPr>
      <w:r w:rsidRPr="00AE6743">
        <w:rPr>
          <w:b/>
        </w:rPr>
        <w:t>Class Size:</w:t>
      </w:r>
      <w:r w:rsidR="00B079BF" w:rsidRPr="00AE6743">
        <w:t xml:space="preserve"> Small</w:t>
      </w:r>
    </w:p>
    <w:p w:rsidR="004F3CBF" w:rsidRDefault="00F37DB2" w:rsidP="00F022D8">
      <w:pPr>
        <w:spacing w:before="120" w:after="120" w:line="360" w:lineRule="auto"/>
      </w:pPr>
      <w:r w:rsidRPr="00AE6743">
        <w:rPr>
          <w:b/>
        </w:rPr>
        <w:t>Language:</w:t>
      </w:r>
      <w:r w:rsidR="00B079BF" w:rsidRPr="00AE6743">
        <w:t xml:space="preserve"> English</w:t>
      </w:r>
    </w:p>
    <w:p w:rsidR="00703C22" w:rsidRDefault="00703C22" w:rsidP="00F022D8">
      <w:pPr>
        <w:spacing w:before="120" w:after="120" w:line="360" w:lineRule="auto"/>
      </w:pPr>
    </w:p>
    <w:p w:rsidR="00703C22" w:rsidRDefault="00CC4767" w:rsidP="00F022D8">
      <w:pPr>
        <w:spacing w:before="120" w:after="120" w:line="360" w:lineRule="auto"/>
      </w:pPr>
      <w:r w:rsidRPr="00AE6743">
        <w:t>2.</w:t>
      </w:r>
      <w:r w:rsidR="00502D11" w:rsidRPr="00AE6743" w:rsidDel="00502D11">
        <w:t xml:space="preserve"> </w:t>
      </w:r>
      <w:hyperlink r:id="rId9" w:history="1">
        <w:r w:rsidR="007043AD" w:rsidRPr="00AE6743">
          <w:rPr>
            <w:rStyle w:val="Hyperlink"/>
          </w:rPr>
          <w:t xml:space="preserve">Perspectives on </w:t>
        </w:r>
        <w:r w:rsidR="0012394B" w:rsidRPr="00AE6743">
          <w:rPr>
            <w:rStyle w:val="Hyperlink"/>
          </w:rPr>
          <w:t>G</w:t>
        </w:r>
        <w:r w:rsidR="007043AD" w:rsidRPr="00AE6743">
          <w:rPr>
            <w:rStyle w:val="Hyperlink"/>
          </w:rPr>
          <w:t xml:space="preserve">ender Inequality in the Labor Force: Gloria Steinem </w:t>
        </w:r>
        <w:r w:rsidR="00F23F3C" w:rsidRPr="00AE6743">
          <w:rPr>
            <w:rStyle w:val="Hyperlink"/>
          </w:rPr>
          <w:t>and</w:t>
        </w:r>
        <w:r w:rsidR="007043AD" w:rsidRPr="00AE6743">
          <w:rPr>
            <w:rStyle w:val="Hyperlink"/>
          </w:rPr>
          <w:t xml:space="preserve"> Sheryl Sandberg</w:t>
        </w:r>
      </w:hyperlink>
    </w:p>
    <w:p w:rsidR="00703C22" w:rsidRDefault="007043AD" w:rsidP="00F022D8">
      <w:pPr>
        <w:spacing w:before="120" w:after="120" w:line="360" w:lineRule="auto"/>
        <w:rPr>
          <w:b/>
        </w:rPr>
      </w:pPr>
      <w:r w:rsidRPr="00AE6743">
        <w:t xml:space="preserve">Scholars argue that we have reached a period of “stalled” gender equality at work: </w:t>
      </w:r>
      <w:r w:rsidR="00D42F72" w:rsidRPr="00AE6743">
        <w:t>T</w:t>
      </w:r>
      <w:r w:rsidRPr="00AE6743">
        <w:t>he wage gap between men and women persists, and men and women continue to be concentrated in different types of occupations with differential rewards. In this exercise, students watch two videos presenting different explanations for and solutions to gender inequality in the U.S. labor market. One perspective is presented by Sheryl Sandberg, the Chief Operating Officer for Facebook. The second perspective is presented in a PBS interview with Gloria Steinem, a noted feminist, activist, and journalist. After watching the videos, students discuss the similarities and differences in the perspectives and approaches from the videos, and will apply different theories for gender inequality, based on readings and class lecture, to the videos.</w:t>
      </w:r>
    </w:p>
    <w:p w:rsidR="00703C22" w:rsidRDefault="00F37DB2" w:rsidP="00F022D8">
      <w:pPr>
        <w:spacing w:before="120" w:after="120" w:line="360" w:lineRule="auto"/>
      </w:pPr>
      <w:r w:rsidRPr="00AE6743">
        <w:rPr>
          <w:b/>
        </w:rPr>
        <w:t>Resource Type(s):</w:t>
      </w:r>
      <w:r w:rsidR="007043AD" w:rsidRPr="00AE6743">
        <w:t xml:space="preserve"> Class Activity, Video</w:t>
      </w:r>
    </w:p>
    <w:p w:rsidR="00703C22" w:rsidRDefault="00F37DB2" w:rsidP="00F022D8">
      <w:pPr>
        <w:spacing w:before="120" w:after="120" w:line="360" w:lineRule="auto"/>
      </w:pPr>
      <w:r w:rsidRPr="00AE6743">
        <w:rPr>
          <w:b/>
        </w:rPr>
        <w:lastRenderedPageBreak/>
        <w:t>Authors(s):</w:t>
      </w:r>
      <w:r w:rsidR="007043AD" w:rsidRPr="00AE6743">
        <w:t xml:space="preserve"> Holly Straut Eppsteiner</w:t>
      </w:r>
    </w:p>
    <w:p w:rsidR="00703C22" w:rsidRDefault="00F37DB2" w:rsidP="00F022D8">
      <w:pPr>
        <w:spacing w:before="120" w:after="120" w:line="360" w:lineRule="auto"/>
      </w:pPr>
      <w:r w:rsidRPr="00AE6743">
        <w:rPr>
          <w:b/>
        </w:rPr>
        <w:t>Date Published:</w:t>
      </w:r>
      <w:r w:rsidR="007043AD" w:rsidRPr="00AE6743">
        <w:t xml:space="preserve"> 4/6/2016</w:t>
      </w:r>
    </w:p>
    <w:p w:rsidR="00703C22" w:rsidRDefault="00F37DB2" w:rsidP="00F022D8">
      <w:pPr>
        <w:spacing w:before="120" w:after="120" w:line="360" w:lineRule="auto"/>
      </w:pPr>
      <w:r w:rsidRPr="00AE6743">
        <w:rPr>
          <w:b/>
        </w:rPr>
        <w:t>Subject Area:</w:t>
      </w:r>
      <w:r w:rsidR="007043AD" w:rsidRPr="00AE6743">
        <w:t xml:space="preserve"> Work and Labor Markets</w:t>
      </w:r>
    </w:p>
    <w:p w:rsidR="00703C22" w:rsidRDefault="00F37DB2" w:rsidP="00F022D8">
      <w:pPr>
        <w:spacing w:before="120" w:after="120" w:line="360" w:lineRule="auto"/>
      </w:pPr>
      <w:r w:rsidRPr="00AE6743">
        <w:rPr>
          <w:b/>
        </w:rPr>
        <w:t>Class Level:</w:t>
      </w:r>
      <w:r w:rsidR="007043AD" w:rsidRPr="00AE6743">
        <w:t xml:space="preserve"> Any</w:t>
      </w:r>
    </w:p>
    <w:p w:rsidR="00703C22" w:rsidRDefault="00F37DB2" w:rsidP="00F022D8">
      <w:pPr>
        <w:spacing w:before="120" w:after="120" w:line="360" w:lineRule="auto"/>
      </w:pPr>
      <w:r w:rsidRPr="00AE6743">
        <w:rPr>
          <w:b/>
        </w:rPr>
        <w:t>Class Size:</w:t>
      </w:r>
      <w:r w:rsidR="007043AD" w:rsidRPr="00AE6743">
        <w:t xml:space="preserve"> Any</w:t>
      </w:r>
    </w:p>
    <w:p w:rsidR="00703C22" w:rsidRDefault="00F37DB2" w:rsidP="00F022D8">
      <w:pPr>
        <w:spacing w:before="120" w:after="120" w:line="360" w:lineRule="auto"/>
      </w:pPr>
      <w:r w:rsidRPr="00AE6743">
        <w:rPr>
          <w:b/>
        </w:rPr>
        <w:t>Language:</w:t>
      </w:r>
      <w:r w:rsidR="007043AD" w:rsidRPr="00AE6743">
        <w:rPr>
          <w:b/>
        </w:rPr>
        <w:t xml:space="preserve"> </w:t>
      </w:r>
      <w:r w:rsidR="007043AD" w:rsidRPr="00AE6743">
        <w:t>English</w:t>
      </w:r>
    </w:p>
    <w:p w:rsidR="00703C22" w:rsidRDefault="00703C22" w:rsidP="00F022D8">
      <w:pPr>
        <w:pStyle w:val="Heading2"/>
        <w:spacing w:before="120" w:after="120" w:line="360" w:lineRule="auto"/>
        <w:rPr>
          <w:sz w:val="24"/>
          <w:szCs w:val="24"/>
        </w:rPr>
      </w:pPr>
    </w:p>
    <w:p w:rsidR="00703C22" w:rsidRDefault="00CC4767" w:rsidP="00F022D8">
      <w:pPr>
        <w:spacing w:before="120" w:after="120" w:line="360" w:lineRule="auto"/>
      </w:pPr>
      <w:r w:rsidRPr="00AE6743">
        <w:t>3.</w:t>
      </w:r>
      <w:r w:rsidR="002B1146" w:rsidRPr="00AE6743" w:rsidDel="002B1146">
        <w:t xml:space="preserve"> </w:t>
      </w:r>
      <w:hyperlink r:id="rId10" w:history="1">
        <w:r w:rsidR="005341DD" w:rsidRPr="00AE6743">
          <w:rPr>
            <w:rStyle w:val="Hyperlink"/>
          </w:rPr>
          <w:t>The Relationship between Feminism and Social Norms</w:t>
        </w:r>
      </w:hyperlink>
    </w:p>
    <w:p w:rsidR="00703C22" w:rsidRDefault="005341DD" w:rsidP="00F022D8">
      <w:pPr>
        <w:spacing w:before="120" w:after="120" w:line="360" w:lineRule="auto"/>
        <w:rPr>
          <w:b/>
        </w:rPr>
      </w:pPr>
      <w:r w:rsidRPr="00AE6743">
        <w:t xml:space="preserve">This class activity is meant to help clarify feminism and feminist theory by relating them to social norms. Feminism is the belief in the social, political, and economic equality of the sexes. It also involves recognizing and </w:t>
      </w:r>
      <w:proofErr w:type="gramStart"/>
      <w:r w:rsidRPr="00AE6743">
        <w:t>critiquing</w:t>
      </w:r>
      <w:proofErr w:type="gramEnd"/>
      <w:r w:rsidRPr="00AE6743">
        <w:t xml:space="preserve"> male supremacy combined with efforts to change it (Beasley, 1999). When change comes to a community slowly, then the people in the particular community have a chance to choose what changes to accept and which ones are not desirable. However, when change comes abruptly, then people in a community have to adjust to the situation to be able to survive. War is a phenomenon that can bring about sudden change in a community. The Somali society is a mostly traditional society where patriarchy prevails. This system of patriarchy concentrated power in the hands of men and gave little chance for women to participate outside the home</w:t>
      </w:r>
      <w:r w:rsidR="006A2F2B" w:rsidRPr="00AE6743">
        <w:t>,</w:t>
      </w:r>
      <w:r w:rsidRPr="00AE6743">
        <w:t xml:space="preserve"> including education and employment.</w:t>
      </w:r>
    </w:p>
    <w:p w:rsidR="00703C22" w:rsidRDefault="00F37DB2" w:rsidP="00F022D8">
      <w:pPr>
        <w:spacing w:before="120" w:after="120" w:line="360" w:lineRule="auto"/>
      </w:pPr>
      <w:r w:rsidRPr="00AE6743">
        <w:rPr>
          <w:b/>
        </w:rPr>
        <w:t>Resource Type(s):</w:t>
      </w:r>
      <w:r w:rsidR="005341DD" w:rsidRPr="00AE6743">
        <w:t xml:space="preserve"> Class Activity</w:t>
      </w:r>
    </w:p>
    <w:p w:rsidR="00703C22" w:rsidRDefault="00F37DB2" w:rsidP="00F022D8">
      <w:pPr>
        <w:spacing w:before="120" w:after="120" w:line="360" w:lineRule="auto"/>
      </w:pPr>
      <w:r w:rsidRPr="00AE6743">
        <w:rPr>
          <w:b/>
        </w:rPr>
        <w:t>Authors(s):</w:t>
      </w:r>
      <w:r w:rsidR="005341DD" w:rsidRPr="00AE6743">
        <w:rPr>
          <w:b/>
        </w:rPr>
        <w:t xml:space="preserve"> </w:t>
      </w:r>
      <w:r w:rsidR="005341DD" w:rsidRPr="00AE6743">
        <w:t>Nasra Abubakar</w:t>
      </w:r>
    </w:p>
    <w:p w:rsidR="00703C22" w:rsidRDefault="00F37DB2" w:rsidP="00F022D8">
      <w:pPr>
        <w:spacing w:before="120" w:after="120" w:line="360" w:lineRule="auto"/>
      </w:pPr>
      <w:r w:rsidRPr="00AE6743">
        <w:rPr>
          <w:b/>
        </w:rPr>
        <w:t>Date Published:</w:t>
      </w:r>
      <w:r w:rsidR="005341DD" w:rsidRPr="00AE6743">
        <w:rPr>
          <w:b/>
        </w:rPr>
        <w:t xml:space="preserve"> </w:t>
      </w:r>
      <w:r w:rsidR="005341DD" w:rsidRPr="00AE6743">
        <w:t>12/6/2015</w:t>
      </w:r>
    </w:p>
    <w:p w:rsidR="00703C22" w:rsidRDefault="00F37DB2" w:rsidP="00F022D8">
      <w:pPr>
        <w:spacing w:before="120" w:after="120" w:line="360" w:lineRule="auto"/>
      </w:pPr>
      <w:r w:rsidRPr="00AE6743">
        <w:rPr>
          <w:b/>
        </w:rPr>
        <w:t>Subject Area:</w:t>
      </w:r>
      <w:r w:rsidR="005341DD" w:rsidRPr="00AE6743">
        <w:t xml:space="preserve"> Social Change</w:t>
      </w:r>
    </w:p>
    <w:p w:rsidR="00703C22" w:rsidRDefault="00F37DB2" w:rsidP="00F022D8">
      <w:pPr>
        <w:spacing w:before="120" w:after="120" w:line="360" w:lineRule="auto"/>
      </w:pPr>
      <w:r w:rsidRPr="00AE6743">
        <w:rPr>
          <w:b/>
        </w:rPr>
        <w:t>Class Level:</w:t>
      </w:r>
      <w:r w:rsidR="005341DD" w:rsidRPr="00AE6743">
        <w:rPr>
          <w:b/>
        </w:rPr>
        <w:t xml:space="preserve"> </w:t>
      </w:r>
      <w:r w:rsidR="005341DD" w:rsidRPr="00AE6743">
        <w:t>College 100</w:t>
      </w:r>
    </w:p>
    <w:p w:rsidR="00703C22" w:rsidRDefault="00F37DB2" w:rsidP="00F022D8">
      <w:pPr>
        <w:spacing w:before="120" w:after="120" w:line="360" w:lineRule="auto"/>
      </w:pPr>
      <w:r w:rsidRPr="00AE6743">
        <w:rPr>
          <w:b/>
        </w:rPr>
        <w:t>Class Size:</w:t>
      </w:r>
      <w:r w:rsidR="005341DD" w:rsidRPr="00AE6743">
        <w:t xml:space="preserve"> Any</w:t>
      </w:r>
    </w:p>
    <w:p w:rsidR="00703C22" w:rsidRDefault="00F37DB2" w:rsidP="00F022D8">
      <w:pPr>
        <w:spacing w:before="120" w:after="120" w:line="360" w:lineRule="auto"/>
      </w:pPr>
      <w:r w:rsidRPr="00AE6743">
        <w:rPr>
          <w:b/>
        </w:rPr>
        <w:t>Language:</w:t>
      </w:r>
      <w:r w:rsidR="005341DD" w:rsidRPr="00AE6743">
        <w:t xml:space="preserve"> English</w:t>
      </w:r>
    </w:p>
    <w:p w:rsidR="00B92848" w:rsidRDefault="00B92848" w:rsidP="00F022D8">
      <w:pPr>
        <w:pStyle w:val="Heading2"/>
        <w:spacing w:before="120" w:after="120" w:line="360" w:lineRule="auto"/>
        <w:rPr>
          <w:b w:val="0"/>
          <w:sz w:val="24"/>
          <w:szCs w:val="24"/>
        </w:rPr>
      </w:pPr>
    </w:p>
    <w:sectPr w:rsidR="00B92848" w:rsidSect="004B65C0">
      <w:headerReference w:type="default" r:id="rId11"/>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848" w:rsidRDefault="00B92848" w:rsidP="00A27D54">
      <w:r>
        <w:separator/>
      </w:r>
    </w:p>
  </w:endnote>
  <w:endnote w:type="continuationSeparator" w:id="0">
    <w:p w:rsidR="00B92848" w:rsidRDefault="00B92848" w:rsidP="00A27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848" w:rsidRDefault="00B92848" w:rsidP="00A27D54">
      <w:r>
        <w:separator/>
      </w:r>
    </w:p>
  </w:footnote>
  <w:footnote w:type="continuationSeparator" w:id="0">
    <w:p w:rsidR="00B92848" w:rsidRDefault="00B92848" w:rsidP="00A27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B24" w:rsidRDefault="00CA5B24" w:rsidP="00CA5B24">
    <w:pPr>
      <w:pStyle w:val="Header"/>
      <w:jc w:val="right"/>
    </w:pPr>
    <w:r>
      <w:t>Instructor Resource</w:t>
    </w:r>
  </w:p>
  <w:p w:rsidR="00CA5B24" w:rsidRDefault="00CA5B24" w:rsidP="00CA5B24">
    <w:pPr>
      <w:pStyle w:val="Header"/>
      <w:jc w:val="right"/>
    </w:pPr>
    <w:r>
      <w:t xml:space="preserve">Ballantine, </w:t>
    </w:r>
    <w:r>
      <w:rPr>
        <w:i/>
      </w:rPr>
      <w:t>Our Social World: Introduction to Sociology, 5e</w:t>
    </w:r>
  </w:p>
  <w:p w:rsidR="00703C22" w:rsidRDefault="00CA5B24">
    <w:pPr>
      <w:pStyle w:val="Header"/>
      <w:jc w:val="right"/>
    </w:pPr>
    <w:r>
      <w:t>SAGE Publishing, 2018</w:t>
    </w:r>
  </w:p>
  <w:p w:rsidR="00F022D8" w:rsidRDefault="00F022D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95E1B23"/>
    <w:multiLevelType w:val="hybridMultilevel"/>
    <w:tmpl w:val="ECD2C6E0"/>
    <w:lvl w:ilvl="0" w:tplc="2904CE1E">
      <w:start w:val="1"/>
      <w:numFmt w:val="decimal"/>
      <w:lvlText w:val="%1."/>
      <w:lvlJc w:val="left"/>
      <w:pPr>
        <w:ind w:left="9720" w:hanging="360"/>
      </w:pPr>
      <w:rPr>
        <w:rFonts w:hint="default"/>
      </w:rPr>
    </w:lvl>
    <w:lvl w:ilvl="1" w:tplc="04090019" w:tentative="1">
      <w:start w:val="1"/>
      <w:numFmt w:val="lowerLetter"/>
      <w:lvlText w:val="%2."/>
      <w:lvlJc w:val="left"/>
      <w:pPr>
        <w:ind w:left="10440" w:hanging="360"/>
      </w:pPr>
    </w:lvl>
    <w:lvl w:ilvl="2" w:tplc="0409001B" w:tentative="1">
      <w:start w:val="1"/>
      <w:numFmt w:val="lowerRoman"/>
      <w:lvlText w:val="%3."/>
      <w:lvlJc w:val="right"/>
      <w:pPr>
        <w:ind w:left="11160" w:hanging="180"/>
      </w:pPr>
    </w:lvl>
    <w:lvl w:ilvl="3" w:tplc="0409000F" w:tentative="1">
      <w:start w:val="1"/>
      <w:numFmt w:val="decimal"/>
      <w:lvlText w:val="%4."/>
      <w:lvlJc w:val="left"/>
      <w:pPr>
        <w:ind w:left="11880" w:hanging="360"/>
      </w:pPr>
    </w:lvl>
    <w:lvl w:ilvl="4" w:tplc="04090019" w:tentative="1">
      <w:start w:val="1"/>
      <w:numFmt w:val="lowerLetter"/>
      <w:lvlText w:val="%5."/>
      <w:lvlJc w:val="left"/>
      <w:pPr>
        <w:ind w:left="12600" w:hanging="360"/>
      </w:pPr>
    </w:lvl>
    <w:lvl w:ilvl="5" w:tplc="0409001B" w:tentative="1">
      <w:start w:val="1"/>
      <w:numFmt w:val="lowerRoman"/>
      <w:lvlText w:val="%6."/>
      <w:lvlJc w:val="right"/>
      <w:pPr>
        <w:ind w:left="13320" w:hanging="180"/>
      </w:pPr>
    </w:lvl>
    <w:lvl w:ilvl="6" w:tplc="0409000F" w:tentative="1">
      <w:start w:val="1"/>
      <w:numFmt w:val="decimal"/>
      <w:lvlText w:val="%7."/>
      <w:lvlJc w:val="left"/>
      <w:pPr>
        <w:ind w:left="14040" w:hanging="360"/>
      </w:pPr>
    </w:lvl>
    <w:lvl w:ilvl="7" w:tplc="04090019" w:tentative="1">
      <w:start w:val="1"/>
      <w:numFmt w:val="lowerLetter"/>
      <w:lvlText w:val="%8."/>
      <w:lvlJc w:val="left"/>
      <w:pPr>
        <w:ind w:left="14760" w:hanging="360"/>
      </w:pPr>
    </w:lvl>
    <w:lvl w:ilvl="8" w:tplc="0409001B" w:tentative="1">
      <w:start w:val="1"/>
      <w:numFmt w:val="lowerRoman"/>
      <w:lvlText w:val="%9."/>
      <w:lvlJc w:val="right"/>
      <w:pPr>
        <w:ind w:left="1548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4C1B37"/>
    <w:multiLevelType w:val="hybridMultilevel"/>
    <w:tmpl w:val="F2A89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6"/>
  </w:num>
  <w:num w:numId="4">
    <w:abstractNumId w:val="13"/>
  </w:num>
  <w:num w:numId="5">
    <w:abstractNumId w:val="9"/>
  </w:num>
  <w:num w:numId="6">
    <w:abstractNumId w:val="7"/>
  </w:num>
  <w:num w:numId="7">
    <w:abstractNumId w:val="8"/>
  </w:num>
  <w:num w:numId="8">
    <w:abstractNumId w:val="5"/>
  </w:num>
  <w:num w:numId="9">
    <w:abstractNumId w:val="2"/>
  </w:num>
  <w:num w:numId="10">
    <w:abstractNumId w:val="1"/>
  </w:num>
  <w:num w:numId="11">
    <w:abstractNumId w:val="0"/>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37DB2"/>
    <w:rsid w:val="00001543"/>
    <w:rsid w:val="00091780"/>
    <w:rsid w:val="000A6DF4"/>
    <w:rsid w:val="000F38E3"/>
    <w:rsid w:val="0012394B"/>
    <w:rsid w:val="00132E0C"/>
    <w:rsid w:val="00142133"/>
    <w:rsid w:val="00152B42"/>
    <w:rsid w:val="00156C45"/>
    <w:rsid w:val="002B1146"/>
    <w:rsid w:val="002F73FC"/>
    <w:rsid w:val="0033476C"/>
    <w:rsid w:val="003D6676"/>
    <w:rsid w:val="003D786C"/>
    <w:rsid w:val="0042184F"/>
    <w:rsid w:val="004B1F9C"/>
    <w:rsid w:val="004B65C0"/>
    <w:rsid w:val="004D5A77"/>
    <w:rsid w:val="004F3CBF"/>
    <w:rsid w:val="005014CA"/>
    <w:rsid w:val="00502D11"/>
    <w:rsid w:val="005341DD"/>
    <w:rsid w:val="00601C6D"/>
    <w:rsid w:val="00683E80"/>
    <w:rsid w:val="006A2F2B"/>
    <w:rsid w:val="006C1A11"/>
    <w:rsid w:val="00703C22"/>
    <w:rsid w:val="007043AD"/>
    <w:rsid w:val="007C3615"/>
    <w:rsid w:val="008A5A02"/>
    <w:rsid w:val="0094715A"/>
    <w:rsid w:val="00970136"/>
    <w:rsid w:val="009B0DB2"/>
    <w:rsid w:val="00A27D54"/>
    <w:rsid w:val="00AE6743"/>
    <w:rsid w:val="00B079BF"/>
    <w:rsid w:val="00B41142"/>
    <w:rsid w:val="00B92848"/>
    <w:rsid w:val="00BC5176"/>
    <w:rsid w:val="00C41A45"/>
    <w:rsid w:val="00CA5B24"/>
    <w:rsid w:val="00CC4767"/>
    <w:rsid w:val="00CF53EE"/>
    <w:rsid w:val="00D42F72"/>
    <w:rsid w:val="00D433CC"/>
    <w:rsid w:val="00DA2EFF"/>
    <w:rsid w:val="00E67506"/>
    <w:rsid w:val="00E96E82"/>
    <w:rsid w:val="00F022D8"/>
    <w:rsid w:val="00F151F6"/>
    <w:rsid w:val="00F23F3C"/>
    <w:rsid w:val="00F37DB2"/>
    <w:rsid w:val="00FD0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40D11C"/>
  <w15:docId w15:val="{18924350-21B4-42B9-87D0-BA5CEAF9F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5B24"/>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A5B24"/>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CA5B24"/>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CA5B24"/>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B24"/>
    <w:rPr>
      <w:rFonts w:ascii="Times New Roman" w:eastAsiaTheme="majorEastAsia" w:hAnsi="Times New Roman" w:cstheme="majorBidi"/>
      <w:b/>
      <w:bCs/>
      <w:color w:val="365F91" w:themeColor="accent1" w:themeShade="BF"/>
      <w:sz w:val="28"/>
      <w:szCs w:val="28"/>
    </w:rPr>
  </w:style>
  <w:style w:type="paragraph" w:styleId="Title">
    <w:name w:val="Title"/>
    <w:basedOn w:val="Normal"/>
    <w:next w:val="Normal"/>
    <w:link w:val="TitleChar"/>
    <w:qFormat/>
    <w:rsid w:val="00CA5B24"/>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CA5B24"/>
    <w:rPr>
      <w:rFonts w:ascii="Times New Roman" w:eastAsiaTheme="majorEastAsia" w:hAnsi="Times New Roman" w:cstheme="majorBidi"/>
      <w:color w:val="244061" w:themeColor="accent1" w:themeShade="80"/>
      <w:spacing w:val="5"/>
      <w:kern w:val="28"/>
      <w:sz w:val="52"/>
      <w:szCs w:val="52"/>
    </w:rPr>
  </w:style>
  <w:style w:type="character" w:customStyle="1" w:styleId="Heading2Char">
    <w:name w:val="Heading 2 Char"/>
    <w:link w:val="Heading2"/>
    <w:rsid w:val="00CA5B24"/>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CA5B24"/>
    <w:rPr>
      <w:rFonts w:ascii="Times New Roman" w:eastAsiaTheme="majorEastAsia" w:hAnsi="Times New Roman" w:cstheme="majorBidi"/>
      <w:color w:val="244061" w:themeColor="accent1" w:themeShade="80"/>
      <w:sz w:val="24"/>
      <w:szCs w:val="24"/>
    </w:rPr>
  </w:style>
  <w:style w:type="character" w:styleId="Hyperlink">
    <w:name w:val="Hyperlink"/>
    <w:uiPriority w:val="99"/>
    <w:unhideWhenUsed/>
    <w:rsid w:val="00CA5B24"/>
    <w:rPr>
      <w:color w:val="0000FF"/>
      <w:u w:val="single"/>
    </w:rPr>
  </w:style>
  <w:style w:type="paragraph" w:styleId="Header">
    <w:name w:val="header"/>
    <w:basedOn w:val="Normal"/>
    <w:link w:val="HeaderChar"/>
    <w:rsid w:val="00CA5B24"/>
    <w:pPr>
      <w:tabs>
        <w:tab w:val="center" w:pos="4320"/>
        <w:tab w:val="right" w:pos="8640"/>
      </w:tabs>
    </w:pPr>
  </w:style>
  <w:style w:type="character" w:customStyle="1" w:styleId="HeaderChar">
    <w:name w:val="Header Char"/>
    <w:basedOn w:val="DefaultParagraphFont"/>
    <w:link w:val="Header"/>
    <w:rsid w:val="00A27D54"/>
    <w:rPr>
      <w:rFonts w:ascii="Times New Roman" w:eastAsia="Times New Roman" w:hAnsi="Times New Roman" w:cs="Times New Roman"/>
      <w:sz w:val="24"/>
      <w:szCs w:val="24"/>
    </w:rPr>
  </w:style>
  <w:style w:type="paragraph" w:styleId="Footer">
    <w:name w:val="footer"/>
    <w:basedOn w:val="Normal"/>
    <w:link w:val="FooterChar"/>
    <w:rsid w:val="00CA5B24"/>
    <w:pPr>
      <w:tabs>
        <w:tab w:val="center" w:pos="4680"/>
        <w:tab w:val="right" w:pos="9360"/>
      </w:tabs>
    </w:pPr>
  </w:style>
  <w:style w:type="character" w:customStyle="1" w:styleId="FooterChar">
    <w:name w:val="Footer Char"/>
    <w:basedOn w:val="DefaultParagraphFont"/>
    <w:link w:val="Footer"/>
    <w:rsid w:val="00CA5B24"/>
    <w:rPr>
      <w:rFonts w:ascii="Times New Roman" w:eastAsia="Times New Roman" w:hAnsi="Times New Roman" w:cs="Times New Roman"/>
      <w:sz w:val="24"/>
      <w:szCs w:val="24"/>
    </w:rPr>
  </w:style>
  <w:style w:type="character" w:styleId="PageNumber">
    <w:name w:val="page number"/>
    <w:basedOn w:val="DefaultParagraphFont"/>
    <w:rsid w:val="00CA5B24"/>
  </w:style>
  <w:style w:type="paragraph" w:styleId="ListParagraph">
    <w:name w:val="List Paragraph"/>
    <w:basedOn w:val="Normal"/>
    <w:uiPriority w:val="34"/>
    <w:qFormat/>
    <w:rsid w:val="00CA5B24"/>
    <w:rPr>
      <w:rFonts w:eastAsia="Calibri"/>
      <w:szCs w:val="22"/>
    </w:rPr>
  </w:style>
  <w:style w:type="character" w:customStyle="1" w:styleId="apple-converted-space">
    <w:name w:val="apple-converted-space"/>
    <w:basedOn w:val="DefaultParagraphFont"/>
    <w:rsid w:val="00CA5B24"/>
  </w:style>
  <w:style w:type="paragraph" w:customStyle="1" w:styleId="NumberedList">
    <w:name w:val="Numbered List"/>
    <w:basedOn w:val="Normal"/>
    <w:uiPriority w:val="99"/>
    <w:qFormat/>
    <w:rsid w:val="00CA5B24"/>
    <w:pPr>
      <w:numPr>
        <w:numId w:val="13"/>
      </w:numPr>
      <w:spacing w:before="120"/>
    </w:pPr>
    <w:rPr>
      <w:rFonts w:eastAsia="Calibri"/>
      <w:szCs w:val="22"/>
    </w:rPr>
  </w:style>
  <w:style w:type="paragraph" w:customStyle="1" w:styleId="ReferenceText">
    <w:name w:val="Reference Text"/>
    <w:basedOn w:val="Normal"/>
    <w:uiPriority w:val="99"/>
    <w:qFormat/>
    <w:rsid w:val="00CA5B24"/>
    <w:pPr>
      <w:spacing w:before="120"/>
      <w:ind w:left="720" w:hanging="720"/>
    </w:pPr>
    <w:rPr>
      <w:rFonts w:eastAsiaTheme="minorHAnsi" w:cstheme="minorBidi"/>
      <w:szCs w:val="22"/>
    </w:rPr>
  </w:style>
  <w:style w:type="paragraph" w:styleId="BalloonText">
    <w:name w:val="Balloon Text"/>
    <w:basedOn w:val="Normal"/>
    <w:link w:val="BalloonTextChar"/>
    <w:rsid w:val="00CA5B24"/>
    <w:rPr>
      <w:rFonts w:ascii="Tahoma" w:hAnsi="Tahoma" w:cs="Tahoma"/>
      <w:sz w:val="16"/>
      <w:szCs w:val="16"/>
    </w:rPr>
  </w:style>
  <w:style w:type="character" w:customStyle="1" w:styleId="BalloonTextChar">
    <w:name w:val="Balloon Text Char"/>
    <w:basedOn w:val="DefaultParagraphFont"/>
    <w:link w:val="BalloonText"/>
    <w:rsid w:val="00CA5B24"/>
    <w:rPr>
      <w:rFonts w:ascii="Tahoma" w:eastAsia="Times New Roman" w:hAnsi="Tahoma" w:cs="Tahoma"/>
      <w:sz w:val="16"/>
      <w:szCs w:val="16"/>
    </w:rPr>
  </w:style>
  <w:style w:type="paragraph" w:customStyle="1" w:styleId="BulletedList">
    <w:name w:val="Bulleted List"/>
    <w:basedOn w:val="Normal"/>
    <w:qFormat/>
    <w:rsid w:val="00CA5B24"/>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240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ls.asanet.org/Pages/Resource.aspx?ResourceID=1269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rails.asanet.org/Pages/Resource.aspx?ResourceID=12938" TargetMode="External"/><Relationship Id="rId4" Type="http://schemas.openxmlformats.org/officeDocument/2006/relationships/settings" Target="settings.xml"/><Relationship Id="rId9" Type="http://schemas.openxmlformats.org/officeDocument/2006/relationships/hyperlink" Target="http://trails.asanet.org/Pages/Resource.aspx?ResourceID=12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9ED3E-D9DC-4655-BBEB-4E43E85FB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38</TotalTime>
  <Pages>2</Pages>
  <Words>453</Words>
  <Characters>2586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Claire Harper</cp:lastModifiedBy>
  <cp:revision>32</cp:revision>
  <dcterms:created xsi:type="dcterms:W3CDTF">2016-07-22T16:06:00Z</dcterms:created>
  <dcterms:modified xsi:type="dcterms:W3CDTF">2017-07-03T10:42:00Z</dcterms:modified>
</cp:coreProperties>
</file>