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E82" w:rsidRDefault="00960CFA" w:rsidP="00BA6BC0">
      <w:pPr>
        <w:pStyle w:val="Title"/>
        <w:spacing w:before="120" w:after="120" w:line="360" w:lineRule="auto"/>
      </w:pPr>
      <w:r w:rsidRPr="007E41CE">
        <w:t xml:space="preserve">ASA TRAILS </w:t>
      </w:r>
      <w:r w:rsidRPr="00083C9B">
        <w:t>Resources</w:t>
      </w:r>
    </w:p>
    <w:p w:rsidR="001D1E82" w:rsidRPr="00BA6BC0" w:rsidRDefault="00551D11" w:rsidP="00BA6BC0">
      <w:pPr>
        <w:pStyle w:val="Title"/>
        <w:spacing w:before="120" w:after="120" w:line="360" w:lineRule="auto"/>
        <w:rPr>
          <w:i/>
          <w:sz w:val="32"/>
          <w:szCs w:val="32"/>
        </w:rPr>
      </w:pPr>
      <w:r w:rsidRPr="00BA6BC0">
        <w:rPr>
          <w:i/>
          <w:sz w:val="32"/>
          <w:szCs w:val="32"/>
        </w:rPr>
        <w:t>Our Social World 6e</w:t>
      </w:r>
    </w:p>
    <w:p w:rsidR="001D1E82" w:rsidRDefault="00960CFA" w:rsidP="00BA6BC0">
      <w:pPr>
        <w:pStyle w:val="Heading1"/>
        <w:spacing w:before="120" w:after="120" w:line="360" w:lineRule="auto"/>
      </w:pPr>
      <w:r w:rsidRPr="00083C9B">
        <w:t>Chapter 1</w:t>
      </w:r>
      <w:r w:rsidR="004661A1" w:rsidRPr="00083C9B">
        <w:t xml:space="preserve">: </w:t>
      </w:r>
      <w:r w:rsidR="00551D11" w:rsidRPr="00BA6BC0">
        <w:t>Sociology: A Unique Way to View the World</w:t>
      </w:r>
    </w:p>
    <w:p w:rsidR="001D1E82" w:rsidRPr="00BA6BC0" w:rsidRDefault="001338B4" w:rsidP="00BA6BC0">
      <w:pPr>
        <w:spacing w:before="120" w:after="120" w:line="360" w:lineRule="auto"/>
      </w:pPr>
      <w:r w:rsidRPr="004661A1">
        <w:t>1.</w:t>
      </w:r>
      <w:r w:rsidR="00823247" w:rsidRPr="004661A1" w:rsidDel="00823247">
        <w:t xml:space="preserve"> </w:t>
      </w:r>
      <w:hyperlink r:id="rId8" w:history="1">
        <w:r w:rsidR="00551D11" w:rsidRPr="00BA6BC0">
          <w:rPr>
            <w:rStyle w:val="Hyperlink"/>
          </w:rPr>
          <w:t xml:space="preserve">Objects </w:t>
        </w:r>
        <w:proofErr w:type="gramStart"/>
        <w:r w:rsidR="00551D11" w:rsidRPr="00BA6BC0">
          <w:rPr>
            <w:rStyle w:val="Hyperlink"/>
          </w:rPr>
          <w:t>From</w:t>
        </w:r>
        <w:proofErr w:type="gramEnd"/>
        <w:r w:rsidR="00551D11" w:rsidRPr="00BA6BC0">
          <w:rPr>
            <w:rStyle w:val="Hyperlink"/>
          </w:rPr>
          <w:t xml:space="preserve"> Everyday Life: A Can of Coca-Cola</w:t>
        </w:r>
      </w:hyperlink>
    </w:p>
    <w:p w:rsidR="001D1E82" w:rsidRDefault="00D22344" w:rsidP="00BA6BC0">
      <w:pPr>
        <w:spacing w:before="120" w:after="120" w:line="360" w:lineRule="auto"/>
      </w:pPr>
      <w:r w:rsidRPr="00083C9B">
        <w:t>“Objects From Everyday Life: A Can of Coca-Cola” is a detailed adaptation of an activity adapted by Peter Kaufman (1997) and published in Tea</w:t>
      </w:r>
      <w:bookmarkStart w:id="0" w:name="_GoBack"/>
      <w:bookmarkEnd w:id="0"/>
      <w:r w:rsidRPr="00083C9B">
        <w:t xml:space="preserve">ching Sociology. This exercise is designed to help students develop their sociological imagination. </w:t>
      </w:r>
    </w:p>
    <w:p w:rsidR="001D1E82" w:rsidRDefault="00F37DB2" w:rsidP="00BA6BC0">
      <w:pPr>
        <w:spacing w:before="120" w:after="120" w:line="360" w:lineRule="auto"/>
        <w:rPr>
          <w:b/>
        </w:rPr>
      </w:pPr>
      <w:r w:rsidRPr="004661A1">
        <w:rPr>
          <w:b/>
        </w:rPr>
        <w:t>Resource Type(s):</w:t>
      </w:r>
      <w:r w:rsidR="00D22344" w:rsidRPr="004661A1">
        <w:t xml:space="preserve"> Class Activit</w:t>
      </w:r>
      <w:r w:rsidR="00960CFA" w:rsidRPr="004661A1">
        <w:t>y</w:t>
      </w:r>
    </w:p>
    <w:p w:rsidR="001D1E82" w:rsidRDefault="00F37DB2" w:rsidP="00BA6BC0">
      <w:pPr>
        <w:spacing w:before="120" w:after="120" w:line="360" w:lineRule="auto"/>
        <w:rPr>
          <w:b/>
        </w:rPr>
      </w:pPr>
      <w:r w:rsidRPr="004661A1">
        <w:rPr>
          <w:b/>
        </w:rPr>
        <w:t>Authors(s):</w:t>
      </w:r>
      <w:r w:rsidR="00551D11" w:rsidRPr="00BA6BC0">
        <w:t xml:space="preserve"> </w:t>
      </w:r>
      <w:r w:rsidR="00D22344" w:rsidRPr="004661A1">
        <w:t xml:space="preserve">Peter Kaufman (1997) </w:t>
      </w:r>
      <w:r w:rsidR="00C838AB" w:rsidRPr="004661A1">
        <w:t>updated by Stephanie Medley-Rath</w:t>
      </w:r>
    </w:p>
    <w:p w:rsidR="001D1E82" w:rsidRDefault="00F37DB2" w:rsidP="00BA6BC0">
      <w:pPr>
        <w:spacing w:before="120" w:after="120" w:line="360" w:lineRule="auto"/>
        <w:rPr>
          <w:b/>
        </w:rPr>
      </w:pPr>
      <w:r w:rsidRPr="004661A1">
        <w:rPr>
          <w:b/>
        </w:rPr>
        <w:t>Date Published:</w:t>
      </w:r>
      <w:r w:rsidR="00551D11" w:rsidRPr="00BA6BC0">
        <w:t xml:space="preserve"> </w:t>
      </w:r>
      <w:r w:rsidR="00D22344" w:rsidRPr="004661A1">
        <w:t>9/2/2015</w:t>
      </w:r>
    </w:p>
    <w:p w:rsidR="001D1E82" w:rsidRPr="00BA6BC0" w:rsidRDefault="00551D11" w:rsidP="00BA6BC0">
      <w:pPr>
        <w:spacing w:before="120" w:after="120" w:line="360" w:lineRule="auto"/>
      </w:pPr>
      <w:r w:rsidRPr="00BA6BC0">
        <w:rPr>
          <w:b/>
        </w:rPr>
        <w:t>Subject Area:</w:t>
      </w:r>
      <w:r w:rsidRPr="00BA6BC0">
        <w:t xml:space="preserve"> Introduction to Sociology/Social Problems</w:t>
      </w:r>
    </w:p>
    <w:p w:rsidR="001D1E82" w:rsidRPr="00BA6BC0" w:rsidRDefault="00551D11" w:rsidP="00BA6BC0">
      <w:pPr>
        <w:spacing w:before="120" w:after="120" w:line="360" w:lineRule="auto"/>
      </w:pPr>
      <w:r w:rsidRPr="00BA6BC0">
        <w:rPr>
          <w:b/>
        </w:rPr>
        <w:t>Class Level:</w:t>
      </w:r>
      <w:r w:rsidRPr="00BA6BC0">
        <w:t xml:space="preserve"> Any</w:t>
      </w:r>
    </w:p>
    <w:p w:rsidR="001D1E82" w:rsidRPr="00BA6BC0" w:rsidRDefault="00551D11" w:rsidP="00BA6BC0">
      <w:pPr>
        <w:spacing w:before="120" w:after="120" w:line="360" w:lineRule="auto"/>
      </w:pPr>
      <w:r w:rsidRPr="00BA6BC0">
        <w:rPr>
          <w:b/>
        </w:rPr>
        <w:t>Class Size:</w:t>
      </w:r>
      <w:r w:rsidRPr="00BA6BC0">
        <w:t xml:space="preserve"> Any</w:t>
      </w:r>
    </w:p>
    <w:p w:rsidR="001D1E82" w:rsidRPr="00BA6BC0" w:rsidRDefault="00551D11" w:rsidP="00BA6BC0">
      <w:pPr>
        <w:spacing w:before="120" w:after="120" w:line="360" w:lineRule="auto"/>
        <w:rPr>
          <w:b/>
        </w:rPr>
      </w:pPr>
      <w:r w:rsidRPr="00BA6BC0">
        <w:rPr>
          <w:b/>
        </w:rPr>
        <w:t>Language:</w:t>
      </w:r>
      <w:r w:rsidRPr="00BA6BC0">
        <w:t xml:space="preserve"> English</w:t>
      </w:r>
    </w:p>
    <w:p w:rsidR="001D1E82" w:rsidRDefault="001D1E82" w:rsidP="00BA6BC0">
      <w:pPr>
        <w:spacing w:before="120" w:after="120" w:line="360" w:lineRule="auto"/>
      </w:pPr>
    </w:p>
    <w:p w:rsidR="001D1E82" w:rsidRPr="00BA6BC0" w:rsidRDefault="001338B4" w:rsidP="00BA6BC0">
      <w:pPr>
        <w:spacing w:before="120" w:after="120" w:line="360" w:lineRule="auto"/>
      </w:pPr>
      <w:r w:rsidRPr="004661A1">
        <w:t>2.</w:t>
      </w:r>
      <w:r w:rsidR="00135539" w:rsidRPr="004661A1" w:rsidDel="00135539">
        <w:t xml:space="preserve"> </w:t>
      </w:r>
      <w:hyperlink r:id="rId9" w:history="1">
        <w:r w:rsidR="00551D11" w:rsidRPr="00BA6BC0">
          <w:rPr>
            <w:rStyle w:val="Hyperlink"/>
          </w:rPr>
          <w:t>What is the difference between a Private Trouble and a Public Issue? Exploring the Sociological Imagination</w:t>
        </w:r>
      </w:hyperlink>
    </w:p>
    <w:p w:rsidR="001D1E82" w:rsidRDefault="00551D11" w:rsidP="00BA6BC0">
      <w:pPr>
        <w:spacing w:before="120" w:after="120" w:line="360" w:lineRule="auto"/>
      </w:pPr>
      <w:r w:rsidRPr="00BA6BC0">
        <w:t>By adapting the in-class exercise described by Adams (2010), the following activity helps students explore C. Wright Mills’ sociological imagination by generating examples of private troubles and public issues. By the conclusion of the activity, students should be able to explain the difference between troubles and issues, provide their own examples of each, and brainstorm their own public solutions to contemporary social problems.</w:t>
      </w:r>
    </w:p>
    <w:p w:rsidR="001D1E82" w:rsidRPr="00BA6BC0" w:rsidRDefault="00551D11" w:rsidP="00BA6BC0">
      <w:pPr>
        <w:spacing w:before="120" w:after="120" w:line="360" w:lineRule="auto"/>
      </w:pPr>
      <w:r w:rsidRPr="00BA6BC0">
        <w:rPr>
          <w:b/>
        </w:rPr>
        <w:t>Resource Type(s):</w:t>
      </w:r>
      <w:r w:rsidRPr="00BA6BC0">
        <w:t xml:space="preserve"> Class Activity</w:t>
      </w:r>
    </w:p>
    <w:p w:rsidR="001D1E82" w:rsidRPr="00BA6BC0" w:rsidRDefault="00551D11" w:rsidP="00BA6BC0">
      <w:pPr>
        <w:spacing w:before="120" w:after="120" w:line="360" w:lineRule="auto"/>
      </w:pPr>
      <w:r w:rsidRPr="00BA6BC0">
        <w:rPr>
          <w:b/>
        </w:rPr>
        <w:t>Authors(s):</w:t>
      </w:r>
      <w:r w:rsidRPr="00BA6BC0">
        <w:t xml:space="preserve"> David S. Adams (2010) updated by Jessica A. Cohen</w:t>
      </w:r>
    </w:p>
    <w:p w:rsidR="001D1E82" w:rsidRPr="00BA6BC0" w:rsidRDefault="00551D11" w:rsidP="00BA6BC0">
      <w:pPr>
        <w:spacing w:before="120" w:after="120" w:line="360" w:lineRule="auto"/>
      </w:pPr>
      <w:r w:rsidRPr="00BA6BC0">
        <w:rPr>
          <w:b/>
        </w:rPr>
        <w:t>Date Published:</w:t>
      </w:r>
      <w:r w:rsidRPr="00BA6BC0">
        <w:t xml:space="preserve"> 1/12/2015</w:t>
      </w:r>
    </w:p>
    <w:p w:rsidR="001D1E82" w:rsidRPr="00BA6BC0" w:rsidRDefault="00551D11" w:rsidP="00BA6BC0">
      <w:pPr>
        <w:spacing w:before="120" w:after="120" w:line="360" w:lineRule="auto"/>
      </w:pPr>
      <w:r w:rsidRPr="00BA6BC0">
        <w:rPr>
          <w:b/>
        </w:rPr>
        <w:t>Subject Area:</w:t>
      </w:r>
      <w:r w:rsidRPr="00BA6BC0">
        <w:t xml:space="preserve"> Introduction to Sociology/Social Problems</w:t>
      </w:r>
    </w:p>
    <w:p w:rsidR="001D1E82" w:rsidRPr="00BA6BC0" w:rsidRDefault="00551D11" w:rsidP="00BA6BC0">
      <w:pPr>
        <w:spacing w:before="120" w:after="120" w:line="360" w:lineRule="auto"/>
      </w:pPr>
      <w:r w:rsidRPr="00BA6BC0">
        <w:rPr>
          <w:b/>
        </w:rPr>
        <w:lastRenderedPageBreak/>
        <w:t>Class Level:</w:t>
      </w:r>
      <w:r w:rsidRPr="00BA6BC0">
        <w:t xml:space="preserve"> College 100</w:t>
      </w:r>
    </w:p>
    <w:p w:rsidR="001D1E82" w:rsidRPr="00BA6BC0" w:rsidRDefault="00551D11" w:rsidP="00BA6BC0">
      <w:pPr>
        <w:spacing w:before="120" w:after="120" w:line="360" w:lineRule="auto"/>
      </w:pPr>
      <w:r w:rsidRPr="00BA6BC0">
        <w:rPr>
          <w:b/>
        </w:rPr>
        <w:t>Class Size:</w:t>
      </w:r>
      <w:r w:rsidRPr="00BA6BC0">
        <w:t xml:space="preserve"> Small</w:t>
      </w:r>
    </w:p>
    <w:p w:rsidR="001D1E82" w:rsidRDefault="00551D11" w:rsidP="00BA6BC0">
      <w:pPr>
        <w:spacing w:before="120" w:after="120" w:line="360" w:lineRule="auto"/>
      </w:pPr>
      <w:r w:rsidRPr="00BA6BC0">
        <w:rPr>
          <w:b/>
        </w:rPr>
        <w:t>Language:</w:t>
      </w:r>
      <w:r w:rsidRPr="00BA6BC0">
        <w:t xml:space="preserve"> English</w:t>
      </w:r>
    </w:p>
    <w:p w:rsidR="001D1E82" w:rsidRPr="00BA6BC0" w:rsidRDefault="001D1E82" w:rsidP="00BA6BC0">
      <w:pPr>
        <w:spacing w:before="120" w:after="120" w:line="360" w:lineRule="auto"/>
      </w:pPr>
    </w:p>
    <w:p w:rsidR="001D1E82" w:rsidRPr="00BA6BC0" w:rsidRDefault="001338B4" w:rsidP="00BA6BC0">
      <w:pPr>
        <w:spacing w:before="120" w:after="120" w:line="360" w:lineRule="auto"/>
      </w:pPr>
      <w:r w:rsidRPr="004661A1">
        <w:t>3.</w:t>
      </w:r>
      <w:r w:rsidR="002F436F" w:rsidRPr="004661A1" w:rsidDel="002F436F">
        <w:t xml:space="preserve"> </w:t>
      </w:r>
      <w:hyperlink r:id="rId10" w:history="1">
        <w:r w:rsidR="00551D11" w:rsidRPr="00BA6BC0">
          <w:rPr>
            <w:rStyle w:val="Hyperlink"/>
          </w:rPr>
          <w:t>Learning to Interpret Cultural Meaning through an Etic Description of Familiar Culture</w:t>
        </w:r>
      </w:hyperlink>
    </w:p>
    <w:p w:rsidR="001D1E82" w:rsidRPr="00BA6BC0" w:rsidRDefault="00551D11" w:rsidP="00BA6BC0">
      <w:pPr>
        <w:spacing w:before="120" w:after="120" w:line="360" w:lineRule="auto"/>
        <w:rPr>
          <w:b/>
        </w:rPr>
      </w:pPr>
      <w:r w:rsidRPr="00BA6BC0">
        <w:t>Undergraduate students often have trouble interpreting cultures other than that with which they are familiar in a way that takes into account the symbols and meanings that explain behaviors, objects, and ideologies. Instead, many fall into the trap of making ethnocentric assumptions and coming to conclusions that are informed by their own cultural perspectives. This in-class active learning exercise makes the familiar strange, using Horace Miner’s well</w:t>
      </w:r>
      <w:r w:rsidR="000D04FF">
        <w:t>-</w:t>
      </w:r>
      <w:r w:rsidRPr="00BA6BC0">
        <w:t xml:space="preserve">known 1956 essay “Body Ritual </w:t>
      </w:r>
      <w:proofErr w:type="gramStart"/>
      <w:r w:rsidRPr="00BA6BC0">
        <w:t>Among</w:t>
      </w:r>
      <w:proofErr w:type="gramEnd"/>
      <w:r w:rsidRPr="00BA6BC0">
        <w:t xml:space="preserve"> the Nacirema” to introduce students to an etic, cultural outsider-like description of American culture. This activity demonstrates that when students overlook or misunderstand cultural meaning, they can come to myriad inaccurate depictions and conclusions about social life and behavior. It therefore reinforces the importance of developing an emic understanding of cultures rather than accepting social phenomena at face value.</w:t>
      </w:r>
    </w:p>
    <w:p w:rsidR="001D1E82" w:rsidRDefault="00F37DB2" w:rsidP="00BA6BC0">
      <w:pPr>
        <w:spacing w:before="120" w:after="120" w:line="360" w:lineRule="auto"/>
        <w:rPr>
          <w:b/>
        </w:rPr>
      </w:pPr>
      <w:r w:rsidRPr="004661A1">
        <w:rPr>
          <w:b/>
        </w:rPr>
        <w:t>Resource Type(s):</w:t>
      </w:r>
      <w:r w:rsidR="00551D11" w:rsidRPr="00BA6BC0">
        <w:t xml:space="preserve"> </w:t>
      </w:r>
      <w:r w:rsidR="000C3B58" w:rsidRPr="004661A1">
        <w:t>Class Activity</w:t>
      </w:r>
    </w:p>
    <w:p w:rsidR="001D1E82" w:rsidRDefault="00F37DB2" w:rsidP="00BA6BC0">
      <w:pPr>
        <w:spacing w:before="120" w:after="120" w:line="360" w:lineRule="auto"/>
        <w:rPr>
          <w:b/>
        </w:rPr>
      </w:pPr>
      <w:r w:rsidRPr="004661A1">
        <w:rPr>
          <w:b/>
        </w:rPr>
        <w:t>Authors(s):</w:t>
      </w:r>
      <w:r w:rsidR="00551D11" w:rsidRPr="00BA6BC0">
        <w:t xml:space="preserve"> </w:t>
      </w:r>
      <w:r w:rsidR="000C3B58" w:rsidRPr="004661A1">
        <w:t>Elizabeth Miller</w:t>
      </w:r>
    </w:p>
    <w:p w:rsidR="001D1E82" w:rsidRDefault="00F37DB2" w:rsidP="00BA6BC0">
      <w:pPr>
        <w:spacing w:before="120" w:after="120" w:line="360" w:lineRule="auto"/>
      </w:pPr>
      <w:r w:rsidRPr="004661A1">
        <w:rPr>
          <w:b/>
        </w:rPr>
        <w:t>Date Published:</w:t>
      </w:r>
      <w:r w:rsidR="00551D11" w:rsidRPr="00BA6BC0">
        <w:t xml:space="preserve"> </w:t>
      </w:r>
      <w:r w:rsidR="000C3B58" w:rsidRPr="004661A1">
        <w:t>6/24/2016</w:t>
      </w:r>
    </w:p>
    <w:p w:rsidR="001D1E82" w:rsidRDefault="00F37DB2" w:rsidP="00BA6BC0">
      <w:pPr>
        <w:spacing w:before="120" w:after="120" w:line="360" w:lineRule="auto"/>
      </w:pPr>
      <w:r w:rsidRPr="004661A1">
        <w:rPr>
          <w:b/>
        </w:rPr>
        <w:t>Subject Area:</w:t>
      </w:r>
      <w:r w:rsidR="00551D11" w:rsidRPr="00BA6BC0">
        <w:t xml:space="preserve"> </w:t>
      </w:r>
      <w:r w:rsidR="000C3B58" w:rsidRPr="004661A1">
        <w:t>Introduction to Sociology/Social Problems</w:t>
      </w:r>
    </w:p>
    <w:p w:rsidR="001D1E82" w:rsidRDefault="00F37DB2" w:rsidP="00BA6BC0">
      <w:pPr>
        <w:spacing w:before="120" w:after="120" w:line="360" w:lineRule="auto"/>
        <w:rPr>
          <w:b/>
        </w:rPr>
      </w:pPr>
      <w:r w:rsidRPr="004661A1">
        <w:rPr>
          <w:b/>
        </w:rPr>
        <w:t>Class Level:</w:t>
      </w:r>
      <w:r w:rsidR="00551D11" w:rsidRPr="00BA6BC0">
        <w:t xml:space="preserve"> </w:t>
      </w:r>
      <w:r w:rsidR="000C3B58" w:rsidRPr="004661A1">
        <w:t>Any</w:t>
      </w:r>
    </w:p>
    <w:p w:rsidR="001D1E82" w:rsidRDefault="00F37DB2" w:rsidP="00BA6BC0">
      <w:pPr>
        <w:spacing w:before="120" w:after="120" w:line="360" w:lineRule="auto"/>
        <w:rPr>
          <w:b/>
        </w:rPr>
      </w:pPr>
      <w:r w:rsidRPr="004661A1">
        <w:rPr>
          <w:b/>
        </w:rPr>
        <w:t>Class Size:</w:t>
      </w:r>
      <w:r w:rsidR="00551D11" w:rsidRPr="00BA6BC0">
        <w:t xml:space="preserve"> </w:t>
      </w:r>
      <w:r w:rsidR="000C3B58" w:rsidRPr="004661A1">
        <w:t>Any</w:t>
      </w:r>
    </w:p>
    <w:p w:rsidR="001D1E82" w:rsidRDefault="00F37DB2" w:rsidP="00BA6BC0">
      <w:pPr>
        <w:spacing w:before="120" w:after="120" w:line="360" w:lineRule="auto"/>
        <w:rPr>
          <w:b/>
        </w:rPr>
      </w:pPr>
      <w:r w:rsidRPr="004661A1">
        <w:rPr>
          <w:b/>
        </w:rPr>
        <w:t>Language:</w:t>
      </w:r>
      <w:r w:rsidR="00551D11" w:rsidRPr="00BA6BC0">
        <w:t xml:space="preserve"> </w:t>
      </w:r>
      <w:r w:rsidR="000C3B58" w:rsidRPr="004661A1">
        <w:t>Englis</w:t>
      </w:r>
      <w:r w:rsidR="00B91206" w:rsidRPr="004661A1">
        <w:t>h</w:t>
      </w:r>
    </w:p>
    <w:p w:rsidR="00B34558" w:rsidRPr="00BA6BC0" w:rsidRDefault="00B34558" w:rsidP="00BA6BC0">
      <w:pPr>
        <w:spacing w:before="120" w:after="120" w:line="360" w:lineRule="auto"/>
      </w:pPr>
    </w:p>
    <w:sectPr w:rsidR="00B34558" w:rsidRPr="00BA6BC0" w:rsidSect="0031263F">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558" w:rsidRDefault="00B34558" w:rsidP="00960CFA">
      <w:r>
        <w:separator/>
      </w:r>
    </w:p>
  </w:endnote>
  <w:endnote w:type="continuationSeparator" w:id="0">
    <w:p w:rsidR="00B34558" w:rsidRDefault="00B34558" w:rsidP="0096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558" w:rsidRDefault="00B34558" w:rsidP="00960CFA">
      <w:r>
        <w:separator/>
      </w:r>
    </w:p>
  </w:footnote>
  <w:footnote w:type="continuationSeparator" w:id="0">
    <w:p w:rsidR="00B34558" w:rsidRDefault="00B34558" w:rsidP="00960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F91" w:rsidRDefault="008A2F91" w:rsidP="008A2F91">
    <w:pPr>
      <w:pStyle w:val="Header"/>
      <w:jc w:val="right"/>
    </w:pPr>
    <w:r>
      <w:t>Instructor Resource</w:t>
    </w:r>
  </w:p>
  <w:p w:rsidR="008A2F91" w:rsidRDefault="008A2F91" w:rsidP="008A2F91">
    <w:pPr>
      <w:pStyle w:val="Header"/>
      <w:jc w:val="right"/>
    </w:pPr>
    <w:r>
      <w:t xml:space="preserve">Ballantine, </w:t>
    </w:r>
    <w:r>
      <w:rPr>
        <w:i/>
      </w:rPr>
      <w:t>Our Social World: Introduction to Sociology, 5e</w:t>
    </w:r>
  </w:p>
  <w:p w:rsidR="001D1E82" w:rsidRDefault="008A2F91">
    <w:pPr>
      <w:pStyle w:val="Header"/>
      <w:jc w:val="right"/>
    </w:pPr>
    <w:r>
      <w:t>SAGE Publishing, 2018</w:t>
    </w:r>
  </w:p>
  <w:p w:rsidR="00BA6BC0" w:rsidRDefault="00BA6BC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63725D"/>
    <w:multiLevelType w:val="hybridMultilevel"/>
    <w:tmpl w:val="4468A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6"/>
  </w:num>
  <w:num w:numId="4">
    <w:abstractNumId w:val="7"/>
  </w:num>
  <w:num w:numId="5">
    <w:abstractNumId w:val="14"/>
  </w:num>
  <w:num w:numId="6">
    <w:abstractNumId w:val="10"/>
  </w:num>
  <w:num w:numId="7">
    <w:abstractNumId w:val="8"/>
  </w:num>
  <w:num w:numId="8">
    <w:abstractNumId w:val="9"/>
  </w:num>
  <w:num w:numId="9">
    <w:abstractNumId w:val="5"/>
  </w:num>
  <w:num w:numId="10">
    <w:abstractNumId w:val="2"/>
  </w:num>
  <w:num w:numId="11">
    <w:abstractNumId w:val="1"/>
  </w:num>
  <w:num w:numId="12">
    <w:abstractNumId w:val="0"/>
  </w:num>
  <w:num w:numId="13">
    <w:abstractNumId w:val="3"/>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83C9B"/>
    <w:rsid w:val="00091780"/>
    <w:rsid w:val="000A6DF4"/>
    <w:rsid w:val="000C3B58"/>
    <w:rsid w:val="000D04FF"/>
    <w:rsid w:val="001338B4"/>
    <w:rsid w:val="00135539"/>
    <w:rsid w:val="00156C45"/>
    <w:rsid w:val="001A6084"/>
    <w:rsid w:val="001D1E82"/>
    <w:rsid w:val="002F436F"/>
    <w:rsid w:val="0031263F"/>
    <w:rsid w:val="00333FE9"/>
    <w:rsid w:val="00381EEF"/>
    <w:rsid w:val="003D6676"/>
    <w:rsid w:val="003D786C"/>
    <w:rsid w:val="0042184F"/>
    <w:rsid w:val="00424E6C"/>
    <w:rsid w:val="00432C31"/>
    <w:rsid w:val="004661A1"/>
    <w:rsid w:val="004B1F9C"/>
    <w:rsid w:val="004D5A77"/>
    <w:rsid w:val="005014CA"/>
    <w:rsid w:val="00551D11"/>
    <w:rsid w:val="00662CC3"/>
    <w:rsid w:val="00682BBD"/>
    <w:rsid w:val="00683E80"/>
    <w:rsid w:val="006F397B"/>
    <w:rsid w:val="007005C9"/>
    <w:rsid w:val="00721C8B"/>
    <w:rsid w:val="007E41CE"/>
    <w:rsid w:val="00823247"/>
    <w:rsid w:val="00885304"/>
    <w:rsid w:val="008A2F91"/>
    <w:rsid w:val="008A5A02"/>
    <w:rsid w:val="00941717"/>
    <w:rsid w:val="00960CFA"/>
    <w:rsid w:val="00A22AED"/>
    <w:rsid w:val="00A62ADD"/>
    <w:rsid w:val="00A64825"/>
    <w:rsid w:val="00AE6616"/>
    <w:rsid w:val="00B34558"/>
    <w:rsid w:val="00B41142"/>
    <w:rsid w:val="00B83420"/>
    <w:rsid w:val="00B862C8"/>
    <w:rsid w:val="00B91206"/>
    <w:rsid w:val="00BA6BC0"/>
    <w:rsid w:val="00BB41F8"/>
    <w:rsid w:val="00C15BF7"/>
    <w:rsid w:val="00C4749F"/>
    <w:rsid w:val="00C838AB"/>
    <w:rsid w:val="00CF2F0C"/>
    <w:rsid w:val="00CF53EE"/>
    <w:rsid w:val="00D22344"/>
    <w:rsid w:val="00E03073"/>
    <w:rsid w:val="00E34D8C"/>
    <w:rsid w:val="00EB5BA0"/>
    <w:rsid w:val="00EF463E"/>
    <w:rsid w:val="00F13A79"/>
    <w:rsid w:val="00F37DB2"/>
    <w:rsid w:val="00F85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02EAD"/>
  <w15:docId w15:val="{49778DD7-2D55-49C5-993E-E87B5BED6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F91"/>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2F91"/>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8A2F91"/>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8A2F91"/>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2F91"/>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8A2F91"/>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8A2F91"/>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8A2F9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8A2F91"/>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8A2F91"/>
    <w:rPr>
      <w:color w:val="0000FF"/>
      <w:u w:val="single"/>
    </w:rPr>
  </w:style>
  <w:style w:type="character" w:styleId="FollowedHyperlink">
    <w:name w:val="FollowedHyperlink"/>
    <w:basedOn w:val="DefaultParagraphFont"/>
    <w:uiPriority w:val="99"/>
    <w:semiHidden/>
    <w:unhideWhenUsed/>
    <w:rsid w:val="00D22344"/>
    <w:rPr>
      <w:color w:val="800080" w:themeColor="followedHyperlink"/>
      <w:u w:val="single"/>
    </w:rPr>
  </w:style>
  <w:style w:type="paragraph" w:styleId="Header">
    <w:name w:val="header"/>
    <w:basedOn w:val="Normal"/>
    <w:link w:val="HeaderChar"/>
    <w:rsid w:val="008A2F91"/>
    <w:pPr>
      <w:tabs>
        <w:tab w:val="center" w:pos="4320"/>
        <w:tab w:val="right" w:pos="8640"/>
      </w:tabs>
    </w:pPr>
  </w:style>
  <w:style w:type="character" w:customStyle="1" w:styleId="HeaderChar">
    <w:name w:val="Header Char"/>
    <w:basedOn w:val="DefaultParagraphFont"/>
    <w:link w:val="Header"/>
    <w:rsid w:val="00960CFA"/>
    <w:rPr>
      <w:rFonts w:ascii="Times New Roman" w:eastAsia="Times New Roman" w:hAnsi="Times New Roman" w:cs="Times New Roman"/>
      <w:sz w:val="24"/>
      <w:szCs w:val="24"/>
    </w:rPr>
  </w:style>
  <w:style w:type="paragraph" w:styleId="Footer">
    <w:name w:val="footer"/>
    <w:basedOn w:val="Normal"/>
    <w:link w:val="FooterChar"/>
    <w:rsid w:val="008A2F91"/>
    <w:pPr>
      <w:tabs>
        <w:tab w:val="center" w:pos="4680"/>
        <w:tab w:val="right" w:pos="9360"/>
      </w:tabs>
    </w:pPr>
  </w:style>
  <w:style w:type="character" w:customStyle="1" w:styleId="FooterChar">
    <w:name w:val="Footer Char"/>
    <w:basedOn w:val="DefaultParagraphFont"/>
    <w:link w:val="Footer"/>
    <w:rsid w:val="008A2F91"/>
    <w:rPr>
      <w:rFonts w:ascii="Times New Roman" w:eastAsia="Times New Roman" w:hAnsi="Times New Roman" w:cs="Times New Roman"/>
      <w:sz w:val="24"/>
      <w:szCs w:val="24"/>
    </w:rPr>
  </w:style>
  <w:style w:type="character" w:styleId="PageNumber">
    <w:name w:val="page number"/>
    <w:basedOn w:val="DefaultParagraphFont"/>
    <w:rsid w:val="008A2F91"/>
  </w:style>
  <w:style w:type="paragraph" w:styleId="ListParagraph">
    <w:name w:val="List Paragraph"/>
    <w:basedOn w:val="Normal"/>
    <w:uiPriority w:val="34"/>
    <w:qFormat/>
    <w:rsid w:val="008A2F91"/>
    <w:rPr>
      <w:rFonts w:eastAsia="Calibri"/>
      <w:szCs w:val="22"/>
    </w:rPr>
  </w:style>
  <w:style w:type="character" w:customStyle="1" w:styleId="apple-converted-space">
    <w:name w:val="apple-converted-space"/>
    <w:basedOn w:val="DefaultParagraphFont"/>
    <w:rsid w:val="008A2F91"/>
  </w:style>
  <w:style w:type="paragraph" w:customStyle="1" w:styleId="NumberedList">
    <w:name w:val="Numbered List"/>
    <w:basedOn w:val="Normal"/>
    <w:uiPriority w:val="99"/>
    <w:qFormat/>
    <w:rsid w:val="008A2F91"/>
    <w:pPr>
      <w:numPr>
        <w:numId w:val="14"/>
      </w:numPr>
      <w:spacing w:before="120"/>
    </w:pPr>
    <w:rPr>
      <w:rFonts w:eastAsia="Calibri"/>
      <w:szCs w:val="22"/>
    </w:rPr>
  </w:style>
  <w:style w:type="paragraph" w:customStyle="1" w:styleId="ReferenceText">
    <w:name w:val="Reference Text"/>
    <w:basedOn w:val="Normal"/>
    <w:uiPriority w:val="99"/>
    <w:qFormat/>
    <w:rsid w:val="008A2F91"/>
    <w:pPr>
      <w:spacing w:before="120"/>
      <w:ind w:left="720" w:hanging="720"/>
    </w:pPr>
    <w:rPr>
      <w:rFonts w:eastAsiaTheme="minorHAnsi" w:cstheme="minorBidi"/>
      <w:szCs w:val="22"/>
    </w:rPr>
  </w:style>
  <w:style w:type="paragraph" w:styleId="BalloonText">
    <w:name w:val="Balloon Text"/>
    <w:basedOn w:val="Normal"/>
    <w:link w:val="BalloonTextChar"/>
    <w:rsid w:val="008A2F91"/>
    <w:rPr>
      <w:rFonts w:ascii="Tahoma" w:hAnsi="Tahoma" w:cs="Tahoma"/>
      <w:sz w:val="16"/>
      <w:szCs w:val="16"/>
    </w:rPr>
  </w:style>
  <w:style w:type="character" w:customStyle="1" w:styleId="BalloonTextChar">
    <w:name w:val="Balloon Text Char"/>
    <w:basedOn w:val="DefaultParagraphFont"/>
    <w:link w:val="BalloonText"/>
    <w:rsid w:val="008A2F91"/>
    <w:rPr>
      <w:rFonts w:ascii="Tahoma" w:eastAsia="Times New Roman" w:hAnsi="Tahoma" w:cs="Tahoma"/>
      <w:sz w:val="16"/>
      <w:szCs w:val="16"/>
    </w:rPr>
  </w:style>
  <w:style w:type="paragraph" w:customStyle="1" w:styleId="BulletedList">
    <w:name w:val="Bulleted List"/>
    <w:basedOn w:val="Normal"/>
    <w:qFormat/>
    <w:rsid w:val="008A2F91"/>
    <w:pPr>
      <w:numPr>
        <w:numId w:val="15"/>
      </w:numPr>
    </w:pPr>
  </w:style>
  <w:style w:type="paragraph" w:styleId="Revision">
    <w:name w:val="Revision"/>
    <w:hidden/>
    <w:uiPriority w:val="99"/>
    <w:semiHidden/>
    <w:rsid w:val="00EB5BA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96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93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3218" TargetMode="External"/><Relationship Id="rId4" Type="http://schemas.openxmlformats.org/officeDocument/2006/relationships/settings" Target="settings.xml"/><Relationship Id="rId9" Type="http://schemas.openxmlformats.org/officeDocument/2006/relationships/hyperlink" Target="http://trails.asanet.org/Pages/Resource.aspx?ResourceID=128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16A0-0365-4B44-829D-256ED8C42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91</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40</cp:revision>
  <dcterms:created xsi:type="dcterms:W3CDTF">2016-07-22T13:56:00Z</dcterms:created>
  <dcterms:modified xsi:type="dcterms:W3CDTF">2017-07-03T10:39:00Z</dcterms:modified>
</cp:coreProperties>
</file>