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4514" w:rsidRPr="00BE2D0F" w:rsidRDefault="00844514" w:rsidP="00844514">
      <w:pPr>
        <w:jc w:val="center"/>
        <w:rPr>
          <w:b/>
          <w:bCs/>
        </w:rPr>
      </w:pPr>
      <w:r w:rsidRPr="00BE2D0F">
        <w:rPr>
          <w:b/>
          <w:bCs/>
        </w:rPr>
        <w:t>Chapter 5: Interaction, Groups, and Organizations: Connections That Work</w:t>
      </w:r>
    </w:p>
    <w:p w:rsidR="00844514" w:rsidRPr="00BE2D0F" w:rsidRDefault="00844514" w:rsidP="00844514">
      <w:pPr>
        <w:jc w:val="center"/>
        <w:rPr>
          <w:b/>
          <w:bCs/>
        </w:rPr>
      </w:pPr>
      <w:r w:rsidRPr="00BE2D0F">
        <w:rPr>
          <w:b/>
          <w:bCs/>
        </w:rPr>
        <w:t>This American Life</w:t>
      </w:r>
    </w:p>
    <w:p w:rsidR="000174BA" w:rsidRDefault="000174BA" w:rsidP="00BA3249">
      <w:pPr>
        <w:jc w:val="center"/>
        <w:rPr>
          <w:b/>
        </w:rPr>
      </w:pPr>
    </w:p>
    <w:p w:rsidR="00BA3249" w:rsidRDefault="00BA3249" w:rsidP="00BA3249">
      <w:pPr>
        <w:jc w:val="center"/>
        <w:rPr>
          <w:b/>
        </w:rPr>
      </w:pPr>
      <w:r w:rsidRPr="00990B9E">
        <w:rPr>
          <w:b/>
        </w:rPr>
        <w:t>Recommended Readings</w:t>
      </w:r>
    </w:p>
    <w:p w:rsidR="00844514" w:rsidRPr="00990B9E" w:rsidRDefault="00844514" w:rsidP="00BA3249">
      <w:pPr>
        <w:jc w:val="center"/>
        <w:rPr>
          <w:b/>
        </w:rPr>
      </w:pPr>
    </w:p>
    <w:p w:rsidR="00BA3249" w:rsidRDefault="00BA3249" w:rsidP="00844514">
      <w:pPr>
        <w:pStyle w:val="NormalWeb"/>
        <w:spacing w:before="0" w:beforeAutospacing="0" w:after="0" w:afterAutospacing="0"/>
      </w:pPr>
      <w:r>
        <w:t xml:space="preserve">Elijah Anderson, </w:t>
      </w:r>
      <w:r>
        <w:rPr>
          <w:rStyle w:val="Emphasis"/>
        </w:rPr>
        <w:t xml:space="preserve">Code of the Street: Decency, Violence, and the Moral Life of the Inner City </w:t>
      </w:r>
      <w:r>
        <w:rPr>
          <w:i/>
          <w:iCs/>
        </w:rPr>
        <w:br/>
      </w:r>
      <w:smartTag w:uri="urn:schemas-microsoft-com:office:smarttags" w:element="City">
        <w:r>
          <w:t>Anderson</w:t>
        </w:r>
      </w:smartTag>
      <w:r>
        <w:t xml:space="preserve"> interviewed others in middle- and lower-class </w:t>
      </w:r>
      <w:smartTag w:uri="urn:schemas-microsoft-com:office:smarttags" w:element="City">
        <w:smartTag w:uri="urn:schemas-microsoft-com:office:smarttags" w:element="place">
          <w:r>
            <w:t>Philadelphia</w:t>
          </w:r>
        </w:smartTag>
      </w:smartTag>
      <w:r>
        <w:t xml:space="preserve"> neighborhoods to observe the ways that issues of racism, economic problems, and political forces have led to the current problems experienced by those in the inner city. </w:t>
      </w:r>
      <w:proofErr w:type="gramStart"/>
      <w:r>
        <w:t>Concerns about presenting one's self as "masculine" and not "acting too white" both emerge through interviews.</w:t>
      </w:r>
      <w:proofErr w:type="gramEnd"/>
      <w:r>
        <w:t xml:space="preserve"> </w:t>
      </w:r>
    </w:p>
    <w:p w:rsidR="00844514" w:rsidRDefault="00844514" w:rsidP="00844514">
      <w:pPr>
        <w:pStyle w:val="NormalWeb"/>
        <w:spacing w:before="0" w:beforeAutospacing="0" w:after="0" w:afterAutospacing="0"/>
      </w:pPr>
    </w:p>
    <w:p w:rsidR="00BA3249" w:rsidRDefault="00BA3249" w:rsidP="00844514">
      <w:pPr>
        <w:pStyle w:val="NormalWeb"/>
        <w:spacing w:before="0" w:beforeAutospacing="0" w:after="0" w:afterAutospacing="0"/>
      </w:pPr>
      <w:r>
        <w:t xml:space="preserve">Robert N. </w:t>
      </w:r>
      <w:proofErr w:type="spellStart"/>
      <w:r>
        <w:t>Bellah</w:t>
      </w:r>
      <w:proofErr w:type="spellEnd"/>
      <w:r>
        <w:t xml:space="preserve">, Richard Madsen, William M. Sullivan, and Ann </w:t>
      </w:r>
      <w:proofErr w:type="spellStart"/>
      <w:r>
        <w:t>Swidler</w:t>
      </w:r>
      <w:proofErr w:type="spellEnd"/>
      <w:r>
        <w:t xml:space="preserve">, </w:t>
      </w:r>
      <w:r>
        <w:rPr>
          <w:rStyle w:val="Emphasis"/>
        </w:rPr>
        <w:t>Habits of the Heart: Individualism and Commitment in American Life</w:t>
      </w:r>
      <w:r>
        <w:rPr>
          <w:i/>
          <w:iCs/>
        </w:rPr>
        <w:br/>
      </w:r>
      <w:r>
        <w:t xml:space="preserve">In this book, </w:t>
      </w:r>
      <w:proofErr w:type="spellStart"/>
      <w:r>
        <w:t>Bellah</w:t>
      </w:r>
      <w:proofErr w:type="spellEnd"/>
      <w:r>
        <w:t xml:space="preserve"> et al. examine the daily religious practices of a variety of Americans and the social significance those practices hold for them.</w:t>
      </w:r>
    </w:p>
    <w:p w:rsidR="00844514" w:rsidRDefault="00844514" w:rsidP="00844514">
      <w:pPr>
        <w:pStyle w:val="NormalWeb"/>
        <w:spacing w:before="0" w:beforeAutospacing="0" w:after="0" w:afterAutospacing="0"/>
      </w:pPr>
    </w:p>
    <w:p w:rsidR="00BA3249" w:rsidRDefault="00BA3249" w:rsidP="00844514">
      <w:pPr>
        <w:pStyle w:val="NormalWeb"/>
        <w:spacing w:before="0" w:beforeAutospacing="0" w:after="0" w:afterAutospacing="0"/>
      </w:pPr>
      <w:r>
        <w:t xml:space="preserve">Stephen E. Cornell and Douglas Hartmann, </w:t>
      </w:r>
      <w:r>
        <w:rPr>
          <w:rStyle w:val="Emphasis"/>
        </w:rPr>
        <w:t>Ethnicity and Race: Making Identities in a Changing World</w:t>
      </w:r>
      <w:r>
        <w:rPr>
          <w:i/>
          <w:iCs/>
        </w:rPr>
        <w:br/>
      </w:r>
      <w:r>
        <w:t>In this book, Cornell and Hartmann use case studies and examples to describe the ways that we construct our racial and ethnic identities. In the second edition, the impacts of modernization and globalization on our personal identities are discussed.</w:t>
      </w:r>
    </w:p>
    <w:p w:rsidR="00844514" w:rsidRDefault="00844514" w:rsidP="00844514">
      <w:pPr>
        <w:pStyle w:val="NormalWeb"/>
        <w:spacing w:before="0" w:beforeAutospacing="0" w:after="0" w:afterAutospacing="0"/>
      </w:pPr>
    </w:p>
    <w:p w:rsidR="00BA3249" w:rsidRDefault="00BA3249" w:rsidP="00844514">
      <w:pPr>
        <w:pStyle w:val="NormalWeb"/>
        <w:spacing w:before="0" w:beforeAutospacing="0" w:after="0" w:afterAutospacing="0"/>
      </w:pPr>
      <w:r>
        <w:t xml:space="preserve">Erving Goffman, </w:t>
      </w:r>
      <w:r>
        <w:rPr>
          <w:rStyle w:val="Emphasis"/>
        </w:rPr>
        <w:t>Presentation of Self in Everyday Life</w:t>
      </w:r>
      <w:r>
        <w:rPr>
          <w:i/>
          <w:iCs/>
        </w:rPr>
        <w:br/>
      </w:r>
      <w:r>
        <w:t>Goffman, in his classic work, examines the ways that we consciously try to craft our identities. He uses the metaphor of dramaturgy to explain the ways that we attempt to shape others' views of our identities.</w:t>
      </w:r>
    </w:p>
    <w:p w:rsidR="00844514" w:rsidRDefault="00844514" w:rsidP="00844514">
      <w:pPr>
        <w:pStyle w:val="NormalWeb"/>
        <w:spacing w:before="0" w:beforeAutospacing="0" w:after="0" w:afterAutospacing="0"/>
      </w:pPr>
    </w:p>
    <w:p w:rsidR="00BA3249" w:rsidRDefault="00BA3249" w:rsidP="00844514">
      <w:pPr>
        <w:pStyle w:val="NormalWeb"/>
        <w:spacing w:before="0" w:beforeAutospacing="0" w:after="0" w:afterAutospacing="0"/>
      </w:pPr>
      <w:r>
        <w:t xml:space="preserve">Elaine Hatfield and Susan </w:t>
      </w:r>
      <w:proofErr w:type="spellStart"/>
      <w:r>
        <w:t>Sprecher</w:t>
      </w:r>
      <w:proofErr w:type="spellEnd"/>
      <w:r>
        <w:t xml:space="preserve">, </w:t>
      </w:r>
      <w:r>
        <w:rPr>
          <w:rStyle w:val="Emphasis"/>
        </w:rPr>
        <w:t>Mirror, Mirror. . .The Importance of Looks in Everyday Life</w:t>
      </w:r>
      <w:r>
        <w:rPr>
          <w:i/>
          <w:iCs/>
        </w:rPr>
        <w:br/>
      </w:r>
      <w:r>
        <w:t xml:space="preserve">Hatfield and </w:t>
      </w:r>
      <w:proofErr w:type="spellStart"/>
      <w:r>
        <w:t>Sprecher</w:t>
      </w:r>
      <w:proofErr w:type="spellEnd"/>
      <w:r>
        <w:t xml:space="preserve"> draw on a variety of empirical experiments to explain how we interpret one another's appearances and treat each other differently based upon our perceptions.</w:t>
      </w:r>
    </w:p>
    <w:p w:rsidR="00844514" w:rsidRDefault="00844514" w:rsidP="00844514">
      <w:pPr>
        <w:pStyle w:val="NormalWeb"/>
        <w:spacing w:before="0" w:beforeAutospacing="0" w:after="0" w:afterAutospacing="0"/>
      </w:pPr>
    </w:p>
    <w:p w:rsidR="00BA3249" w:rsidRDefault="00BA3249" w:rsidP="00844514">
      <w:pPr>
        <w:pStyle w:val="NormalWeb"/>
        <w:spacing w:before="0" w:beforeAutospacing="0" w:after="0" w:afterAutospacing="0"/>
      </w:pPr>
      <w:r>
        <w:t xml:space="preserve">Arlie </w:t>
      </w:r>
      <w:proofErr w:type="spellStart"/>
      <w:r>
        <w:t>Hochschild</w:t>
      </w:r>
      <w:proofErr w:type="spellEnd"/>
      <w:r>
        <w:t xml:space="preserve">, </w:t>
      </w:r>
      <w:r>
        <w:rPr>
          <w:rStyle w:val="Emphasis"/>
        </w:rPr>
        <w:t>The Managed Heart: Commercialization of Human Feeling</w:t>
      </w:r>
      <w:r>
        <w:rPr>
          <w:i/>
          <w:iCs/>
        </w:rPr>
        <w:br/>
      </w:r>
      <w:proofErr w:type="spellStart"/>
      <w:r>
        <w:t>Hochschild</w:t>
      </w:r>
      <w:proofErr w:type="spellEnd"/>
      <w:r>
        <w:t xml:space="preserve"> examines those who must sell their emotional labor as a part of their careers (such as flight attendants) to examine the effects of </w:t>
      </w:r>
      <w:proofErr w:type="spellStart"/>
      <w:r>
        <w:t>commodifying</w:t>
      </w:r>
      <w:proofErr w:type="spellEnd"/>
      <w:r>
        <w:t xml:space="preserve"> feelings. </w:t>
      </w:r>
    </w:p>
    <w:p w:rsidR="00844514" w:rsidRDefault="00844514" w:rsidP="00844514">
      <w:pPr>
        <w:pStyle w:val="NormalWeb"/>
        <w:spacing w:before="0" w:beforeAutospacing="0" w:after="0" w:afterAutospacing="0"/>
      </w:pPr>
    </w:p>
    <w:p w:rsidR="00BA3249" w:rsidRDefault="00BA3249" w:rsidP="00844514">
      <w:pPr>
        <w:pStyle w:val="NormalWeb"/>
        <w:spacing w:before="0" w:beforeAutospacing="0" w:after="0" w:afterAutospacing="0"/>
      </w:pPr>
      <w:r>
        <w:t xml:space="preserve">Stanley Milgram, </w:t>
      </w:r>
      <w:r>
        <w:rPr>
          <w:rStyle w:val="Emphasis"/>
        </w:rPr>
        <w:t>Obedience to Authority</w:t>
      </w:r>
      <w:r>
        <w:br/>
        <w:t xml:space="preserve">Milgram's controversial experiments are detailed along with the implications of our willingness to obey authority figures. </w:t>
      </w:r>
    </w:p>
    <w:p w:rsidR="00844514" w:rsidRDefault="00844514" w:rsidP="00844514">
      <w:pPr>
        <w:pStyle w:val="NormalWeb"/>
        <w:spacing w:before="0" w:beforeAutospacing="0" w:after="0" w:afterAutospacing="0"/>
      </w:pPr>
    </w:p>
    <w:p w:rsidR="00BA3249" w:rsidRDefault="00BA3249" w:rsidP="00844514">
      <w:pPr>
        <w:pStyle w:val="NormalWeb"/>
        <w:spacing w:before="0" w:beforeAutospacing="0" w:after="0" w:afterAutospacing="0"/>
      </w:pPr>
      <w:r>
        <w:t xml:space="preserve">Viviana </w:t>
      </w:r>
      <w:proofErr w:type="spellStart"/>
      <w:r>
        <w:t>Zelizer</w:t>
      </w:r>
      <w:proofErr w:type="spellEnd"/>
      <w:r>
        <w:t xml:space="preserve">, </w:t>
      </w:r>
      <w:r>
        <w:rPr>
          <w:rStyle w:val="Emphasis"/>
        </w:rPr>
        <w:t xml:space="preserve">The Purchase of Intimacy </w:t>
      </w:r>
      <w:r>
        <w:rPr>
          <w:i/>
          <w:iCs/>
        </w:rPr>
        <w:br/>
      </w:r>
      <w:proofErr w:type="spellStart"/>
      <w:r>
        <w:t>Zelizer</w:t>
      </w:r>
      <w:proofErr w:type="spellEnd"/>
      <w:r>
        <w:t xml:space="preserve"> explores the role that money plays in defining social relationships through analyzing legal case studies. </w:t>
      </w:r>
    </w:p>
    <w:p w:rsidR="00844514" w:rsidRDefault="00844514" w:rsidP="00844514">
      <w:pPr>
        <w:pStyle w:val="NormalWeb"/>
        <w:spacing w:before="0" w:beforeAutospacing="0" w:after="0" w:afterAutospacing="0"/>
      </w:pPr>
    </w:p>
    <w:p w:rsidR="00BA3249" w:rsidRDefault="00BA3249" w:rsidP="00844514">
      <w:pPr>
        <w:pStyle w:val="NormalWeb"/>
        <w:spacing w:before="0" w:beforeAutospacing="0" w:after="0" w:afterAutospacing="0"/>
      </w:pPr>
      <w:r>
        <w:lastRenderedPageBreak/>
        <w:t xml:space="preserve">Kieran Healy, </w:t>
      </w:r>
      <w:r>
        <w:rPr>
          <w:rStyle w:val="Emphasis"/>
        </w:rPr>
        <w:t>Last Best Gifts: Altruism and the Market for Human Blood and Organs</w:t>
      </w:r>
      <w:r>
        <w:t xml:space="preserve"> </w:t>
      </w:r>
      <w:r>
        <w:br/>
        <w:t xml:space="preserve">Healy discusses altruism, not as a nature of human kindness, but the organizationally created efforts to secure resources through a gift economy. </w:t>
      </w:r>
    </w:p>
    <w:p w:rsidR="00844514" w:rsidRDefault="00844514" w:rsidP="00844514">
      <w:pPr>
        <w:pStyle w:val="NormalWeb"/>
        <w:spacing w:before="0" w:beforeAutospacing="0" w:after="0" w:afterAutospacing="0"/>
      </w:pPr>
    </w:p>
    <w:p w:rsidR="00BA3249" w:rsidRDefault="00BA3249" w:rsidP="00844514">
      <w:pPr>
        <w:pStyle w:val="NormalWeb"/>
        <w:spacing w:before="0" w:beforeAutospacing="0" w:after="0" w:afterAutospacing="0"/>
        <w:rPr>
          <w:i/>
        </w:rPr>
      </w:pPr>
      <w:r>
        <w:t xml:space="preserve">Katherine Chen, </w:t>
      </w:r>
      <w:r>
        <w:rPr>
          <w:i/>
        </w:rPr>
        <w:t>Enabling Creative Chaos: The Organization Behind the Burning Man Event</w:t>
      </w:r>
    </w:p>
    <w:p w:rsidR="00BA3249" w:rsidRDefault="00BA3249" w:rsidP="00844514">
      <w:pPr>
        <w:pStyle w:val="NormalWeb"/>
        <w:spacing w:before="0" w:beforeAutospacing="0" w:after="0" w:afterAutospacing="0"/>
      </w:pPr>
      <w:r>
        <w:t xml:space="preserve">In her book, Chen details the findings of her ethnography of the Burning Man Arts Festival in the </w:t>
      </w:r>
      <w:smartTag w:uri="urn:schemas-microsoft-com:office:smarttags" w:element="State">
        <w:smartTag w:uri="urn:schemas-microsoft-com:office:smarttags" w:element="place">
          <w:r>
            <w:t>Nevada</w:t>
          </w:r>
        </w:smartTag>
      </w:smartTag>
      <w:r>
        <w:t xml:space="preserve"> desert. She focuses on the organizational efforts that sustain the event of seemingly unregulated creativity.</w:t>
      </w:r>
    </w:p>
    <w:p w:rsidR="00844514" w:rsidRDefault="00844514" w:rsidP="00844514">
      <w:pPr>
        <w:pStyle w:val="NormalWeb"/>
        <w:spacing w:before="0" w:beforeAutospacing="0" w:after="0" w:afterAutospacing="0"/>
      </w:pPr>
    </w:p>
    <w:p w:rsidR="00BA3249" w:rsidRDefault="00BA3249" w:rsidP="00844514">
      <w:pPr>
        <w:pStyle w:val="NormalWeb"/>
        <w:spacing w:before="0" w:beforeAutospacing="0" w:after="0" w:afterAutospacing="0"/>
        <w:rPr>
          <w:i/>
        </w:rPr>
      </w:pPr>
      <w:r>
        <w:t xml:space="preserve">Albert-Laszlo </w:t>
      </w:r>
      <w:proofErr w:type="spellStart"/>
      <w:r>
        <w:t>Barabasi</w:t>
      </w:r>
      <w:proofErr w:type="spellEnd"/>
      <w:r>
        <w:t xml:space="preserve">, </w:t>
      </w:r>
      <w:r>
        <w:rPr>
          <w:i/>
        </w:rPr>
        <w:t>Bursts: The Hidden Pattern Behind Everything We Do</w:t>
      </w:r>
    </w:p>
    <w:p w:rsidR="00BA3249" w:rsidRDefault="00BA3249" w:rsidP="00844514">
      <w:pPr>
        <w:pStyle w:val="NormalWeb"/>
        <w:spacing w:before="0" w:beforeAutospacing="0" w:after="0" w:afterAutospacing="0"/>
      </w:pPr>
      <w:proofErr w:type="spellStart"/>
      <w:r>
        <w:t>Barabasi</w:t>
      </w:r>
      <w:proofErr w:type="spellEnd"/>
      <w:r>
        <w:t xml:space="preserve">, a scholar of social networks, argues in the book that human behavior is predictable because of the habit of people to follow the orders and wishes of those in power. </w:t>
      </w:r>
      <w:proofErr w:type="spellStart"/>
      <w:r>
        <w:t>Barabasi</w:t>
      </w:r>
      <w:proofErr w:type="spellEnd"/>
      <w:r>
        <w:t xml:space="preserve"> shows that any “burst” of human behavior is only a testament to the universality of behavior throughout history.</w:t>
      </w:r>
    </w:p>
    <w:p w:rsidR="00844514" w:rsidRDefault="00844514" w:rsidP="00844514">
      <w:pPr>
        <w:pStyle w:val="NormalWeb"/>
        <w:spacing w:before="0" w:beforeAutospacing="0" w:after="0" w:afterAutospacing="0"/>
      </w:pPr>
    </w:p>
    <w:p w:rsidR="00BA3249" w:rsidRDefault="00BA3249" w:rsidP="00844514">
      <w:pPr>
        <w:pStyle w:val="NormalWeb"/>
        <w:spacing w:before="0" w:beforeAutospacing="0" w:after="0" w:afterAutospacing="0"/>
        <w:rPr>
          <w:i/>
        </w:rPr>
      </w:pPr>
      <w:r>
        <w:t xml:space="preserve">Malcolm Gladwell, </w:t>
      </w:r>
      <w:r>
        <w:rPr>
          <w:i/>
        </w:rPr>
        <w:t>The Tipping Point: How Little Things Can Make a Big Difference</w:t>
      </w:r>
    </w:p>
    <w:p w:rsidR="00BA3249" w:rsidRDefault="00BA3249" w:rsidP="00844514">
      <w:pPr>
        <w:pStyle w:val="NormalWeb"/>
        <w:spacing w:before="0" w:beforeAutospacing="0" w:after="0" w:afterAutospacing="0"/>
      </w:pPr>
      <w:r>
        <w:t>In this book, Gladwell argues that when small groups of people alter their behavior it can create a change in mass behavior until the whole culture adapts to assimilate the behavior. He uses many popular examples to make his argument clear and easy to follow.</w:t>
      </w:r>
    </w:p>
    <w:p w:rsidR="00367005" w:rsidRDefault="00367005" w:rsidP="00844514">
      <w:pPr>
        <w:pStyle w:val="NormalWeb"/>
        <w:spacing w:before="0" w:beforeAutospacing="0" w:after="0" w:afterAutospacing="0"/>
      </w:pPr>
    </w:p>
    <w:p w:rsidR="00844514" w:rsidRDefault="00367005" w:rsidP="00844514">
      <w:pPr>
        <w:pStyle w:val="NormalWeb"/>
        <w:spacing w:before="0" w:beforeAutospacing="0" w:after="0" w:afterAutospacing="0"/>
        <w:rPr>
          <w:i/>
        </w:rPr>
      </w:pPr>
      <w:r>
        <w:t xml:space="preserve">Irving L. Janis. </w:t>
      </w:r>
      <w:r w:rsidR="00E76F46" w:rsidRPr="00E76F46">
        <w:rPr>
          <w:i/>
        </w:rPr>
        <w:t>Groupthink: Psychological Studies of Policy Decisions and Fiascoes</w:t>
      </w:r>
    </w:p>
    <w:p w:rsidR="00367005" w:rsidRDefault="00367005" w:rsidP="00844514">
      <w:pPr>
        <w:pStyle w:val="NormalWeb"/>
        <w:spacing w:before="0" w:beforeAutospacing="0" w:after="0" w:afterAutospacing="0"/>
      </w:pPr>
      <w:r>
        <w:t>In light of all the buzz about group learning for students, this book reminds us that “group think” is not always good. Using several case studies of what he considers to be "groupthink"--The Bay of Pigs invasion, the escalation of the Korean War in 1950, the attack on Pearl Har</w:t>
      </w:r>
      <w:r w:rsidR="00844514">
        <w:t>bor and escalation of the Vietn</w:t>
      </w:r>
      <w:r>
        <w:t>am War, he shows how top decision-makers walled themselves off from dissenting voices and tended to reinforce one another's preexisting positions. In counterpoint are two successes, where groupthink did not triumph--the Cuban Missile Crisis and the development of the Marshall Plan.</w:t>
      </w:r>
    </w:p>
    <w:p w:rsidR="00367005" w:rsidRDefault="00367005" w:rsidP="00844514">
      <w:pPr>
        <w:pStyle w:val="NormalWeb"/>
        <w:spacing w:before="0" w:beforeAutospacing="0" w:after="0" w:afterAutospacing="0"/>
      </w:pPr>
    </w:p>
    <w:p w:rsidR="00BA3249" w:rsidRDefault="001E2AE8" w:rsidP="00844514">
      <w:pPr>
        <w:pStyle w:val="Header"/>
        <w:rPr>
          <w:rFonts w:ascii="Times New Roman" w:hAnsi="Times New Roman"/>
        </w:rPr>
      </w:pPr>
      <w:r w:rsidRPr="001E2AE8">
        <w:rPr>
          <w:rFonts w:ascii="Times New Roman" w:hAnsi="Times New Roman"/>
        </w:rPr>
        <w:t>Helen Rose Fuchs</w:t>
      </w:r>
      <w:r>
        <w:rPr>
          <w:rFonts w:ascii="Times New Roman" w:hAnsi="Times New Roman"/>
        </w:rPr>
        <w:t xml:space="preserve"> </w:t>
      </w:r>
      <w:proofErr w:type="spellStart"/>
      <w:r>
        <w:rPr>
          <w:rFonts w:ascii="Times New Roman" w:hAnsi="Times New Roman"/>
        </w:rPr>
        <w:t>Ebaugh</w:t>
      </w:r>
      <w:proofErr w:type="spellEnd"/>
      <w:r w:rsidRPr="001E2AE8">
        <w:rPr>
          <w:rFonts w:ascii="Times New Roman" w:hAnsi="Times New Roman"/>
        </w:rPr>
        <w:t xml:space="preserve">.  </w:t>
      </w:r>
      <w:proofErr w:type="gramStart"/>
      <w:r w:rsidRPr="001E2AE8">
        <w:rPr>
          <w:rFonts w:ascii="Times New Roman" w:hAnsi="Times New Roman"/>
          <w:i/>
        </w:rPr>
        <w:t>Becoming an Ex: The Process of Role Exit</w:t>
      </w:r>
      <w:r w:rsidRPr="001E2AE8">
        <w:rPr>
          <w:rFonts w:ascii="Times New Roman" w:hAnsi="Times New Roman"/>
        </w:rPr>
        <w:t>.</w:t>
      </w:r>
      <w:proofErr w:type="gramEnd"/>
      <w:r w:rsidRPr="001E2AE8">
        <w:rPr>
          <w:rFonts w:ascii="Times New Roman" w:hAnsi="Times New Roman"/>
        </w:rPr>
        <w:t xml:space="preserve">  Sociologist </w:t>
      </w:r>
      <w:proofErr w:type="spellStart"/>
      <w:r w:rsidRPr="001E2AE8">
        <w:rPr>
          <w:rFonts w:ascii="Times New Roman" w:hAnsi="Times New Roman"/>
        </w:rPr>
        <w:t>Ebaugh</w:t>
      </w:r>
      <w:proofErr w:type="spellEnd"/>
      <w:r w:rsidRPr="001E2AE8">
        <w:rPr>
          <w:rFonts w:ascii="Times New Roman" w:hAnsi="Times New Roman"/>
        </w:rPr>
        <w:t xml:space="preserve"> examines the phenomenon of becoming an “ex”—for example, an ex-convict, an ex-nun, a divorced person, or a mother who lost custody of her children</w:t>
      </w:r>
      <w:r>
        <w:rPr>
          <w:rFonts w:ascii="Times New Roman" w:hAnsi="Times New Roman"/>
        </w:rPr>
        <w:t>.</w:t>
      </w:r>
    </w:p>
    <w:p w:rsidR="001E2AE8" w:rsidRDefault="001E2AE8" w:rsidP="00844514">
      <w:pPr>
        <w:pStyle w:val="Header"/>
        <w:rPr>
          <w:rFonts w:ascii="Times New Roman" w:hAnsi="Times New Roman"/>
        </w:rPr>
      </w:pPr>
    </w:p>
    <w:p w:rsidR="001E2AE8" w:rsidRPr="001E2AE8" w:rsidRDefault="001E2AE8" w:rsidP="00844514">
      <w:pPr>
        <w:pStyle w:val="Header"/>
        <w:rPr>
          <w:rFonts w:ascii="Times New Roman" w:hAnsi="Times New Roman"/>
        </w:rPr>
      </w:pPr>
      <w:proofErr w:type="gramStart"/>
      <w:r w:rsidRPr="001E2AE8">
        <w:rPr>
          <w:rFonts w:ascii="Times New Roman" w:hAnsi="Times New Roman"/>
        </w:rPr>
        <w:t xml:space="preserve">William M </w:t>
      </w:r>
      <w:proofErr w:type="spellStart"/>
      <w:r w:rsidRPr="001E2AE8">
        <w:rPr>
          <w:rFonts w:ascii="Times New Roman" w:hAnsi="Times New Roman"/>
        </w:rPr>
        <w:t>Kephart</w:t>
      </w:r>
      <w:proofErr w:type="spellEnd"/>
      <w:r w:rsidRPr="001E2AE8">
        <w:rPr>
          <w:rFonts w:ascii="Times New Roman" w:hAnsi="Times New Roman"/>
        </w:rPr>
        <w:t xml:space="preserve"> and William M. </w:t>
      </w:r>
      <w:proofErr w:type="spellStart"/>
      <w:r w:rsidRPr="001E2AE8">
        <w:rPr>
          <w:rFonts w:ascii="Times New Roman" w:hAnsi="Times New Roman"/>
        </w:rPr>
        <w:t>Zellner</w:t>
      </w:r>
      <w:proofErr w:type="spellEnd"/>
      <w:r w:rsidRPr="001E2AE8">
        <w:rPr>
          <w:rFonts w:ascii="Times New Roman" w:hAnsi="Times New Roman"/>
        </w:rPr>
        <w:t>.</w:t>
      </w:r>
      <w:proofErr w:type="gramEnd"/>
      <w:r w:rsidRPr="001E2AE8">
        <w:rPr>
          <w:rFonts w:ascii="Times New Roman" w:hAnsi="Times New Roman"/>
        </w:rPr>
        <w:t xml:space="preserve">  </w:t>
      </w:r>
      <w:r w:rsidRPr="001E2AE8">
        <w:rPr>
          <w:rFonts w:ascii="Times New Roman" w:hAnsi="Times New Roman"/>
          <w:i/>
        </w:rPr>
        <w:t>Extraordinary Groups: An Examination of Unconventional Lifestyles</w:t>
      </w:r>
      <w:r w:rsidRPr="001E2AE8">
        <w:rPr>
          <w:rFonts w:ascii="Times New Roman" w:hAnsi="Times New Roman"/>
        </w:rPr>
        <w:t>. Among the groups described in this very readable book are the Amish, the Oneida community, the Mormons, Hasidic Jews, Jehovah’s Witnesses, and the Romani (commonly known as Gypsies).</w:t>
      </w:r>
    </w:p>
    <w:p w:rsidR="001E2AE8" w:rsidRPr="001E2AE8" w:rsidRDefault="001E2AE8">
      <w:pPr>
        <w:pStyle w:val="Header"/>
        <w:rPr>
          <w:rFonts w:ascii="Times New Roman" w:hAnsi="Times New Roman"/>
        </w:rPr>
      </w:pPr>
    </w:p>
    <w:p w:rsidR="001E2AE8" w:rsidRPr="001E2AE8" w:rsidRDefault="001E2AE8">
      <w:pPr>
        <w:pStyle w:val="Header"/>
        <w:rPr>
          <w:rFonts w:ascii="Times New Roman" w:hAnsi="Times New Roman"/>
        </w:rPr>
      </w:pPr>
    </w:p>
    <w:sectPr w:rsidR="001E2AE8" w:rsidRPr="001E2AE8" w:rsidSect="002223C0">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15ED" w:rsidRDefault="00DD15ED" w:rsidP="00BA3249">
      <w:r>
        <w:separator/>
      </w:r>
    </w:p>
  </w:endnote>
  <w:endnote w:type="continuationSeparator" w:id="0">
    <w:p w:rsidR="00DD15ED" w:rsidRDefault="00DD15ED" w:rsidP="00BA32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432" w:rsidRDefault="00C2043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437238"/>
      <w:docPartObj>
        <w:docPartGallery w:val="Page Numbers (Bottom of Page)"/>
        <w:docPartUnique/>
      </w:docPartObj>
    </w:sdtPr>
    <w:sdtEndPr/>
    <w:sdtContent>
      <w:p w:rsidR="00844514" w:rsidRDefault="00262A19">
        <w:pPr>
          <w:pStyle w:val="Footer"/>
          <w:jc w:val="right"/>
        </w:pPr>
        <w:r w:rsidRPr="00844514">
          <w:rPr>
            <w:rFonts w:ascii="Times New Roman" w:hAnsi="Times New Roman"/>
          </w:rPr>
          <w:fldChar w:fldCharType="begin"/>
        </w:r>
        <w:r w:rsidR="00844514" w:rsidRPr="00844514">
          <w:rPr>
            <w:rFonts w:ascii="Times New Roman" w:hAnsi="Times New Roman"/>
          </w:rPr>
          <w:instrText xml:space="preserve"> PAGE   \* MERGEFORMAT </w:instrText>
        </w:r>
        <w:r w:rsidRPr="00844514">
          <w:rPr>
            <w:rFonts w:ascii="Times New Roman" w:hAnsi="Times New Roman"/>
          </w:rPr>
          <w:fldChar w:fldCharType="separate"/>
        </w:r>
        <w:r w:rsidR="00C20432">
          <w:rPr>
            <w:rFonts w:ascii="Times New Roman" w:hAnsi="Times New Roman"/>
            <w:noProof/>
          </w:rPr>
          <w:t>1</w:t>
        </w:r>
        <w:r w:rsidRPr="00844514">
          <w:rPr>
            <w:rFonts w:ascii="Times New Roman" w:hAnsi="Times New Roman"/>
          </w:rPr>
          <w:fldChar w:fldCharType="end"/>
        </w:r>
      </w:p>
    </w:sdtContent>
  </w:sdt>
  <w:p w:rsidR="00844514" w:rsidRDefault="0084451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432" w:rsidRDefault="00C204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15ED" w:rsidRDefault="00DD15ED" w:rsidP="00BA3249">
      <w:r>
        <w:separator/>
      </w:r>
    </w:p>
  </w:footnote>
  <w:footnote w:type="continuationSeparator" w:id="0">
    <w:p w:rsidR="00DD15ED" w:rsidRDefault="00DD15ED" w:rsidP="00BA32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432" w:rsidRDefault="00C2043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432" w:rsidRPr="00B90C37" w:rsidRDefault="00C20432" w:rsidP="00C20432">
    <w:pPr>
      <w:tabs>
        <w:tab w:val="center" w:pos="4680"/>
        <w:tab w:val="right" w:pos="9360"/>
      </w:tabs>
      <w:rPr>
        <w:i/>
        <w:lang w:val="x-none" w:eastAsia="x-none"/>
      </w:rPr>
    </w:pPr>
    <w:r w:rsidRPr="00B90C37">
      <w:rPr>
        <w:i/>
        <w:lang w:val="x-none" w:eastAsia="x-none"/>
      </w:rPr>
      <w:t xml:space="preserve">Our Social World, </w:t>
    </w:r>
    <w:r>
      <w:rPr>
        <w:i/>
        <w:lang w:eastAsia="x-none"/>
      </w:rPr>
      <w:t>Fifth</w:t>
    </w:r>
    <w:r w:rsidRPr="00B90C37">
      <w:rPr>
        <w:i/>
        <w:lang w:val="x-none" w:eastAsia="x-none"/>
      </w:rPr>
      <w:t xml:space="preserve"> Edition</w:t>
    </w:r>
  </w:p>
  <w:p w:rsidR="00C20432" w:rsidRDefault="00C20432" w:rsidP="00C20432">
    <w:pPr>
      <w:tabs>
        <w:tab w:val="center" w:pos="4320"/>
      </w:tabs>
      <w:rPr>
        <w:lang w:eastAsia="x-none"/>
      </w:rPr>
    </w:pPr>
    <w:r>
      <w:rPr>
        <w:lang w:val="x-none" w:eastAsia="x-none"/>
      </w:rPr>
      <w:t>Jeanne H. Ballantine</w:t>
    </w:r>
    <w:r>
      <w:rPr>
        <w:lang w:eastAsia="x-none"/>
      </w:rPr>
      <w:t xml:space="preserve">, </w:t>
    </w:r>
    <w:r w:rsidRPr="00B90C37">
      <w:rPr>
        <w:lang w:val="x-none" w:eastAsia="x-none"/>
      </w:rPr>
      <w:t>Keith A. Roberts</w:t>
    </w:r>
    <w:r>
      <w:rPr>
        <w:lang w:eastAsia="x-none"/>
      </w:rPr>
      <w:t xml:space="preserve">, and Kathleen Odell </w:t>
    </w:r>
    <w:proofErr w:type="spellStart"/>
    <w:r>
      <w:rPr>
        <w:lang w:eastAsia="x-none"/>
      </w:rPr>
      <w:t>Korgen</w:t>
    </w:r>
    <w:proofErr w:type="spellEnd"/>
  </w:p>
  <w:p w:rsidR="00C20432" w:rsidRPr="00F244A5" w:rsidRDefault="00C20432" w:rsidP="00C20432">
    <w:pPr>
      <w:tabs>
        <w:tab w:val="center" w:pos="4320"/>
      </w:tabs>
      <w:rPr>
        <w:lang w:eastAsia="x-none"/>
      </w:rPr>
    </w:pPr>
    <w:r w:rsidRPr="00B90C37">
      <w:rPr>
        <w:lang w:val="x-none" w:eastAsia="x-none"/>
      </w:rPr>
      <w:t xml:space="preserve"> </w:t>
    </w:r>
    <w:r w:rsidRPr="00B90C37">
      <w:rPr>
        <w:lang w:val="x-none" w:eastAsia="x-none"/>
      </w:rPr>
      <w:tab/>
    </w:r>
    <w:r w:rsidRPr="00B90C37">
      <w:rPr>
        <w:lang w:val="x-none" w:eastAsia="x-none"/>
      </w:rPr>
      <w:t xml:space="preserve"> </w:t>
    </w:r>
    <w:r w:rsidRPr="00B90C37">
      <w:rPr>
        <w:lang w:val="x-none" w:eastAsia="x-none"/>
      </w:rPr>
      <w:tab/>
    </w:r>
    <w:r w:rsidRPr="00B90C37">
      <w:rPr>
        <w:lang w:val="x-none" w:eastAsia="x-none"/>
      </w:rPr>
      <w:tab/>
    </w:r>
    <w:r w:rsidRPr="00B90C37">
      <w:rPr>
        <w:lang w:val="x-none" w:eastAsia="x-none"/>
      </w:rPr>
      <w:tab/>
      <w:t xml:space="preserve">   </w:t>
    </w:r>
    <w:r>
      <w:rPr>
        <w:lang w:eastAsia="x-none"/>
      </w:rPr>
      <w:t xml:space="preserve">            </w:t>
    </w:r>
    <w:r w:rsidRPr="00F244A5">
      <w:tab/>
      <w:t xml:space="preserve">                                           </w:t>
    </w:r>
    <w:r>
      <w:t xml:space="preserve">           </w:t>
    </w:r>
  </w:p>
  <w:p w:rsidR="00C20432" w:rsidRPr="00F244A5" w:rsidRDefault="00C20432" w:rsidP="00C20432">
    <w:pPr>
      <w:pStyle w:val="Header"/>
    </w:pPr>
  </w:p>
  <w:p w:rsidR="00BA3249" w:rsidRPr="00C20432" w:rsidRDefault="00BA3249" w:rsidP="00C20432">
    <w:pPr>
      <w:pStyle w:val="Header"/>
    </w:pP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432" w:rsidRDefault="00C2043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4A4894"/>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3249"/>
    <w:rsid w:val="000139E2"/>
    <w:rsid w:val="000174BA"/>
    <w:rsid w:val="00020981"/>
    <w:rsid w:val="000F34E8"/>
    <w:rsid w:val="001E2AE8"/>
    <w:rsid w:val="002223C0"/>
    <w:rsid w:val="00262A19"/>
    <w:rsid w:val="00367005"/>
    <w:rsid w:val="005265EE"/>
    <w:rsid w:val="0058588F"/>
    <w:rsid w:val="005A3B17"/>
    <w:rsid w:val="005C3E3C"/>
    <w:rsid w:val="006C54EA"/>
    <w:rsid w:val="00844514"/>
    <w:rsid w:val="00BA3249"/>
    <w:rsid w:val="00BF515D"/>
    <w:rsid w:val="00C20432"/>
    <w:rsid w:val="00D87866"/>
    <w:rsid w:val="00D960A9"/>
    <w:rsid w:val="00DD15ED"/>
    <w:rsid w:val="00E76F46"/>
    <w:rsid w:val="00E77863"/>
    <w:rsid w:val="00F852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Normal">
    <w:name w:val="Normal"/>
    <w:qFormat/>
    <w:rsid w:val="00BA3249"/>
    <w:rPr>
      <w:sz w:val="24"/>
      <w:szCs w:val="24"/>
    </w:rPr>
  </w:style>
  <w:style w:type="paragraph" w:styleId="Heading1">
    <w:name w:val="heading 1"/>
    <w:basedOn w:val="Normal"/>
    <w:next w:val="Normal"/>
    <w:link w:val="Heading1Char"/>
    <w:uiPriority w:val="9"/>
    <w:qFormat/>
    <w:rsid w:val="00E77863"/>
    <w:pPr>
      <w:widowControl w:val="0"/>
      <w:numPr>
        <w:numId w:val="9"/>
      </w:numPr>
      <w:autoSpaceDE w:val="0"/>
      <w:autoSpaceDN w:val="0"/>
      <w:adjustRightInd w:val="0"/>
      <w:outlineLvl w:val="0"/>
    </w:pPr>
    <w:rPr>
      <w:kern w:val="24"/>
      <w:sz w:val="64"/>
      <w:szCs w:val="64"/>
    </w:rPr>
  </w:style>
  <w:style w:type="paragraph" w:styleId="Heading2">
    <w:name w:val="heading 2"/>
    <w:basedOn w:val="Normal"/>
    <w:next w:val="Normal"/>
    <w:link w:val="Heading2Char"/>
    <w:uiPriority w:val="99"/>
    <w:qFormat/>
    <w:rsid w:val="00E77863"/>
    <w:pPr>
      <w:widowControl w:val="0"/>
      <w:numPr>
        <w:ilvl w:val="1"/>
        <w:numId w:val="9"/>
      </w:numPr>
      <w:autoSpaceDE w:val="0"/>
      <w:autoSpaceDN w:val="0"/>
      <w:adjustRightInd w:val="0"/>
      <w:outlineLvl w:val="1"/>
    </w:pPr>
    <w:rPr>
      <w:kern w:val="24"/>
      <w:sz w:val="56"/>
      <w:szCs w:val="56"/>
    </w:rPr>
  </w:style>
  <w:style w:type="paragraph" w:styleId="Heading3">
    <w:name w:val="heading 3"/>
    <w:basedOn w:val="Normal"/>
    <w:next w:val="Normal"/>
    <w:link w:val="Heading3Char"/>
    <w:uiPriority w:val="99"/>
    <w:qFormat/>
    <w:rsid w:val="00E77863"/>
    <w:pPr>
      <w:widowControl w:val="0"/>
      <w:numPr>
        <w:ilvl w:val="2"/>
        <w:numId w:val="9"/>
      </w:numPr>
      <w:autoSpaceDE w:val="0"/>
      <w:autoSpaceDN w:val="0"/>
      <w:adjustRightInd w:val="0"/>
      <w:outlineLvl w:val="2"/>
    </w:pPr>
    <w:rPr>
      <w:kern w:val="24"/>
      <w:sz w:val="48"/>
      <w:szCs w:val="48"/>
    </w:rPr>
  </w:style>
  <w:style w:type="paragraph" w:styleId="Heading4">
    <w:name w:val="heading 4"/>
    <w:basedOn w:val="Normal"/>
    <w:next w:val="Normal"/>
    <w:link w:val="Heading4Char"/>
    <w:uiPriority w:val="99"/>
    <w:qFormat/>
    <w:rsid w:val="00E77863"/>
    <w:pPr>
      <w:widowControl w:val="0"/>
      <w:numPr>
        <w:ilvl w:val="3"/>
        <w:numId w:val="9"/>
      </w:numPr>
      <w:autoSpaceDE w:val="0"/>
      <w:autoSpaceDN w:val="0"/>
      <w:adjustRightInd w:val="0"/>
      <w:outlineLvl w:val="3"/>
    </w:pPr>
    <w:rPr>
      <w:kern w:val="24"/>
      <w:sz w:val="40"/>
      <w:szCs w:val="40"/>
    </w:rPr>
  </w:style>
  <w:style w:type="paragraph" w:styleId="Heading5">
    <w:name w:val="heading 5"/>
    <w:basedOn w:val="Normal"/>
    <w:next w:val="Normal"/>
    <w:link w:val="Heading5Char"/>
    <w:uiPriority w:val="99"/>
    <w:qFormat/>
    <w:rsid w:val="00E77863"/>
    <w:pPr>
      <w:widowControl w:val="0"/>
      <w:numPr>
        <w:ilvl w:val="4"/>
        <w:numId w:val="9"/>
      </w:numPr>
      <w:autoSpaceDE w:val="0"/>
      <w:autoSpaceDN w:val="0"/>
      <w:adjustRightInd w:val="0"/>
      <w:outlineLvl w:val="4"/>
    </w:pPr>
    <w:rPr>
      <w:kern w:val="24"/>
      <w:sz w:val="40"/>
      <w:szCs w:val="40"/>
    </w:rPr>
  </w:style>
  <w:style w:type="paragraph" w:styleId="Heading6">
    <w:name w:val="heading 6"/>
    <w:basedOn w:val="Normal"/>
    <w:next w:val="Normal"/>
    <w:link w:val="Heading6Char"/>
    <w:uiPriority w:val="99"/>
    <w:qFormat/>
    <w:rsid w:val="00E77863"/>
    <w:pPr>
      <w:widowControl w:val="0"/>
      <w:numPr>
        <w:ilvl w:val="5"/>
        <w:numId w:val="9"/>
      </w:numPr>
      <w:autoSpaceDE w:val="0"/>
      <w:autoSpaceDN w:val="0"/>
      <w:adjustRightInd w:val="0"/>
      <w:outlineLvl w:val="5"/>
    </w:pPr>
    <w:rPr>
      <w:kern w:val="24"/>
      <w:sz w:val="40"/>
      <w:szCs w:val="40"/>
    </w:rPr>
  </w:style>
  <w:style w:type="paragraph" w:styleId="Heading7">
    <w:name w:val="heading 7"/>
    <w:basedOn w:val="Normal"/>
    <w:next w:val="Normal"/>
    <w:link w:val="Heading7Char"/>
    <w:uiPriority w:val="99"/>
    <w:qFormat/>
    <w:rsid w:val="00E77863"/>
    <w:pPr>
      <w:widowControl w:val="0"/>
      <w:numPr>
        <w:ilvl w:val="6"/>
        <w:numId w:val="9"/>
      </w:numPr>
      <w:autoSpaceDE w:val="0"/>
      <w:autoSpaceDN w:val="0"/>
      <w:adjustRightInd w:val="0"/>
      <w:outlineLvl w:val="6"/>
    </w:pPr>
    <w:rPr>
      <w:kern w:val="24"/>
      <w:sz w:val="40"/>
      <w:szCs w:val="40"/>
    </w:rPr>
  </w:style>
  <w:style w:type="paragraph" w:styleId="Heading8">
    <w:name w:val="heading 8"/>
    <w:basedOn w:val="Normal"/>
    <w:next w:val="Normal"/>
    <w:link w:val="Heading8Char"/>
    <w:uiPriority w:val="99"/>
    <w:qFormat/>
    <w:rsid w:val="00E77863"/>
    <w:pPr>
      <w:widowControl w:val="0"/>
      <w:numPr>
        <w:ilvl w:val="7"/>
        <w:numId w:val="9"/>
      </w:numPr>
      <w:autoSpaceDE w:val="0"/>
      <w:autoSpaceDN w:val="0"/>
      <w:adjustRightInd w:val="0"/>
      <w:outlineLvl w:val="7"/>
    </w:pPr>
    <w:rPr>
      <w:kern w:val="24"/>
      <w:sz w:val="40"/>
      <w:szCs w:val="40"/>
    </w:rPr>
  </w:style>
  <w:style w:type="paragraph" w:styleId="Heading9">
    <w:name w:val="heading 9"/>
    <w:basedOn w:val="Normal"/>
    <w:next w:val="Normal"/>
    <w:link w:val="Heading9Char"/>
    <w:uiPriority w:val="99"/>
    <w:qFormat/>
    <w:rsid w:val="00E77863"/>
    <w:pPr>
      <w:widowControl w:val="0"/>
      <w:numPr>
        <w:ilvl w:val="8"/>
        <w:numId w:val="9"/>
      </w:numPr>
      <w:autoSpaceDE w:val="0"/>
      <w:autoSpaceDN w:val="0"/>
      <w:adjustRightInd w:val="0"/>
      <w:outlineLvl w:val="8"/>
    </w:pPr>
    <w:rPr>
      <w:kern w:val="24"/>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7863"/>
    <w:rPr>
      <w:kern w:val="24"/>
      <w:sz w:val="64"/>
      <w:szCs w:val="64"/>
    </w:rPr>
  </w:style>
  <w:style w:type="character" w:customStyle="1" w:styleId="Heading2Char">
    <w:name w:val="Heading 2 Char"/>
    <w:basedOn w:val="DefaultParagraphFont"/>
    <w:link w:val="Heading2"/>
    <w:uiPriority w:val="99"/>
    <w:rsid w:val="00E77863"/>
    <w:rPr>
      <w:kern w:val="24"/>
      <w:sz w:val="56"/>
      <w:szCs w:val="56"/>
    </w:rPr>
  </w:style>
  <w:style w:type="character" w:customStyle="1" w:styleId="Heading3Char">
    <w:name w:val="Heading 3 Char"/>
    <w:basedOn w:val="DefaultParagraphFont"/>
    <w:link w:val="Heading3"/>
    <w:uiPriority w:val="99"/>
    <w:rsid w:val="00E77863"/>
    <w:rPr>
      <w:kern w:val="24"/>
      <w:sz w:val="48"/>
      <w:szCs w:val="48"/>
    </w:rPr>
  </w:style>
  <w:style w:type="character" w:customStyle="1" w:styleId="Heading4Char">
    <w:name w:val="Heading 4 Char"/>
    <w:basedOn w:val="DefaultParagraphFont"/>
    <w:link w:val="Heading4"/>
    <w:uiPriority w:val="99"/>
    <w:rsid w:val="00E77863"/>
    <w:rPr>
      <w:kern w:val="24"/>
      <w:sz w:val="40"/>
      <w:szCs w:val="40"/>
    </w:rPr>
  </w:style>
  <w:style w:type="character" w:customStyle="1" w:styleId="Heading5Char">
    <w:name w:val="Heading 5 Char"/>
    <w:basedOn w:val="DefaultParagraphFont"/>
    <w:link w:val="Heading5"/>
    <w:uiPriority w:val="99"/>
    <w:rsid w:val="00E77863"/>
    <w:rPr>
      <w:kern w:val="24"/>
      <w:sz w:val="40"/>
      <w:szCs w:val="40"/>
    </w:rPr>
  </w:style>
  <w:style w:type="character" w:customStyle="1" w:styleId="Heading6Char">
    <w:name w:val="Heading 6 Char"/>
    <w:basedOn w:val="DefaultParagraphFont"/>
    <w:link w:val="Heading6"/>
    <w:uiPriority w:val="99"/>
    <w:rsid w:val="00E77863"/>
    <w:rPr>
      <w:kern w:val="24"/>
      <w:sz w:val="40"/>
      <w:szCs w:val="40"/>
    </w:rPr>
  </w:style>
  <w:style w:type="character" w:customStyle="1" w:styleId="Heading7Char">
    <w:name w:val="Heading 7 Char"/>
    <w:basedOn w:val="DefaultParagraphFont"/>
    <w:link w:val="Heading7"/>
    <w:uiPriority w:val="99"/>
    <w:rsid w:val="00E77863"/>
    <w:rPr>
      <w:kern w:val="24"/>
      <w:sz w:val="40"/>
      <w:szCs w:val="40"/>
    </w:rPr>
  </w:style>
  <w:style w:type="character" w:customStyle="1" w:styleId="Heading8Char">
    <w:name w:val="Heading 8 Char"/>
    <w:basedOn w:val="DefaultParagraphFont"/>
    <w:link w:val="Heading8"/>
    <w:uiPriority w:val="99"/>
    <w:rsid w:val="00E77863"/>
    <w:rPr>
      <w:kern w:val="24"/>
      <w:sz w:val="40"/>
      <w:szCs w:val="40"/>
    </w:rPr>
  </w:style>
  <w:style w:type="character" w:customStyle="1" w:styleId="Heading9Char">
    <w:name w:val="Heading 9 Char"/>
    <w:basedOn w:val="DefaultParagraphFont"/>
    <w:link w:val="Heading9"/>
    <w:uiPriority w:val="99"/>
    <w:rsid w:val="00E77863"/>
    <w:rPr>
      <w:kern w:val="24"/>
      <w:sz w:val="40"/>
      <w:szCs w:val="40"/>
    </w:rPr>
  </w:style>
  <w:style w:type="paragraph" w:styleId="Header">
    <w:name w:val="header"/>
    <w:basedOn w:val="Normal"/>
    <w:link w:val="HeaderChar"/>
    <w:unhideWhenUsed/>
    <w:rsid w:val="00BA3249"/>
    <w:pPr>
      <w:tabs>
        <w:tab w:val="center" w:pos="4680"/>
        <w:tab w:val="right" w:pos="9360"/>
      </w:tabs>
    </w:pPr>
    <w:rPr>
      <w:rFonts w:ascii="Cambria" w:hAnsi="Cambria"/>
    </w:rPr>
  </w:style>
  <w:style w:type="character" w:customStyle="1" w:styleId="HeaderChar">
    <w:name w:val="Header Char"/>
    <w:basedOn w:val="DefaultParagraphFont"/>
    <w:link w:val="Header"/>
    <w:rsid w:val="00BA3249"/>
    <w:rPr>
      <w:rFonts w:ascii="Cambria" w:hAnsi="Cambria"/>
      <w:sz w:val="24"/>
      <w:szCs w:val="24"/>
    </w:rPr>
  </w:style>
  <w:style w:type="paragraph" w:styleId="Footer">
    <w:name w:val="footer"/>
    <w:basedOn w:val="Normal"/>
    <w:link w:val="FooterChar"/>
    <w:uiPriority w:val="99"/>
    <w:unhideWhenUsed/>
    <w:rsid w:val="00BA3249"/>
    <w:pPr>
      <w:tabs>
        <w:tab w:val="center" w:pos="4680"/>
        <w:tab w:val="right" w:pos="9360"/>
      </w:tabs>
    </w:pPr>
    <w:rPr>
      <w:rFonts w:ascii="Cambria" w:hAnsi="Cambria"/>
    </w:rPr>
  </w:style>
  <w:style w:type="character" w:customStyle="1" w:styleId="FooterChar">
    <w:name w:val="Footer Char"/>
    <w:basedOn w:val="DefaultParagraphFont"/>
    <w:link w:val="Footer"/>
    <w:uiPriority w:val="99"/>
    <w:rsid w:val="00BA3249"/>
    <w:rPr>
      <w:rFonts w:ascii="Cambria" w:hAnsi="Cambria"/>
      <w:sz w:val="24"/>
      <w:szCs w:val="24"/>
    </w:rPr>
  </w:style>
  <w:style w:type="paragraph" w:styleId="NormalWeb">
    <w:name w:val="Normal (Web)"/>
    <w:basedOn w:val="Normal"/>
    <w:rsid w:val="00BA3249"/>
    <w:pPr>
      <w:spacing w:before="100" w:beforeAutospacing="1" w:after="100" w:afterAutospacing="1"/>
    </w:pPr>
  </w:style>
  <w:style w:type="character" w:styleId="Emphasis">
    <w:name w:val="Emphasis"/>
    <w:basedOn w:val="DefaultParagraphFont"/>
    <w:qFormat/>
    <w:rsid w:val="00BA3249"/>
    <w:rPr>
      <w:i/>
      <w:iCs/>
    </w:rPr>
  </w:style>
  <w:style w:type="paragraph" w:styleId="BalloonText">
    <w:name w:val="Balloon Text"/>
    <w:basedOn w:val="Normal"/>
    <w:link w:val="BalloonTextChar"/>
    <w:uiPriority w:val="99"/>
    <w:semiHidden/>
    <w:unhideWhenUsed/>
    <w:rsid w:val="00367005"/>
    <w:rPr>
      <w:rFonts w:ascii="Tahoma" w:hAnsi="Tahoma" w:cs="Tahoma"/>
      <w:sz w:val="16"/>
      <w:szCs w:val="16"/>
    </w:rPr>
  </w:style>
  <w:style w:type="character" w:customStyle="1" w:styleId="BalloonTextChar">
    <w:name w:val="Balloon Text Char"/>
    <w:basedOn w:val="DefaultParagraphFont"/>
    <w:link w:val="BalloonText"/>
    <w:uiPriority w:val="99"/>
    <w:semiHidden/>
    <w:rsid w:val="0036700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Normal">
    <w:name w:val="Normal"/>
    <w:qFormat/>
    <w:rsid w:val="00BA3249"/>
    <w:rPr>
      <w:sz w:val="24"/>
      <w:szCs w:val="24"/>
    </w:rPr>
  </w:style>
  <w:style w:type="paragraph" w:styleId="Heading1">
    <w:name w:val="heading 1"/>
    <w:basedOn w:val="Normal"/>
    <w:next w:val="Normal"/>
    <w:link w:val="Heading1Char"/>
    <w:uiPriority w:val="9"/>
    <w:qFormat/>
    <w:rsid w:val="00E77863"/>
    <w:pPr>
      <w:widowControl w:val="0"/>
      <w:numPr>
        <w:numId w:val="9"/>
      </w:numPr>
      <w:autoSpaceDE w:val="0"/>
      <w:autoSpaceDN w:val="0"/>
      <w:adjustRightInd w:val="0"/>
      <w:outlineLvl w:val="0"/>
    </w:pPr>
    <w:rPr>
      <w:kern w:val="24"/>
      <w:sz w:val="64"/>
      <w:szCs w:val="64"/>
    </w:rPr>
  </w:style>
  <w:style w:type="paragraph" w:styleId="Heading2">
    <w:name w:val="heading 2"/>
    <w:basedOn w:val="Normal"/>
    <w:next w:val="Normal"/>
    <w:link w:val="Heading2Char"/>
    <w:uiPriority w:val="99"/>
    <w:qFormat/>
    <w:rsid w:val="00E77863"/>
    <w:pPr>
      <w:widowControl w:val="0"/>
      <w:numPr>
        <w:ilvl w:val="1"/>
        <w:numId w:val="9"/>
      </w:numPr>
      <w:autoSpaceDE w:val="0"/>
      <w:autoSpaceDN w:val="0"/>
      <w:adjustRightInd w:val="0"/>
      <w:outlineLvl w:val="1"/>
    </w:pPr>
    <w:rPr>
      <w:kern w:val="24"/>
      <w:sz w:val="56"/>
      <w:szCs w:val="56"/>
    </w:rPr>
  </w:style>
  <w:style w:type="paragraph" w:styleId="Heading3">
    <w:name w:val="heading 3"/>
    <w:basedOn w:val="Normal"/>
    <w:next w:val="Normal"/>
    <w:link w:val="Heading3Char"/>
    <w:uiPriority w:val="99"/>
    <w:qFormat/>
    <w:rsid w:val="00E77863"/>
    <w:pPr>
      <w:widowControl w:val="0"/>
      <w:numPr>
        <w:ilvl w:val="2"/>
        <w:numId w:val="9"/>
      </w:numPr>
      <w:autoSpaceDE w:val="0"/>
      <w:autoSpaceDN w:val="0"/>
      <w:adjustRightInd w:val="0"/>
      <w:outlineLvl w:val="2"/>
    </w:pPr>
    <w:rPr>
      <w:kern w:val="24"/>
      <w:sz w:val="48"/>
      <w:szCs w:val="48"/>
    </w:rPr>
  </w:style>
  <w:style w:type="paragraph" w:styleId="Heading4">
    <w:name w:val="heading 4"/>
    <w:basedOn w:val="Normal"/>
    <w:next w:val="Normal"/>
    <w:link w:val="Heading4Char"/>
    <w:uiPriority w:val="99"/>
    <w:qFormat/>
    <w:rsid w:val="00E77863"/>
    <w:pPr>
      <w:widowControl w:val="0"/>
      <w:numPr>
        <w:ilvl w:val="3"/>
        <w:numId w:val="9"/>
      </w:numPr>
      <w:autoSpaceDE w:val="0"/>
      <w:autoSpaceDN w:val="0"/>
      <w:adjustRightInd w:val="0"/>
      <w:outlineLvl w:val="3"/>
    </w:pPr>
    <w:rPr>
      <w:kern w:val="24"/>
      <w:sz w:val="40"/>
      <w:szCs w:val="40"/>
    </w:rPr>
  </w:style>
  <w:style w:type="paragraph" w:styleId="Heading5">
    <w:name w:val="heading 5"/>
    <w:basedOn w:val="Normal"/>
    <w:next w:val="Normal"/>
    <w:link w:val="Heading5Char"/>
    <w:uiPriority w:val="99"/>
    <w:qFormat/>
    <w:rsid w:val="00E77863"/>
    <w:pPr>
      <w:widowControl w:val="0"/>
      <w:numPr>
        <w:ilvl w:val="4"/>
        <w:numId w:val="9"/>
      </w:numPr>
      <w:autoSpaceDE w:val="0"/>
      <w:autoSpaceDN w:val="0"/>
      <w:adjustRightInd w:val="0"/>
      <w:outlineLvl w:val="4"/>
    </w:pPr>
    <w:rPr>
      <w:kern w:val="24"/>
      <w:sz w:val="40"/>
      <w:szCs w:val="40"/>
    </w:rPr>
  </w:style>
  <w:style w:type="paragraph" w:styleId="Heading6">
    <w:name w:val="heading 6"/>
    <w:basedOn w:val="Normal"/>
    <w:next w:val="Normal"/>
    <w:link w:val="Heading6Char"/>
    <w:uiPriority w:val="99"/>
    <w:qFormat/>
    <w:rsid w:val="00E77863"/>
    <w:pPr>
      <w:widowControl w:val="0"/>
      <w:numPr>
        <w:ilvl w:val="5"/>
        <w:numId w:val="9"/>
      </w:numPr>
      <w:autoSpaceDE w:val="0"/>
      <w:autoSpaceDN w:val="0"/>
      <w:adjustRightInd w:val="0"/>
      <w:outlineLvl w:val="5"/>
    </w:pPr>
    <w:rPr>
      <w:kern w:val="24"/>
      <w:sz w:val="40"/>
      <w:szCs w:val="40"/>
    </w:rPr>
  </w:style>
  <w:style w:type="paragraph" w:styleId="Heading7">
    <w:name w:val="heading 7"/>
    <w:basedOn w:val="Normal"/>
    <w:next w:val="Normal"/>
    <w:link w:val="Heading7Char"/>
    <w:uiPriority w:val="99"/>
    <w:qFormat/>
    <w:rsid w:val="00E77863"/>
    <w:pPr>
      <w:widowControl w:val="0"/>
      <w:numPr>
        <w:ilvl w:val="6"/>
        <w:numId w:val="9"/>
      </w:numPr>
      <w:autoSpaceDE w:val="0"/>
      <w:autoSpaceDN w:val="0"/>
      <w:adjustRightInd w:val="0"/>
      <w:outlineLvl w:val="6"/>
    </w:pPr>
    <w:rPr>
      <w:kern w:val="24"/>
      <w:sz w:val="40"/>
      <w:szCs w:val="40"/>
    </w:rPr>
  </w:style>
  <w:style w:type="paragraph" w:styleId="Heading8">
    <w:name w:val="heading 8"/>
    <w:basedOn w:val="Normal"/>
    <w:next w:val="Normal"/>
    <w:link w:val="Heading8Char"/>
    <w:uiPriority w:val="99"/>
    <w:qFormat/>
    <w:rsid w:val="00E77863"/>
    <w:pPr>
      <w:widowControl w:val="0"/>
      <w:numPr>
        <w:ilvl w:val="7"/>
        <w:numId w:val="9"/>
      </w:numPr>
      <w:autoSpaceDE w:val="0"/>
      <w:autoSpaceDN w:val="0"/>
      <w:adjustRightInd w:val="0"/>
      <w:outlineLvl w:val="7"/>
    </w:pPr>
    <w:rPr>
      <w:kern w:val="24"/>
      <w:sz w:val="40"/>
      <w:szCs w:val="40"/>
    </w:rPr>
  </w:style>
  <w:style w:type="paragraph" w:styleId="Heading9">
    <w:name w:val="heading 9"/>
    <w:basedOn w:val="Normal"/>
    <w:next w:val="Normal"/>
    <w:link w:val="Heading9Char"/>
    <w:uiPriority w:val="99"/>
    <w:qFormat/>
    <w:rsid w:val="00E77863"/>
    <w:pPr>
      <w:widowControl w:val="0"/>
      <w:numPr>
        <w:ilvl w:val="8"/>
        <w:numId w:val="9"/>
      </w:numPr>
      <w:autoSpaceDE w:val="0"/>
      <w:autoSpaceDN w:val="0"/>
      <w:adjustRightInd w:val="0"/>
      <w:outlineLvl w:val="8"/>
    </w:pPr>
    <w:rPr>
      <w:kern w:val="24"/>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7863"/>
    <w:rPr>
      <w:kern w:val="24"/>
      <w:sz w:val="64"/>
      <w:szCs w:val="64"/>
    </w:rPr>
  </w:style>
  <w:style w:type="character" w:customStyle="1" w:styleId="Heading2Char">
    <w:name w:val="Heading 2 Char"/>
    <w:basedOn w:val="DefaultParagraphFont"/>
    <w:link w:val="Heading2"/>
    <w:uiPriority w:val="99"/>
    <w:rsid w:val="00E77863"/>
    <w:rPr>
      <w:kern w:val="24"/>
      <w:sz w:val="56"/>
      <w:szCs w:val="56"/>
    </w:rPr>
  </w:style>
  <w:style w:type="character" w:customStyle="1" w:styleId="Heading3Char">
    <w:name w:val="Heading 3 Char"/>
    <w:basedOn w:val="DefaultParagraphFont"/>
    <w:link w:val="Heading3"/>
    <w:uiPriority w:val="99"/>
    <w:rsid w:val="00E77863"/>
    <w:rPr>
      <w:kern w:val="24"/>
      <w:sz w:val="48"/>
      <w:szCs w:val="48"/>
    </w:rPr>
  </w:style>
  <w:style w:type="character" w:customStyle="1" w:styleId="Heading4Char">
    <w:name w:val="Heading 4 Char"/>
    <w:basedOn w:val="DefaultParagraphFont"/>
    <w:link w:val="Heading4"/>
    <w:uiPriority w:val="99"/>
    <w:rsid w:val="00E77863"/>
    <w:rPr>
      <w:kern w:val="24"/>
      <w:sz w:val="40"/>
      <w:szCs w:val="40"/>
    </w:rPr>
  </w:style>
  <w:style w:type="character" w:customStyle="1" w:styleId="Heading5Char">
    <w:name w:val="Heading 5 Char"/>
    <w:basedOn w:val="DefaultParagraphFont"/>
    <w:link w:val="Heading5"/>
    <w:uiPriority w:val="99"/>
    <w:rsid w:val="00E77863"/>
    <w:rPr>
      <w:kern w:val="24"/>
      <w:sz w:val="40"/>
      <w:szCs w:val="40"/>
    </w:rPr>
  </w:style>
  <w:style w:type="character" w:customStyle="1" w:styleId="Heading6Char">
    <w:name w:val="Heading 6 Char"/>
    <w:basedOn w:val="DefaultParagraphFont"/>
    <w:link w:val="Heading6"/>
    <w:uiPriority w:val="99"/>
    <w:rsid w:val="00E77863"/>
    <w:rPr>
      <w:kern w:val="24"/>
      <w:sz w:val="40"/>
      <w:szCs w:val="40"/>
    </w:rPr>
  </w:style>
  <w:style w:type="character" w:customStyle="1" w:styleId="Heading7Char">
    <w:name w:val="Heading 7 Char"/>
    <w:basedOn w:val="DefaultParagraphFont"/>
    <w:link w:val="Heading7"/>
    <w:uiPriority w:val="99"/>
    <w:rsid w:val="00E77863"/>
    <w:rPr>
      <w:kern w:val="24"/>
      <w:sz w:val="40"/>
      <w:szCs w:val="40"/>
    </w:rPr>
  </w:style>
  <w:style w:type="character" w:customStyle="1" w:styleId="Heading8Char">
    <w:name w:val="Heading 8 Char"/>
    <w:basedOn w:val="DefaultParagraphFont"/>
    <w:link w:val="Heading8"/>
    <w:uiPriority w:val="99"/>
    <w:rsid w:val="00E77863"/>
    <w:rPr>
      <w:kern w:val="24"/>
      <w:sz w:val="40"/>
      <w:szCs w:val="40"/>
    </w:rPr>
  </w:style>
  <w:style w:type="character" w:customStyle="1" w:styleId="Heading9Char">
    <w:name w:val="Heading 9 Char"/>
    <w:basedOn w:val="DefaultParagraphFont"/>
    <w:link w:val="Heading9"/>
    <w:uiPriority w:val="99"/>
    <w:rsid w:val="00E77863"/>
    <w:rPr>
      <w:kern w:val="24"/>
      <w:sz w:val="40"/>
      <w:szCs w:val="40"/>
    </w:rPr>
  </w:style>
  <w:style w:type="paragraph" w:styleId="Header">
    <w:name w:val="header"/>
    <w:basedOn w:val="Normal"/>
    <w:link w:val="HeaderChar"/>
    <w:unhideWhenUsed/>
    <w:rsid w:val="00BA3249"/>
    <w:pPr>
      <w:tabs>
        <w:tab w:val="center" w:pos="4680"/>
        <w:tab w:val="right" w:pos="9360"/>
      </w:tabs>
    </w:pPr>
    <w:rPr>
      <w:rFonts w:ascii="Cambria" w:hAnsi="Cambria"/>
    </w:rPr>
  </w:style>
  <w:style w:type="character" w:customStyle="1" w:styleId="HeaderChar">
    <w:name w:val="Header Char"/>
    <w:basedOn w:val="DefaultParagraphFont"/>
    <w:link w:val="Header"/>
    <w:rsid w:val="00BA3249"/>
    <w:rPr>
      <w:rFonts w:ascii="Cambria" w:hAnsi="Cambria"/>
      <w:sz w:val="24"/>
      <w:szCs w:val="24"/>
    </w:rPr>
  </w:style>
  <w:style w:type="paragraph" w:styleId="Footer">
    <w:name w:val="footer"/>
    <w:basedOn w:val="Normal"/>
    <w:link w:val="FooterChar"/>
    <w:uiPriority w:val="99"/>
    <w:unhideWhenUsed/>
    <w:rsid w:val="00BA3249"/>
    <w:pPr>
      <w:tabs>
        <w:tab w:val="center" w:pos="4680"/>
        <w:tab w:val="right" w:pos="9360"/>
      </w:tabs>
    </w:pPr>
    <w:rPr>
      <w:rFonts w:ascii="Cambria" w:hAnsi="Cambria"/>
    </w:rPr>
  </w:style>
  <w:style w:type="character" w:customStyle="1" w:styleId="FooterChar">
    <w:name w:val="Footer Char"/>
    <w:basedOn w:val="DefaultParagraphFont"/>
    <w:link w:val="Footer"/>
    <w:uiPriority w:val="99"/>
    <w:rsid w:val="00BA3249"/>
    <w:rPr>
      <w:rFonts w:ascii="Cambria" w:hAnsi="Cambria"/>
      <w:sz w:val="24"/>
      <w:szCs w:val="24"/>
    </w:rPr>
  </w:style>
  <w:style w:type="paragraph" w:styleId="NormalWeb">
    <w:name w:val="Normal (Web)"/>
    <w:basedOn w:val="Normal"/>
    <w:rsid w:val="00BA3249"/>
    <w:pPr>
      <w:spacing w:before="100" w:beforeAutospacing="1" w:after="100" w:afterAutospacing="1"/>
    </w:pPr>
  </w:style>
  <w:style w:type="character" w:styleId="Emphasis">
    <w:name w:val="Emphasis"/>
    <w:basedOn w:val="DefaultParagraphFont"/>
    <w:qFormat/>
    <w:rsid w:val="00BA3249"/>
    <w:rPr>
      <w:i/>
      <w:iCs/>
    </w:rPr>
  </w:style>
  <w:style w:type="paragraph" w:styleId="BalloonText">
    <w:name w:val="Balloon Text"/>
    <w:basedOn w:val="Normal"/>
    <w:link w:val="BalloonTextChar"/>
    <w:uiPriority w:val="99"/>
    <w:semiHidden/>
    <w:unhideWhenUsed/>
    <w:rsid w:val="00367005"/>
    <w:rPr>
      <w:rFonts w:ascii="Tahoma" w:hAnsi="Tahoma" w:cs="Tahoma"/>
      <w:sz w:val="16"/>
      <w:szCs w:val="16"/>
    </w:rPr>
  </w:style>
  <w:style w:type="character" w:customStyle="1" w:styleId="BalloonTextChar">
    <w:name w:val="Balloon Text Char"/>
    <w:basedOn w:val="DefaultParagraphFont"/>
    <w:link w:val="BalloonText"/>
    <w:uiPriority w:val="99"/>
    <w:semiHidden/>
    <w:rsid w:val="0036700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711</Words>
  <Characters>4056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4758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 Oettinger</dc:creator>
  <cp:lastModifiedBy>SageUser</cp:lastModifiedBy>
  <cp:revision>4</cp:revision>
  <dcterms:created xsi:type="dcterms:W3CDTF">2014-11-09T02:41:00Z</dcterms:created>
  <dcterms:modified xsi:type="dcterms:W3CDTF">2015-01-18T20:12:00Z</dcterms:modified>
</cp:coreProperties>
</file>