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AC" w:rsidRPr="004170AF" w:rsidRDefault="00D100AC" w:rsidP="00D100AC">
      <w:pPr>
        <w:pStyle w:val="Default"/>
      </w:pPr>
    </w:p>
    <w:p w:rsidR="00D100AC" w:rsidRPr="004170AF" w:rsidRDefault="00D100AC" w:rsidP="00D100AC">
      <w:pPr>
        <w:pStyle w:val="Header"/>
        <w:rPr>
          <w:i/>
          <w:iCs/>
          <w:sz w:val="23"/>
          <w:szCs w:val="23"/>
        </w:rPr>
      </w:pPr>
      <w:r w:rsidRPr="004170AF">
        <w:t xml:space="preserve"> </w:t>
      </w:r>
      <w:r w:rsidRPr="004170AF">
        <w:rPr>
          <w:i/>
          <w:iCs/>
          <w:sz w:val="23"/>
          <w:szCs w:val="23"/>
        </w:rPr>
        <w:t xml:space="preserve">Our Social World, Fifth Edition </w:t>
      </w:r>
    </w:p>
    <w:p w:rsidR="00D100AC" w:rsidRPr="004170AF" w:rsidRDefault="00D100AC" w:rsidP="00D100AC">
      <w:pPr>
        <w:pStyle w:val="Header"/>
      </w:pPr>
      <w:r w:rsidRPr="004170AF">
        <w:rPr>
          <w:sz w:val="23"/>
          <w:szCs w:val="23"/>
        </w:rPr>
        <w:t xml:space="preserve">Jeanne H. Ballantine, Keith A. Roberts, and Kathleen Odell </w:t>
      </w:r>
      <w:proofErr w:type="spellStart"/>
      <w:r w:rsidRPr="004170AF">
        <w:rPr>
          <w:sz w:val="23"/>
          <w:szCs w:val="23"/>
        </w:rPr>
        <w:t>Korgen</w:t>
      </w:r>
      <w:proofErr w:type="spellEnd"/>
    </w:p>
    <w:p w:rsidR="002E5E10" w:rsidRPr="00B90C37" w:rsidRDefault="002E5E10" w:rsidP="002E5E10">
      <w:pPr>
        <w:tabs>
          <w:tab w:val="center" w:pos="4320"/>
        </w:tabs>
        <w:rPr>
          <w:lang w:eastAsia="x-none"/>
        </w:rPr>
      </w:pPr>
      <w:bookmarkStart w:id="0" w:name="_GoBack"/>
      <w:bookmarkEnd w:id="0"/>
      <w:r w:rsidRPr="00B90C37">
        <w:rPr>
          <w:lang w:val="x-none" w:eastAsia="x-none"/>
        </w:rPr>
        <w:t xml:space="preserve"> </w:t>
      </w:r>
      <w:r w:rsidRPr="00B90C37">
        <w:rPr>
          <w:lang w:val="x-none" w:eastAsia="x-none"/>
        </w:rPr>
        <w:tab/>
        <w:t xml:space="preserve"> </w:t>
      </w:r>
      <w:r w:rsidRPr="00B90C37">
        <w:rPr>
          <w:lang w:val="x-none" w:eastAsia="x-none"/>
        </w:rPr>
        <w:tab/>
      </w:r>
      <w:r w:rsidRPr="00B90C37">
        <w:rPr>
          <w:lang w:val="x-none" w:eastAsia="x-none"/>
        </w:rPr>
        <w:tab/>
      </w:r>
      <w:r w:rsidRPr="00B90C37">
        <w:rPr>
          <w:lang w:val="x-none" w:eastAsia="x-none"/>
        </w:rPr>
        <w:tab/>
        <w:t xml:space="preserve">   </w:t>
      </w:r>
      <w:r w:rsidRPr="00B90C37">
        <w:rPr>
          <w:lang w:eastAsia="x-none"/>
        </w:rPr>
        <w:t xml:space="preserve">           </w:t>
      </w:r>
    </w:p>
    <w:p w:rsidR="002E5E10" w:rsidRDefault="002E5E10" w:rsidP="002E5E10">
      <w:pPr>
        <w:pStyle w:val="Header"/>
        <w:jc w:val="center"/>
        <w:rPr>
          <w:b/>
        </w:rPr>
      </w:pPr>
      <w:r w:rsidRPr="0084206E">
        <w:rPr>
          <w:b/>
        </w:rPr>
        <w:t>Chapter 2 Classroom Exercise #7</w:t>
      </w:r>
      <w:r>
        <w:rPr>
          <w:b/>
        </w:rPr>
        <w:t xml:space="preserve"> </w:t>
      </w:r>
    </w:p>
    <w:p w:rsidR="002E5E10" w:rsidRDefault="002E5E10" w:rsidP="002E5E10">
      <w:pPr>
        <w:pStyle w:val="Header"/>
        <w:jc w:val="center"/>
        <w:rPr>
          <w:b/>
        </w:rPr>
      </w:pPr>
    </w:p>
    <w:p w:rsidR="002E5E10" w:rsidRDefault="002E5E10" w:rsidP="002E5E10">
      <w:pPr>
        <w:pStyle w:val="Header"/>
        <w:jc w:val="center"/>
        <w:rPr>
          <w:b/>
        </w:rPr>
      </w:pPr>
      <w:r>
        <w:rPr>
          <w:b/>
        </w:rPr>
        <w:t>ANSWER KEY</w:t>
      </w:r>
    </w:p>
    <w:p w:rsidR="002E5E10" w:rsidRDefault="002E5E10" w:rsidP="002E5E10">
      <w:pPr>
        <w:pStyle w:val="Header"/>
        <w:jc w:val="center"/>
        <w:rPr>
          <w:b/>
        </w:rPr>
      </w:pPr>
    </w:p>
    <w:tbl>
      <w:tblPr>
        <w:tblW w:w="11480" w:type="dxa"/>
        <w:tblInd w:w="93" w:type="dxa"/>
        <w:tblLook w:val="0000" w:firstRow="0" w:lastRow="0" w:firstColumn="0" w:lastColumn="0" w:noHBand="0" w:noVBand="0"/>
      </w:tblPr>
      <w:tblGrid>
        <w:gridCol w:w="1305"/>
        <w:gridCol w:w="2256"/>
        <w:gridCol w:w="2020"/>
        <w:gridCol w:w="1881"/>
        <w:gridCol w:w="2100"/>
        <w:gridCol w:w="1918"/>
      </w:tblGrid>
      <w:tr w:rsidR="002E5E10" w:rsidRPr="00FA1D01" w:rsidTr="003D31BD">
        <w:trPr>
          <w:trHeight w:val="1110"/>
        </w:trPr>
        <w:tc>
          <w:tcPr>
            <w:tcW w:w="1305" w:type="dxa"/>
            <w:tcBorders>
              <w:top w:val="single" w:sz="8" w:space="0" w:color="auto"/>
              <w:left w:val="single" w:sz="8" w:space="0" w:color="auto"/>
              <w:bottom w:val="single" w:sz="4" w:space="0" w:color="auto"/>
              <w:right w:val="nil"/>
            </w:tcBorders>
            <w:shd w:val="clear" w:color="auto" w:fill="auto"/>
            <w:vAlign w:val="bottom"/>
          </w:tcPr>
          <w:p w:rsidR="002E5E10" w:rsidRPr="00FA1D01" w:rsidRDefault="002E5E10" w:rsidP="003D31BD">
            <w:pPr>
              <w:jc w:val="center"/>
              <w:rPr>
                <w:rFonts w:ascii="Arial" w:hAnsi="Arial" w:cs="Arial"/>
                <w:b/>
                <w:bCs/>
                <w:sz w:val="20"/>
                <w:szCs w:val="20"/>
              </w:rPr>
            </w:pPr>
            <w:r w:rsidRPr="00FA1D01">
              <w:rPr>
                <w:rFonts w:ascii="Arial" w:hAnsi="Arial" w:cs="Arial"/>
                <w:b/>
                <w:bCs/>
                <w:sz w:val="20"/>
                <w:szCs w:val="20"/>
              </w:rPr>
              <w:t>PARADIGM</w:t>
            </w:r>
          </w:p>
        </w:tc>
        <w:tc>
          <w:tcPr>
            <w:tcW w:w="2256" w:type="dxa"/>
            <w:tcBorders>
              <w:top w:val="single" w:sz="8" w:space="0" w:color="auto"/>
              <w:left w:val="single" w:sz="4" w:space="0" w:color="auto"/>
              <w:bottom w:val="single" w:sz="4" w:space="0" w:color="auto"/>
              <w:right w:val="single" w:sz="4" w:space="0" w:color="auto"/>
            </w:tcBorders>
            <w:shd w:val="clear" w:color="auto" w:fill="auto"/>
            <w:vAlign w:val="bottom"/>
          </w:tcPr>
          <w:p w:rsidR="002E5E10" w:rsidRPr="00FA1D01" w:rsidRDefault="002E5E10" w:rsidP="003D31BD">
            <w:pPr>
              <w:jc w:val="center"/>
              <w:rPr>
                <w:rFonts w:ascii="Arial" w:hAnsi="Arial" w:cs="Arial"/>
                <w:b/>
                <w:bCs/>
                <w:sz w:val="20"/>
                <w:szCs w:val="20"/>
              </w:rPr>
            </w:pPr>
            <w:r w:rsidRPr="00FA1D01">
              <w:rPr>
                <w:rFonts w:ascii="Arial" w:hAnsi="Arial" w:cs="Arial"/>
                <w:b/>
                <w:bCs/>
                <w:sz w:val="20"/>
                <w:szCs w:val="20"/>
              </w:rPr>
              <w:t>METHODOLOGICAL FRAMEWORK / KEY THEORISTS</w:t>
            </w:r>
          </w:p>
        </w:tc>
        <w:tc>
          <w:tcPr>
            <w:tcW w:w="2020" w:type="dxa"/>
            <w:tcBorders>
              <w:top w:val="single" w:sz="8" w:space="0" w:color="auto"/>
              <w:left w:val="nil"/>
              <w:bottom w:val="single" w:sz="4" w:space="0" w:color="auto"/>
              <w:right w:val="nil"/>
            </w:tcBorders>
            <w:shd w:val="clear" w:color="auto" w:fill="auto"/>
            <w:noWrap/>
            <w:vAlign w:val="bottom"/>
          </w:tcPr>
          <w:p w:rsidR="002E5E10" w:rsidRPr="00FA1D01" w:rsidRDefault="002E5E10" w:rsidP="003D31BD">
            <w:pPr>
              <w:jc w:val="center"/>
              <w:rPr>
                <w:rFonts w:ascii="Arial" w:hAnsi="Arial" w:cs="Arial"/>
                <w:b/>
                <w:bCs/>
                <w:sz w:val="20"/>
                <w:szCs w:val="20"/>
              </w:rPr>
            </w:pPr>
            <w:r w:rsidRPr="00FA1D01">
              <w:rPr>
                <w:rFonts w:ascii="Arial" w:hAnsi="Arial" w:cs="Arial"/>
                <w:b/>
                <w:bCs/>
                <w:sz w:val="20"/>
                <w:szCs w:val="20"/>
              </w:rPr>
              <w:t>KEY IDEAS</w:t>
            </w:r>
          </w:p>
        </w:tc>
        <w:tc>
          <w:tcPr>
            <w:tcW w:w="1881" w:type="dxa"/>
            <w:tcBorders>
              <w:top w:val="single" w:sz="8" w:space="0" w:color="auto"/>
              <w:left w:val="single" w:sz="4" w:space="0" w:color="auto"/>
              <w:bottom w:val="single" w:sz="4" w:space="0" w:color="auto"/>
              <w:right w:val="nil"/>
            </w:tcBorders>
            <w:shd w:val="clear" w:color="auto" w:fill="auto"/>
            <w:vAlign w:val="bottom"/>
          </w:tcPr>
          <w:p w:rsidR="002E5E10" w:rsidRPr="00FA1D01" w:rsidRDefault="002E5E10" w:rsidP="003D31BD">
            <w:pPr>
              <w:jc w:val="center"/>
              <w:rPr>
                <w:rFonts w:ascii="Arial" w:hAnsi="Arial" w:cs="Arial"/>
                <w:b/>
                <w:bCs/>
                <w:sz w:val="20"/>
                <w:szCs w:val="20"/>
              </w:rPr>
            </w:pPr>
            <w:r w:rsidRPr="00FA1D01">
              <w:rPr>
                <w:rFonts w:ascii="Arial" w:hAnsi="Arial" w:cs="Arial"/>
                <w:b/>
                <w:bCs/>
                <w:sz w:val="20"/>
                <w:szCs w:val="20"/>
              </w:rPr>
              <w:t>CRITICISMS OF PARADIGM BY OTHERS</w:t>
            </w:r>
          </w:p>
        </w:tc>
        <w:tc>
          <w:tcPr>
            <w:tcW w:w="2100" w:type="dxa"/>
            <w:tcBorders>
              <w:top w:val="single" w:sz="8" w:space="0" w:color="auto"/>
              <w:left w:val="single" w:sz="4" w:space="0" w:color="auto"/>
              <w:bottom w:val="single" w:sz="4" w:space="0" w:color="auto"/>
              <w:right w:val="single" w:sz="4" w:space="0" w:color="auto"/>
            </w:tcBorders>
            <w:shd w:val="clear" w:color="auto" w:fill="auto"/>
            <w:noWrap/>
            <w:vAlign w:val="bottom"/>
          </w:tcPr>
          <w:p w:rsidR="002E5E10" w:rsidRPr="00FA1D01" w:rsidRDefault="002E5E10" w:rsidP="003D31BD">
            <w:pPr>
              <w:jc w:val="center"/>
              <w:rPr>
                <w:rFonts w:ascii="Arial" w:hAnsi="Arial" w:cs="Arial"/>
                <w:b/>
                <w:bCs/>
                <w:sz w:val="20"/>
                <w:szCs w:val="20"/>
              </w:rPr>
            </w:pPr>
            <w:r w:rsidRPr="00FA1D01">
              <w:rPr>
                <w:rFonts w:ascii="Arial" w:hAnsi="Arial" w:cs="Arial"/>
                <w:b/>
                <w:bCs/>
                <w:sz w:val="20"/>
                <w:szCs w:val="20"/>
              </w:rPr>
              <w:t>VIEW ON DIVORCE</w:t>
            </w:r>
          </w:p>
        </w:tc>
        <w:tc>
          <w:tcPr>
            <w:tcW w:w="1918" w:type="dxa"/>
            <w:tcBorders>
              <w:top w:val="single" w:sz="8" w:space="0" w:color="auto"/>
              <w:left w:val="nil"/>
              <w:bottom w:val="single" w:sz="4" w:space="0" w:color="auto"/>
              <w:right w:val="single" w:sz="8" w:space="0" w:color="auto"/>
            </w:tcBorders>
            <w:shd w:val="clear" w:color="auto" w:fill="auto"/>
            <w:vAlign w:val="bottom"/>
          </w:tcPr>
          <w:p w:rsidR="002E5E10" w:rsidRPr="00FA1D01" w:rsidRDefault="002E5E10" w:rsidP="003D31BD">
            <w:pPr>
              <w:jc w:val="center"/>
              <w:rPr>
                <w:rFonts w:ascii="Arial" w:hAnsi="Arial" w:cs="Arial"/>
                <w:b/>
                <w:bCs/>
                <w:sz w:val="20"/>
                <w:szCs w:val="20"/>
              </w:rPr>
            </w:pPr>
            <w:r w:rsidRPr="00FA1D01">
              <w:rPr>
                <w:rFonts w:ascii="Arial" w:hAnsi="Arial" w:cs="Arial"/>
                <w:b/>
                <w:bCs/>
                <w:sz w:val="20"/>
                <w:szCs w:val="20"/>
              </w:rPr>
              <w:t>VIEW ON CRIME</w:t>
            </w:r>
          </w:p>
        </w:tc>
      </w:tr>
      <w:tr w:rsidR="002E5E10" w:rsidRPr="00FA1D01" w:rsidTr="003D31BD">
        <w:trPr>
          <w:trHeight w:val="255"/>
        </w:trPr>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jc w:val="center"/>
              <w:rPr>
                <w:rFonts w:ascii="Arial" w:hAnsi="Arial" w:cs="Arial"/>
                <w:b/>
                <w:bCs/>
                <w:sz w:val="20"/>
                <w:szCs w:val="20"/>
              </w:rPr>
            </w:pPr>
            <w:r w:rsidRPr="00FA1D01">
              <w:rPr>
                <w:rFonts w:ascii="Arial" w:hAnsi="Arial" w:cs="Arial"/>
                <w:b/>
                <w:bCs/>
                <w:sz w:val="20"/>
                <w:szCs w:val="20"/>
              </w:rPr>
              <w:t>Structural-Functional</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jc w:val="center"/>
              <w:rPr>
                <w:rFonts w:ascii="Arial" w:hAnsi="Arial" w:cs="Arial"/>
                <w:b/>
                <w:bCs/>
                <w:sz w:val="20"/>
                <w:szCs w:val="20"/>
              </w:rPr>
            </w:pPr>
            <w:proofErr w:type="spellStart"/>
            <w:r w:rsidRPr="00FA1D01">
              <w:rPr>
                <w:rFonts w:ascii="Arial" w:hAnsi="Arial" w:cs="Arial"/>
                <w:b/>
                <w:bCs/>
                <w:sz w:val="20"/>
                <w:szCs w:val="20"/>
              </w:rPr>
              <w:t>Meso</w:t>
            </w:r>
            <w:proofErr w:type="spellEnd"/>
            <w:r w:rsidRPr="00FA1D01">
              <w:rPr>
                <w:rFonts w:ascii="Arial" w:hAnsi="Arial" w:cs="Arial"/>
                <w:b/>
                <w:bCs/>
                <w:sz w:val="20"/>
                <w:szCs w:val="20"/>
              </w:rPr>
              <w:t>- to Macrosociology</w:t>
            </w:r>
            <w:r w:rsidRPr="00FA1D01">
              <w:rPr>
                <w:rFonts w:ascii="Arial" w:hAnsi="Arial" w:cs="Arial"/>
                <w:sz w:val="20"/>
                <w:szCs w:val="20"/>
              </w:rPr>
              <w:t>: looking at large patterns or trends: Durkheim, Comte, Parsons</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jc w:val="center"/>
              <w:rPr>
                <w:rFonts w:ascii="Arial" w:hAnsi="Arial" w:cs="Arial"/>
                <w:sz w:val="20"/>
                <w:szCs w:val="20"/>
              </w:rPr>
            </w:pPr>
            <w:r w:rsidRPr="00FA1D01">
              <w:rPr>
                <w:rFonts w:ascii="Arial" w:hAnsi="Arial" w:cs="Arial"/>
                <w:sz w:val="20"/>
                <w:szCs w:val="20"/>
              </w:rPr>
              <w:t>society as a system whose parts work together; society as stable and orderly; "biological organism" metaphor; macro view; things are the way they are for a reason</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jc w:val="center"/>
              <w:rPr>
                <w:rFonts w:ascii="Arial" w:hAnsi="Arial" w:cs="Arial"/>
                <w:sz w:val="20"/>
                <w:szCs w:val="20"/>
              </w:rPr>
            </w:pPr>
            <w:r w:rsidRPr="00FA1D01">
              <w:rPr>
                <w:rFonts w:ascii="Arial" w:hAnsi="Arial" w:cs="Arial"/>
                <w:sz w:val="20"/>
                <w:szCs w:val="20"/>
              </w:rPr>
              <w:t>ignores inequalities that generate tension and conflict; belief that greater social control can solve social problems: NO AGENCY: too simple</w:t>
            </w: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jc w:val="center"/>
              <w:rPr>
                <w:rFonts w:ascii="Arial" w:hAnsi="Arial" w:cs="Arial"/>
                <w:sz w:val="20"/>
                <w:szCs w:val="20"/>
              </w:rPr>
            </w:pPr>
            <w:r w:rsidRPr="00FA1D01">
              <w:rPr>
                <w:rFonts w:ascii="Arial" w:hAnsi="Arial" w:cs="Arial"/>
                <w:sz w:val="20"/>
                <w:szCs w:val="20"/>
              </w:rPr>
              <w:t>divorce accommodates for increased economic equality among men and women: family may no longer be backbone of society: lax social values on reproduction occurring only in marriage, etc.</w:t>
            </w:r>
          </w:p>
        </w:tc>
        <w:tc>
          <w:tcPr>
            <w:tcW w:w="19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jc w:val="center"/>
              <w:rPr>
                <w:rFonts w:ascii="Arial" w:hAnsi="Arial" w:cs="Arial"/>
                <w:sz w:val="20"/>
                <w:szCs w:val="20"/>
              </w:rPr>
            </w:pPr>
            <w:r w:rsidRPr="00FA1D01">
              <w:rPr>
                <w:rFonts w:ascii="Arial" w:hAnsi="Arial" w:cs="Arial"/>
                <w:sz w:val="20"/>
                <w:szCs w:val="20"/>
              </w:rPr>
              <w:t>crime is a function of economic life: it creates a reason for us to have and enforce laws: crime is necessary if we are to have law enforcement</w:t>
            </w: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30"/>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jc w:val="center"/>
              <w:rPr>
                <w:rFonts w:ascii="Arial" w:hAnsi="Arial" w:cs="Arial"/>
                <w:b/>
                <w:bCs/>
                <w:sz w:val="20"/>
                <w:szCs w:val="20"/>
              </w:rPr>
            </w:pPr>
            <w:r w:rsidRPr="00FA1D01">
              <w:rPr>
                <w:rFonts w:ascii="Arial" w:hAnsi="Arial" w:cs="Arial"/>
                <w:b/>
                <w:bCs/>
                <w:sz w:val="20"/>
                <w:szCs w:val="20"/>
              </w:rPr>
              <w:t>Social Conflict</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jc w:val="center"/>
              <w:rPr>
                <w:rFonts w:ascii="Arial" w:hAnsi="Arial" w:cs="Arial"/>
                <w:b/>
                <w:bCs/>
                <w:sz w:val="20"/>
                <w:szCs w:val="20"/>
              </w:rPr>
            </w:pPr>
            <w:proofErr w:type="spellStart"/>
            <w:r w:rsidRPr="00FA1D01">
              <w:rPr>
                <w:rFonts w:ascii="Arial" w:hAnsi="Arial" w:cs="Arial"/>
                <w:b/>
                <w:bCs/>
                <w:sz w:val="20"/>
                <w:szCs w:val="20"/>
              </w:rPr>
              <w:t>Meso</w:t>
            </w:r>
            <w:proofErr w:type="spellEnd"/>
            <w:r w:rsidRPr="00FA1D01">
              <w:rPr>
                <w:rFonts w:ascii="Arial" w:hAnsi="Arial" w:cs="Arial"/>
                <w:b/>
                <w:bCs/>
                <w:sz w:val="20"/>
                <w:szCs w:val="20"/>
              </w:rPr>
              <w:t>- to Macrosociology</w:t>
            </w:r>
            <w:r w:rsidRPr="00FA1D01">
              <w:rPr>
                <w:rFonts w:ascii="Arial" w:hAnsi="Arial" w:cs="Arial"/>
                <w:sz w:val="20"/>
                <w:szCs w:val="20"/>
              </w:rPr>
              <w:t xml:space="preserve">: looking at large patterns or trends: Marx, Weber (sometimes), </w:t>
            </w:r>
            <w:proofErr w:type="spellStart"/>
            <w:r w:rsidRPr="00FA1D01">
              <w:rPr>
                <w:rFonts w:ascii="Arial" w:hAnsi="Arial" w:cs="Arial"/>
                <w:sz w:val="20"/>
                <w:szCs w:val="20"/>
              </w:rPr>
              <w:t>Dahrendorf</w:t>
            </w:r>
            <w:proofErr w:type="spellEnd"/>
            <w:r w:rsidRPr="00FA1D01">
              <w:rPr>
                <w:rFonts w:ascii="Arial" w:hAnsi="Arial" w:cs="Arial"/>
                <w:sz w:val="20"/>
                <w:szCs w:val="20"/>
              </w:rPr>
              <w:t xml:space="preserve">, </w:t>
            </w:r>
            <w:proofErr w:type="spellStart"/>
            <w:r w:rsidRPr="00FA1D01">
              <w:rPr>
                <w:rFonts w:ascii="Arial" w:hAnsi="Arial" w:cs="Arial"/>
                <w:sz w:val="20"/>
                <w:szCs w:val="20"/>
              </w:rPr>
              <w:t>Simmel</w:t>
            </w:r>
            <w:proofErr w:type="spellEnd"/>
            <w:r w:rsidRPr="00FA1D01">
              <w:rPr>
                <w:rFonts w:ascii="Arial" w:hAnsi="Arial" w:cs="Arial"/>
                <w:sz w:val="20"/>
                <w:szCs w:val="20"/>
              </w:rPr>
              <w:t xml:space="preserve">, </w:t>
            </w:r>
            <w:proofErr w:type="spellStart"/>
            <w:r w:rsidRPr="00FA1D01">
              <w:rPr>
                <w:rFonts w:ascii="Arial" w:hAnsi="Arial" w:cs="Arial"/>
                <w:sz w:val="20"/>
                <w:szCs w:val="20"/>
              </w:rPr>
              <w:t>Coser</w:t>
            </w:r>
            <w:proofErr w:type="spellEnd"/>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jc w:val="center"/>
              <w:rPr>
                <w:rFonts w:ascii="Arial" w:hAnsi="Arial" w:cs="Arial"/>
                <w:sz w:val="20"/>
                <w:szCs w:val="20"/>
              </w:rPr>
            </w:pPr>
            <w:r w:rsidRPr="00FA1D01">
              <w:rPr>
                <w:rFonts w:ascii="Arial" w:hAnsi="Arial" w:cs="Arial"/>
                <w:sz w:val="20"/>
                <w:szCs w:val="20"/>
              </w:rPr>
              <w:t>highlights inequality and tries to reduce it; sees society as arena for inequality that generates conflict and change; order is created by elite power; macro view; change is normal; inequality may serve a purpose, but it serves people differently</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jc w:val="center"/>
              <w:rPr>
                <w:rFonts w:ascii="Arial" w:hAnsi="Arial" w:cs="Arial"/>
                <w:sz w:val="20"/>
                <w:szCs w:val="20"/>
              </w:rPr>
            </w:pPr>
            <w:r w:rsidRPr="00FA1D01">
              <w:rPr>
                <w:rFonts w:ascii="Arial" w:hAnsi="Arial" w:cs="Arial"/>
                <w:sz w:val="20"/>
                <w:szCs w:val="20"/>
              </w:rPr>
              <w:t>political views can question objectivity; ignores how shared values can lead to unity: little or no faith in the social structure: difficult to maintain any stability</w:t>
            </w: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jc w:val="center"/>
              <w:rPr>
                <w:rFonts w:ascii="Arial" w:hAnsi="Arial" w:cs="Arial"/>
                <w:sz w:val="20"/>
                <w:szCs w:val="20"/>
              </w:rPr>
            </w:pPr>
            <w:r w:rsidRPr="00FA1D01">
              <w:rPr>
                <w:rFonts w:ascii="Arial" w:hAnsi="Arial" w:cs="Arial"/>
                <w:sz w:val="20"/>
                <w:szCs w:val="20"/>
              </w:rPr>
              <w:t>the institution of marriage can perpetuate inequality and can be more serving to men; therefore, as women gain more equal resources they may not have to rely as much on men/marriage</w:t>
            </w:r>
          </w:p>
        </w:tc>
        <w:tc>
          <w:tcPr>
            <w:tcW w:w="19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jc w:val="center"/>
              <w:rPr>
                <w:rFonts w:ascii="Arial" w:hAnsi="Arial" w:cs="Arial"/>
                <w:sz w:val="20"/>
                <w:szCs w:val="20"/>
              </w:rPr>
            </w:pPr>
            <w:r w:rsidRPr="00FA1D01">
              <w:rPr>
                <w:rFonts w:ascii="Arial" w:hAnsi="Arial" w:cs="Arial"/>
                <w:sz w:val="20"/>
                <w:szCs w:val="20"/>
              </w:rPr>
              <w:t>crime is a way for the have-nots to get what they need: in the case of white-collar crime, it is a way for the haves to have more</w:t>
            </w: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70"/>
        </w:trPr>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2E5E10" w:rsidRPr="00FA1D01" w:rsidRDefault="002E5E10" w:rsidP="003D31BD">
            <w:pPr>
              <w:jc w:val="center"/>
              <w:rPr>
                <w:rFonts w:ascii="Arial" w:hAnsi="Arial" w:cs="Arial"/>
                <w:b/>
                <w:bCs/>
                <w:sz w:val="20"/>
                <w:szCs w:val="20"/>
              </w:rPr>
            </w:pPr>
          </w:p>
          <w:p w:rsidR="002E5E10" w:rsidRPr="00FA1D01" w:rsidRDefault="002E5E10" w:rsidP="003D31BD">
            <w:pPr>
              <w:jc w:val="center"/>
              <w:rPr>
                <w:rFonts w:ascii="Arial" w:hAnsi="Arial" w:cs="Arial"/>
                <w:b/>
                <w:bCs/>
                <w:sz w:val="20"/>
                <w:szCs w:val="20"/>
              </w:rPr>
            </w:pPr>
          </w:p>
          <w:p w:rsidR="002E5E10" w:rsidRPr="00FA1D01" w:rsidRDefault="002E5E10" w:rsidP="003D31BD">
            <w:pPr>
              <w:jc w:val="center"/>
              <w:rPr>
                <w:rFonts w:ascii="Arial" w:hAnsi="Arial" w:cs="Arial"/>
                <w:b/>
                <w:bCs/>
                <w:sz w:val="20"/>
                <w:szCs w:val="20"/>
              </w:rPr>
            </w:pPr>
          </w:p>
          <w:p w:rsidR="002E5E10" w:rsidRPr="00FA1D01" w:rsidRDefault="002E5E10" w:rsidP="003D31BD">
            <w:pPr>
              <w:jc w:val="center"/>
              <w:rPr>
                <w:rFonts w:ascii="Arial" w:hAnsi="Arial" w:cs="Arial"/>
                <w:b/>
                <w:bCs/>
                <w:sz w:val="20"/>
                <w:szCs w:val="20"/>
              </w:rPr>
            </w:pPr>
          </w:p>
          <w:p w:rsidR="002E5E10" w:rsidRPr="00FA1D01" w:rsidRDefault="002E5E10" w:rsidP="003D31BD">
            <w:pPr>
              <w:jc w:val="center"/>
              <w:rPr>
                <w:rFonts w:ascii="Arial" w:hAnsi="Arial" w:cs="Arial"/>
                <w:b/>
                <w:bCs/>
                <w:sz w:val="20"/>
                <w:szCs w:val="20"/>
              </w:rPr>
            </w:pPr>
            <w:r w:rsidRPr="00FA1D01">
              <w:rPr>
                <w:rFonts w:ascii="Arial" w:hAnsi="Arial" w:cs="Arial"/>
                <w:b/>
                <w:bCs/>
                <w:sz w:val="20"/>
                <w:szCs w:val="20"/>
              </w:rPr>
              <w:t>Symbolic Interaction</w:t>
            </w:r>
          </w:p>
        </w:tc>
        <w:tc>
          <w:tcPr>
            <w:tcW w:w="2256"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2E5E10" w:rsidRPr="00FA1D01" w:rsidRDefault="002E5E10" w:rsidP="003D31BD">
            <w:pPr>
              <w:jc w:val="center"/>
              <w:rPr>
                <w:rFonts w:ascii="Arial" w:hAnsi="Arial" w:cs="Arial"/>
                <w:sz w:val="20"/>
                <w:szCs w:val="20"/>
              </w:rPr>
            </w:pPr>
          </w:p>
          <w:p w:rsidR="002E5E10" w:rsidRPr="00FA1D01" w:rsidRDefault="002E5E10" w:rsidP="003D31BD">
            <w:pPr>
              <w:jc w:val="center"/>
              <w:rPr>
                <w:rFonts w:ascii="Arial" w:hAnsi="Arial" w:cs="Arial"/>
                <w:sz w:val="20"/>
                <w:szCs w:val="20"/>
              </w:rPr>
            </w:pPr>
          </w:p>
          <w:p w:rsidR="002E5E10" w:rsidRPr="00FA1D01" w:rsidRDefault="002E5E10" w:rsidP="003D31BD">
            <w:pPr>
              <w:jc w:val="center"/>
              <w:rPr>
                <w:rFonts w:ascii="Arial" w:hAnsi="Arial" w:cs="Arial"/>
                <w:sz w:val="20"/>
                <w:szCs w:val="20"/>
              </w:rPr>
            </w:pPr>
          </w:p>
          <w:p w:rsidR="002E5E10" w:rsidRPr="00FA1D01" w:rsidRDefault="002E5E10" w:rsidP="003D31BD">
            <w:pPr>
              <w:jc w:val="center"/>
              <w:rPr>
                <w:rFonts w:ascii="Arial" w:hAnsi="Arial" w:cs="Arial"/>
                <w:sz w:val="20"/>
                <w:szCs w:val="20"/>
              </w:rPr>
            </w:pPr>
            <w:r w:rsidRPr="00FA1D01">
              <w:rPr>
                <w:rFonts w:ascii="Arial" w:hAnsi="Arial" w:cs="Arial"/>
                <w:sz w:val="20"/>
                <w:szCs w:val="20"/>
              </w:rPr>
              <w:t xml:space="preserve">Interpretive sociology: </w:t>
            </w:r>
            <w:r w:rsidRPr="00FA1D01">
              <w:rPr>
                <w:rFonts w:ascii="Arial" w:hAnsi="Arial" w:cs="Arial"/>
                <w:b/>
                <w:bCs/>
                <w:sz w:val="20"/>
                <w:szCs w:val="20"/>
              </w:rPr>
              <w:t xml:space="preserve">Micro- to </w:t>
            </w:r>
            <w:proofErr w:type="spellStart"/>
            <w:r w:rsidRPr="00FA1D01">
              <w:rPr>
                <w:rFonts w:ascii="Arial" w:hAnsi="Arial" w:cs="Arial"/>
                <w:b/>
                <w:bCs/>
                <w:sz w:val="20"/>
                <w:szCs w:val="20"/>
              </w:rPr>
              <w:t>Mesosociology</w:t>
            </w:r>
            <w:proofErr w:type="spellEnd"/>
            <w:r w:rsidRPr="00FA1D01">
              <w:rPr>
                <w:rFonts w:ascii="Arial" w:hAnsi="Arial" w:cs="Arial"/>
                <w:sz w:val="20"/>
                <w:szCs w:val="20"/>
              </w:rPr>
              <w:t>: observational science: Mead, "The Iowa School," Weber (sometimes)</w:t>
            </w:r>
          </w:p>
        </w:tc>
        <w:tc>
          <w:tcPr>
            <w:tcW w:w="202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2E5E10" w:rsidRPr="00FA1D01" w:rsidRDefault="002E5E10" w:rsidP="003D31BD">
            <w:pPr>
              <w:jc w:val="center"/>
              <w:rPr>
                <w:rFonts w:ascii="Arial" w:hAnsi="Arial" w:cs="Arial"/>
                <w:sz w:val="20"/>
                <w:szCs w:val="20"/>
              </w:rPr>
            </w:pPr>
          </w:p>
          <w:p w:rsidR="002E5E10" w:rsidRPr="00FA1D01" w:rsidRDefault="002E5E10" w:rsidP="003D31BD">
            <w:pPr>
              <w:jc w:val="center"/>
              <w:rPr>
                <w:rFonts w:ascii="Arial" w:hAnsi="Arial" w:cs="Arial"/>
                <w:sz w:val="20"/>
                <w:szCs w:val="20"/>
              </w:rPr>
            </w:pPr>
          </w:p>
          <w:p w:rsidR="002E5E10" w:rsidRPr="00FA1D01" w:rsidRDefault="002E5E10" w:rsidP="003D31BD">
            <w:pPr>
              <w:jc w:val="center"/>
              <w:rPr>
                <w:rFonts w:ascii="Arial" w:hAnsi="Arial" w:cs="Arial"/>
                <w:sz w:val="20"/>
                <w:szCs w:val="20"/>
              </w:rPr>
            </w:pPr>
          </w:p>
          <w:p w:rsidR="002E5E10" w:rsidRPr="00FA1D01" w:rsidRDefault="002E5E10" w:rsidP="003D31BD">
            <w:pPr>
              <w:jc w:val="center"/>
              <w:rPr>
                <w:rFonts w:ascii="Arial" w:hAnsi="Arial" w:cs="Arial"/>
                <w:sz w:val="20"/>
                <w:szCs w:val="20"/>
              </w:rPr>
            </w:pPr>
            <w:r w:rsidRPr="00FA1D01">
              <w:rPr>
                <w:rFonts w:ascii="Arial" w:hAnsi="Arial" w:cs="Arial"/>
                <w:sz w:val="20"/>
                <w:szCs w:val="20"/>
              </w:rPr>
              <w:t>sees society as the product of everyday interactions of individuals; micro view: there is no one "true reality": our reality is a process of our everyday interactions</w:t>
            </w:r>
          </w:p>
        </w:tc>
        <w:tc>
          <w:tcPr>
            <w:tcW w:w="1881"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2E5E10" w:rsidRPr="00FA1D01" w:rsidRDefault="002E5E10" w:rsidP="003D31BD">
            <w:pPr>
              <w:jc w:val="center"/>
              <w:rPr>
                <w:rFonts w:ascii="Arial" w:hAnsi="Arial" w:cs="Arial"/>
                <w:sz w:val="20"/>
                <w:szCs w:val="20"/>
              </w:rPr>
            </w:pPr>
          </w:p>
          <w:p w:rsidR="002E5E10" w:rsidRPr="00FA1D01" w:rsidRDefault="002E5E10" w:rsidP="003D31BD">
            <w:pPr>
              <w:jc w:val="center"/>
              <w:rPr>
                <w:rFonts w:ascii="Arial" w:hAnsi="Arial" w:cs="Arial"/>
                <w:sz w:val="20"/>
                <w:szCs w:val="20"/>
              </w:rPr>
            </w:pPr>
          </w:p>
          <w:p w:rsidR="002E5E10" w:rsidRPr="00FA1D01" w:rsidRDefault="002E5E10" w:rsidP="003D31BD">
            <w:pPr>
              <w:jc w:val="center"/>
              <w:rPr>
                <w:rFonts w:ascii="Arial" w:hAnsi="Arial" w:cs="Arial"/>
                <w:sz w:val="20"/>
                <w:szCs w:val="20"/>
              </w:rPr>
            </w:pPr>
          </w:p>
          <w:p w:rsidR="002E5E10" w:rsidRPr="00FA1D01" w:rsidRDefault="002E5E10" w:rsidP="003D31BD">
            <w:pPr>
              <w:jc w:val="center"/>
              <w:rPr>
                <w:rFonts w:ascii="Arial" w:hAnsi="Arial" w:cs="Arial"/>
                <w:sz w:val="20"/>
                <w:szCs w:val="20"/>
              </w:rPr>
            </w:pPr>
          </w:p>
          <w:p w:rsidR="002E5E10" w:rsidRPr="00FA1D01" w:rsidRDefault="002E5E10" w:rsidP="003D31BD">
            <w:pPr>
              <w:jc w:val="center"/>
              <w:rPr>
                <w:rFonts w:ascii="Arial" w:hAnsi="Arial" w:cs="Arial"/>
                <w:sz w:val="20"/>
                <w:szCs w:val="20"/>
              </w:rPr>
            </w:pPr>
            <w:r w:rsidRPr="00FA1D01">
              <w:rPr>
                <w:rFonts w:ascii="Arial" w:hAnsi="Arial" w:cs="Arial"/>
                <w:sz w:val="20"/>
                <w:szCs w:val="20"/>
              </w:rPr>
              <w:t>overlooks the widespread influence of culture: there are things whose "reality" is not up for debate (i.e., physical objects do exist): cross-cultural values do persist (incest taboo almost universal)</w:t>
            </w:r>
          </w:p>
        </w:tc>
        <w:tc>
          <w:tcPr>
            <w:tcW w:w="210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2E5E10" w:rsidRPr="00FA1D01" w:rsidRDefault="002E5E10" w:rsidP="003D31BD">
            <w:pPr>
              <w:jc w:val="center"/>
              <w:rPr>
                <w:rFonts w:ascii="Arial" w:hAnsi="Arial" w:cs="Arial"/>
                <w:sz w:val="20"/>
                <w:szCs w:val="20"/>
              </w:rPr>
            </w:pPr>
          </w:p>
          <w:p w:rsidR="002E5E10" w:rsidRPr="00FA1D01" w:rsidRDefault="002E5E10" w:rsidP="003D31BD">
            <w:pPr>
              <w:jc w:val="center"/>
              <w:rPr>
                <w:rFonts w:ascii="Arial" w:hAnsi="Arial" w:cs="Arial"/>
                <w:sz w:val="20"/>
                <w:szCs w:val="20"/>
              </w:rPr>
            </w:pPr>
          </w:p>
          <w:p w:rsidR="002E5E10" w:rsidRPr="00FA1D01" w:rsidRDefault="002E5E10" w:rsidP="003D31BD">
            <w:pPr>
              <w:jc w:val="center"/>
              <w:rPr>
                <w:rFonts w:ascii="Arial" w:hAnsi="Arial" w:cs="Arial"/>
                <w:sz w:val="20"/>
                <w:szCs w:val="20"/>
              </w:rPr>
            </w:pPr>
          </w:p>
          <w:p w:rsidR="002E5E10" w:rsidRPr="00FA1D01" w:rsidRDefault="002E5E10" w:rsidP="003D31BD">
            <w:pPr>
              <w:jc w:val="center"/>
              <w:rPr>
                <w:rFonts w:ascii="Arial" w:hAnsi="Arial" w:cs="Arial"/>
                <w:sz w:val="20"/>
                <w:szCs w:val="20"/>
              </w:rPr>
            </w:pPr>
          </w:p>
          <w:p w:rsidR="002E5E10" w:rsidRPr="00FA1D01" w:rsidRDefault="002E5E10" w:rsidP="003D31BD">
            <w:pPr>
              <w:jc w:val="center"/>
              <w:rPr>
                <w:rFonts w:ascii="Arial" w:hAnsi="Arial" w:cs="Arial"/>
                <w:sz w:val="20"/>
                <w:szCs w:val="20"/>
              </w:rPr>
            </w:pPr>
            <w:r w:rsidRPr="00FA1D01">
              <w:rPr>
                <w:rFonts w:ascii="Arial" w:hAnsi="Arial" w:cs="Arial"/>
                <w:sz w:val="20"/>
                <w:szCs w:val="20"/>
              </w:rPr>
              <w:t>couples enter relationships with a different understanding of "love" "commitment" "the perfect relationship" the role of women and men in marriage, etc., and these differing realities affect the ability to stay married</w:t>
            </w:r>
          </w:p>
        </w:tc>
        <w:tc>
          <w:tcPr>
            <w:tcW w:w="1918" w:type="dxa"/>
            <w:vMerge w:val="restart"/>
            <w:tcBorders>
              <w:top w:val="single" w:sz="4" w:space="0" w:color="auto"/>
              <w:left w:val="single" w:sz="4" w:space="0" w:color="auto"/>
              <w:bottom w:val="single" w:sz="8" w:space="0" w:color="000000"/>
              <w:right w:val="single" w:sz="8" w:space="0" w:color="auto"/>
            </w:tcBorders>
            <w:shd w:val="clear" w:color="auto" w:fill="auto"/>
            <w:vAlign w:val="center"/>
          </w:tcPr>
          <w:p w:rsidR="002E5E10" w:rsidRPr="00FA1D01" w:rsidRDefault="002E5E10" w:rsidP="003D31BD">
            <w:pPr>
              <w:rPr>
                <w:rFonts w:ascii="Arial" w:hAnsi="Arial" w:cs="Arial"/>
                <w:sz w:val="20"/>
                <w:szCs w:val="20"/>
              </w:rPr>
            </w:pPr>
          </w:p>
          <w:p w:rsidR="002E5E10" w:rsidRPr="00FA1D01" w:rsidRDefault="002E5E10" w:rsidP="003D31BD">
            <w:pPr>
              <w:rPr>
                <w:rFonts w:ascii="Arial" w:hAnsi="Arial" w:cs="Arial"/>
                <w:sz w:val="20"/>
                <w:szCs w:val="20"/>
              </w:rPr>
            </w:pPr>
          </w:p>
          <w:p w:rsidR="002E5E10" w:rsidRPr="00FA1D01" w:rsidRDefault="002E5E10" w:rsidP="003D31BD">
            <w:pPr>
              <w:rPr>
                <w:rFonts w:ascii="Arial" w:hAnsi="Arial" w:cs="Arial"/>
                <w:sz w:val="20"/>
                <w:szCs w:val="20"/>
              </w:rPr>
            </w:pPr>
          </w:p>
          <w:p w:rsidR="002E5E10" w:rsidRPr="00FA1D01" w:rsidRDefault="002E5E10" w:rsidP="003D31BD">
            <w:pPr>
              <w:rPr>
                <w:rFonts w:ascii="Arial" w:hAnsi="Arial" w:cs="Arial"/>
                <w:sz w:val="20"/>
                <w:szCs w:val="20"/>
              </w:rPr>
            </w:pPr>
          </w:p>
          <w:p w:rsidR="002E5E10" w:rsidRPr="00FA1D01" w:rsidRDefault="002E5E10" w:rsidP="003D31BD">
            <w:pPr>
              <w:rPr>
                <w:rFonts w:ascii="Arial" w:hAnsi="Arial" w:cs="Arial"/>
                <w:sz w:val="20"/>
                <w:szCs w:val="20"/>
              </w:rPr>
            </w:pPr>
            <w:r w:rsidRPr="00FA1D01">
              <w:rPr>
                <w:rFonts w:ascii="Arial" w:hAnsi="Arial" w:cs="Arial"/>
                <w:sz w:val="20"/>
                <w:szCs w:val="20"/>
              </w:rPr>
              <w:t>crime is a way for us to regulate the reality of what is "right" and "wrong": we have different norms of acceptable behavior, so there is nothing bad about crime: sometimes stealing is okay, sometimes murder is okay, etc.</w:t>
            </w:r>
          </w:p>
        </w:tc>
      </w:tr>
      <w:tr w:rsidR="002E5E10" w:rsidRPr="00FA1D01" w:rsidTr="003D31BD">
        <w:trPr>
          <w:trHeight w:val="255"/>
        </w:trPr>
        <w:tc>
          <w:tcPr>
            <w:tcW w:w="1305" w:type="dxa"/>
            <w:vMerge/>
            <w:tcBorders>
              <w:top w:val="nil"/>
              <w:left w:val="single" w:sz="8"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02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nil"/>
              <w:left w:val="single" w:sz="4" w:space="0" w:color="auto"/>
              <w:bottom w:val="single" w:sz="8" w:space="0" w:color="000000"/>
              <w:right w:val="single" w:sz="8"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nil"/>
              <w:left w:val="single" w:sz="8"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02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nil"/>
              <w:left w:val="single" w:sz="4" w:space="0" w:color="auto"/>
              <w:bottom w:val="single" w:sz="8" w:space="0" w:color="000000"/>
              <w:right w:val="single" w:sz="8"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nil"/>
              <w:left w:val="single" w:sz="8"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02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nil"/>
              <w:left w:val="single" w:sz="4" w:space="0" w:color="auto"/>
              <w:bottom w:val="single" w:sz="8" w:space="0" w:color="000000"/>
              <w:right w:val="single" w:sz="8"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nil"/>
              <w:left w:val="single" w:sz="8"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02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nil"/>
              <w:left w:val="single" w:sz="4" w:space="0" w:color="auto"/>
              <w:bottom w:val="single" w:sz="8" w:space="0" w:color="000000"/>
              <w:right w:val="single" w:sz="8"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nil"/>
              <w:left w:val="single" w:sz="8"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02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nil"/>
              <w:left w:val="single" w:sz="4" w:space="0" w:color="auto"/>
              <w:bottom w:val="single" w:sz="8" w:space="0" w:color="000000"/>
              <w:right w:val="single" w:sz="8"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nil"/>
              <w:left w:val="single" w:sz="8"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02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nil"/>
              <w:left w:val="single" w:sz="4" w:space="0" w:color="auto"/>
              <w:bottom w:val="single" w:sz="8" w:space="0" w:color="000000"/>
              <w:right w:val="single" w:sz="8"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nil"/>
              <w:left w:val="single" w:sz="8"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02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nil"/>
              <w:left w:val="single" w:sz="4" w:space="0" w:color="auto"/>
              <w:bottom w:val="single" w:sz="8" w:space="0" w:color="000000"/>
              <w:right w:val="single" w:sz="8"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55"/>
        </w:trPr>
        <w:tc>
          <w:tcPr>
            <w:tcW w:w="1305" w:type="dxa"/>
            <w:vMerge/>
            <w:tcBorders>
              <w:top w:val="nil"/>
              <w:left w:val="single" w:sz="8"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02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nil"/>
              <w:left w:val="single" w:sz="4" w:space="0" w:color="auto"/>
              <w:bottom w:val="single" w:sz="8" w:space="0" w:color="000000"/>
              <w:right w:val="single" w:sz="8"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465"/>
        </w:trPr>
        <w:tc>
          <w:tcPr>
            <w:tcW w:w="1305" w:type="dxa"/>
            <w:vMerge/>
            <w:tcBorders>
              <w:top w:val="nil"/>
              <w:left w:val="single" w:sz="8"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b/>
                <w:bCs/>
                <w:sz w:val="20"/>
                <w:szCs w:val="20"/>
              </w:rPr>
            </w:pPr>
          </w:p>
        </w:tc>
        <w:tc>
          <w:tcPr>
            <w:tcW w:w="2256"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02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881"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2100" w:type="dxa"/>
            <w:vMerge/>
            <w:tcBorders>
              <w:top w:val="nil"/>
              <w:left w:val="single" w:sz="4" w:space="0" w:color="auto"/>
              <w:bottom w:val="single" w:sz="8" w:space="0" w:color="000000"/>
              <w:right w:val="single" w:sz="4" w:space="0" w:color="auto"/>
            </w:tcBorders>
            <w:shd w:val="clear" w:color="auto" w:fill="auto"/>
            <w:vAlign w:val="center"/>
          </w:tcPr>
          <w:p w:rsidR="002E5E10" w:rsidRPr="00FA1D01" w:rsidRDefault="002E5E10" w:rsidP="003D31BD">
            <w:pPr>
              <w:rPr>
                <w:rFonts w:ascii="Arial" w:hAnsi="Arial" w:cs="Arial"/>
                <w:sz w:val="20"/>
                <w:szCs w:val="20"/>
              </w:rPr>
            </w:pPr>
          </w:p>
        </w:tc>
        <w:tc>
          <w:tcPr>
            <w:tcW w:w="1918" w:type="dxa"/>
            <w:vMerge/>
            <w:tcBorders>
              <w:top w:val="nil"/>
              <w:left w:val="single" w:sz="4" w:space="0" w:color="auto"/>
              <w:bottom w:val="single" w:sz="8" w:space="0" w:color="000000"/>
              <w:right w:val="single" w:sz="8" w:space="0" w:color="auto"/>
            </w:tcBorders>
            <w:shd w:val="clear" w:color="auto" w:fill="auto"/>
            <w:vAlign w:val="center"/>
          </w:tcPr>
          <w:p w:rsidR="002E5E10" w:rsidRPr="00FA1D01" w:rsidRDefault="002E5E10" w:rsidP="003D31BD">
            <w:pPr>
              <w:rPr>
                <w:rFonts w:ascii="Arial" w:hAnsi="Arial" w:cs="Arial"/>
                <w:sz w:val="20"/>
                <w:szCs w:val="20"/>
              </w:rPr>
            </w:pPr>
          </w:p>
        </w:tc>
      </w:tr>
      <w:tr w:rsidR="002E5E10" w:rsidRPr="00FA1D01" w:rsidTr="003D31BD">
        <w:trPr>
          <w:trHeight w:val="2419"/>
        </w:trPr>
        <w:tc>
          <w:tcPr>
            <w:tcW w:w="1305" w:type="dxa"/>
            <w:tcBorders>
              <w:top w:val="nil"/>
              <w:left w:val="single" w:sz="8" w:space="0" w:color="auto"/>
              <w:bottom w:val="single" w:sz="8" w:space="0" w:color="auto"/>
              <w:right w:val="single" w:sz="8" w:space="0" w:color="auto"/>
            </w:tcBorders>
            <w:shd w:val="clear" w:color="auto" w:fill="auto"/>
            <w:vAlign w:val="center"/>
          </w:tcPr>
          <w:p w:rsidR="002E5E10" w:rsidRPr="00FA1D01" w:rsidRDefault="002E5E10" w:rsidP="003D31BD">
            <w:pPr>
              <w:jc w:val="center"/>
              <w:rPr>
                <w:rFonts w:ascii="Arial" w:hAnsi="Arial" w:cs="Arial"/>
                <w:b/>
                <w:bCs/>
                <w:sz w:val="20"/>
                <w:szCs w:val="20"/>
              </w:rPr>
            </w:pPr>
            <w:bookmarkStart w:id="1" w:name="start"/>
            <w:r w:rsidRPr="00FA1D01">
              <w:rPr>
                <w:rFonts w:ascii="Arial" w:hAnsi="Arial" w:cs="Arial"/>
                <w:b/>
                <w:bCs/>
                <w:sz w:val="20"/>
                <w:szCs w:val="20"/>
              </w:rPr>
              <w:lastRenderedPageBreak/>
              <w:t>Rational Choice</w:t>
            </w:r>
          </w:p>
        </w:tc>
        <w:tc>
          <w:tcPr>
            <w:tcW w:w="2256" w:type="dxa"/>
            <w:tcBorders>
              <w:top w:val="nil"/>
              <w:left w:val="nil"/>
              <w:bottom w:val="single" w:sz="8" w:space="0" w:color="auto"/>
              <w:right w:val="single" w:sz="8" w:space="0" w:color="auto"/>
            </w:tcBorders>
            <w:shd w:val="clear" w:color="auto" w:fill="auto"/>
            <w:vAlign w:val="center"/>
          </w:tcPr>
          <w:p w:rsidR="002E5E10" w:rsidRPr="0027676F" w:rsidRDefault="002E5E10" w:rsidP="003D31BD">
            <w:pPr>
              <w:jc w:val="center"/>
              <w:rPr>
                <w:rFonts w:ascii="Arial" w:hAnsi="Arial" w:cs="Arial"/>
                <w:b/>
                <w:bCs/>
                <w:sz w:val="20"/>
                <w:szCs w:val="20"/>
              </w:rPr>
            </w:pPr>
            <w:r w:rsidRPr="00FA1D01">
              <w:rPr>
                <w:rFonts w:ascii="Arial" w:hAnsi="Arial" w:cs="Arial"/>
                <w:b/>
                <w:bCs/>
                <w:sz w:val="20"/>
                <w:szCs w:val="20"/>
              </w:rPr>
              <w:t>Micro</w:t>
            </w:r>
            <w:r w:rsidRPr="0027676F">
              <w:rPr>
                <w:rFonts w:ascii="Arial" w:hAnsi="Arial" w:cs="Arial"/>
                <w:b/>
                <w:bCs/>
                <w:sz w:val="20"/>
                <w:szCs w:val="20"/>
              </w:rPr>
              <w:t xml:space="preserve">- to </w:t>
            </w:r>
            <w:proofErr w:type="spellStart"/>
            <w:r w:rsidRPr="0027676F">
              <w:rPr>
                <w:rFonts w:ascii="Arial" w:hAnsi="Arial" w:cs="Arial"/>
                <w:b/>
                <w:bCs/>
                <w:sz w:val="20"/>
                <w:szCs w:val="20"/>
              </w:rPr>
              <w:t>Mesosociology</w:t>
            </w:r>
            <w:proofErr w:type="spellEnd"/>
            <w:r w:rsidRPr="0027676F">
              <w:rPr>
                <w:rFonts w:ascii="Arial" w:hAnsi="Arial" w:cs="Arial"/>
                <w:sz w:val="20"/>
                <w:szCs w:val="20"/>
              </w:rPr>
              <w:t>; examines how individuals make choices</w:t>
            </w:r>
          </w:p>
        </w:tc>
        <w:tc>
          <w:tcPr>
            <w:tcW w:w="2020" w:type="dxa"/>
            <w:tcBorders>
              <w:top w:val="nil"/>
              <w:left w:val="nil"/>
              <w:bottom w:val="single" w:sz="8" w:space="0" w:color="auto"/>
              <w:right w:val="single" w:sz="8" w:space="0" w:color="auto"/>
            </w:tcBorders>
            <w:shd w:val="clear" w:color="auto" w:fill="auto"/>
            <w:vAlign w:val="center"/>
          </w:tcPr>
          <w:p w:rsidR="002E5E10" w:rsidRPr="0027676F" w:rsidRDefault="002E5E10" w:rsidP="003D31BD">
            <w:pPr>
              <w:jc w:val="center"/>
              <w:rPr>
                <w:rFonts w:ascii="Arial" w:hAnsi="Arial" w:cs="Arial"/>
                <w:sz w:val="20"/>
                <w:szCs w:val="20"/>
              </w:rPr>
            </w:pPr>
            <w:r w:rsidRPr="0027676F">
              <w:rPr>
                <w:rFonts w:ascii="Arial" w:hAnsi="Arial" w:cs="Arial"/>
                <w:sz w:val="20"/>
                <w:szCs w:val="20"/>
              </w:rPr>
              <w:t>choices are made based on utilitarian factors, maximizing rewards and minimizing costs; assumes we're motivated by self interest</w:t>
            </w:r>
          </w:p>
        </w:tc>
        <w:tc>
          <w:tcPr>
            <w:tcW w:w="1881" w:type="dxa"/>
            <w:tcBorders>
              <w:top w:val="nil"/>
              <w:left w:val="nil"/>
              <w:bottom w:val="single" w:sz="8" w:space="0" w:color="auto"/>
              <w:right w:val="single" w:sz="8" w:space="0" w:color="auto"/>
            </w:tcBorders>
            <w:shd w:val="clear" w:color="auto" w:fill="auto"/>
            <w:vAlign w:val="center"/>
          </w:tcPr>
          <w:p w:rsidR="002E5E10" w:rsidRPr="0027676F" w:rsidRDefault="002E5E10" w:rsidP="003D31BD">
            <w:pPr>
              <w:jc w:val="center"/>
              <w:rPr>
                <w:rFonts w:ascii="Arial" w:hAnsi="Arial" w:cs="Arial"/>
                <w:sz w:val="20"/>
                <w:szCs w:val="20"/>
              </w:rPr>
            </w:pPr>
            <w:r w:rsidRPr="0027676F">
              <w:rPr>
                <w:rFonts w:ascii="Arial" w:hAnsi="Arial" w:cs="Arial"/>
                <w:sz w:val="20"/>
                <w:szCs w:val="20"/>
              </w:rPr>
              <w:t>macro level ignored; human behavior may not always be self-centered; cannot explain altruism; people do not always maximize their self interest</w:t>
            </w:r>
          </w:p>
        </w:tc>
        <w:tc>
          <w:tcPr>
            <w:tcW w:w="2100" w:type="dxa"/>
            <w:tcBorders>
              <w:top w:val="nil"/>
              <w:left w:val="nil"/>
              <w:bottom w:val="single" w:sz="8" w:space="0" w:color="auto"/>
              <w:right w:val="single" w:sz="8" w:space="0" w:color="auto"/>
            </w:tcBorders>
            <w:shd w:val="clear" w:color="auto" w:fill="auto"/>
            <w:vAlign w:val="center"/>
          </w:tcPr>
          <w:p w:rsidR="002E5E10" w:rsidRPr="00FA1D01" w:rsidRDefault="002E5E10" w:rsidP="003D31BD">
            <w:pPr>
              <w:jc w:val="center"/>
              <w:rPr>
                <w:rFonts w:ascii="Arial" w:hAnsi="Arial" w:cs="Arial"/>
                <w:sz w:val="20"/>
                <w:szCs w:val="20"/>
              </w:rPr>
            </w:pPr>
            <w:proofErr w:type="gramStart"/>
            <w:r w:rsidRPr="00FA1D01">
              <w:rPr>
                <w:rFonts w:ascii="Arial" w:hAnsi="Arial" w:cs="Arial"/>
                <w:sz w:val="20"/>
                <w:szCs w:val="20"/>
              </w:rPr>
              <w:t>couples</w:t>
            </w:r>
            <w:proofErr w:type="gramEnd"/>
            <w:r w:rsidRPr="00FA1D01">
              <w:rPr>
                <w:rFonts w:ascii="Arial" w:hAnsi="Arial" w:cs="Arial"/>
                <w:sz w:val="20"/>
                <w:szCs w:val="20"/>
              </w:rPr>
              <w:t xml:space="preserve"> enter into marriage with the partners who can offer them the most (in terms of love, resources, power, etc.) and will "cost" them the least. They will divorce when the benefits of marital dissolution outweigh the costs</w:t>
            </w:r>
            <w:r w:rsidRPr="0027676F">
              <w:rPr>
                <w:rFonts w:ascii="Arial" w:hAnsi="Arial" w:cs="Arial"/>
                <w:sz w:val="20"/>
                <w:szCs w:val="20"/>
              </w:rPr>
              <w:t>.</w:t>
            </w:r>
          </w:p>
        </w:tc>
        <w:tc>
          <w:tcPr>
            <w:tcW w:w="1918" w:type="dxa"/>
            <w:tcBorders>
              <w:top w:val="nil"/>
              <w:left w:val="nil"/>
              <w:bottom w:val="single" w:sz="8" w:space="0" w:color="auto"/>
              <w:right w:val="single" w:sz="8" w:space="0" w:color="auto"/>
            </w:tcBorders>
            <w:shd w:val="clear" w:color="auto" w:fill="auto"/>
            <w:vAlign w:val="center"/>
          </w:tcPr>
          <w:p w:rsidR="002E5E10" w:rsidRPr="00FA1D01" w:rsidRDefault="002E5E10" w:rsidP="003D31BD">
            <w:pPr>
              <w:jc w:val="center"/>
              <w:rPr>
                <w:rFonts w:ascii="Arial" w:hAnsi="Arial" w:cs="Arial"/>
                <w:sz w:val="20"/>
                <w:szCs w:val="20"/>
              </w:rPr>
            </w:pPr>
            <w:r w:rsidRPr="00FA1D01">
              <w:rPr>
                <w:rFonts w:ascii="Arial" w:hAnsi="Arial" w:cs="Arial"/>
                <w:sz w:val="20"/>
                <w:szCs w:val="20"/>
              </w:rPr>
              <w:t>For some, crime is the most rational decision. Those who cannot achieve the desired ends any other way and for whom the benefits of crime outweigh the costs will engage in criminal activity</w:t>
            </w:r>
            <w:r w:rsidRPr="0027676F">
              <w:rPr>
                <w:rFonts w:ascii="Arial" w:hAnsi="Arial" w:cs="Arial"/>
                <w:sz w:val="20"/>
                <w:szCs w:val="20"/>
              </w:rPr>
              <w:t>.</w:t>
            </w:r>
          </w:p>
        </w:tc>
      </w:tr>
      <w:bookmarkEnd w:id="1"/>
      <w:tr w:rsidR="002E5E10" w:rsidRPr="00FA1D01" w:rsidTr="003D31BD">
        <w:trPr>
          <w:trHeight w:val="2590"/>
        </w:trPr>
        <w:tc>
          <w:tcPr>
            <w:tcW w:w="1305" w:type="dxa"/>
            <w:tcBorders>
              <w:top w:val="nil"/>
              <w:left w:val="single" w:sz="8" w:space="0" w:color="auto"/>
              <w:bottom w:val="single" w:sz="8" w:space="0" w:color="auto"/>
              <w:right w:val="single" w:sz="8" w:space="0" w:color="auto"/>
            </w:tcBorders>
            <w:shd w:val="clear" w:color="auto" w:fill="auto"/>
            <w:vAlign w:val="center"/>
          </w:tcPr>
          <w:p w:rsidR="002E5E10" w:rsidRPr="00FA1D01" w:rsidRDefault="002E5E10" w:rsidP="003D31BD">
            <w:pPr>
              <w:jc w:val="center"/>
              <w:rPr>
                <w:rFonts w:ascii="Arial" w:hAnsi="Arial" w:cs="Arial"/>
                <w:b/>
                <w:bCs/>
                <w:sz w:val="20"/>
                <w:szCs w:val="20"/>
              </w:rPr>
            </w:pPr>
            <w:r w:rsidRPr="00FA1D01">
              <w:rPr>
                <w:rFonts w:ascii="Arial" w:hAnsi="Arial" w:cs="Arial"/>
                <w:b/>
                <w:bCs/>
                <w:sz w:val="20"/>
                <w:szCs w:val="20"/>
              </w:rPr>
              <w:t>Feminist Theory</w:t>
            </w:r>
          </w:p>
        </w:tc>
        <w:tc>
          <w:tcPr>
            <w:tcW w:w="2256" w:type="dxa"/>
            <w:tcBorders>
              <w:top w:val="nil"/>
              <w:left w:val="nil"/>
              <w:bottom w:val="single" w:sz="8" w:space="0" w:color="auto"/>
              <w:right w:val="single" w:sz="8" w:space="0" w:color="auto"/>
            </w:tcBorders>
            <w:shd w:val="clear" w:color="auto" w:fill="auto"/>
            <w:vAlign w:val="center"/>
          </w:tcPr>
          <w:p w:rsidR="002E5E10" w:rsidRPr="00FA1D01" w:rsidRDefault="002E5E10" w:rsidP="003D31BD">
            <w:pPr>
              <w:jc w:val="center"/>
              <w:rPr>
                <w:rFonts w:ascii="Arial" w:hAnsi="Arial" w:cs="Arial"/>
                <w:b/>
                <w:bCs/>
                <w:sz w:val="20"/>
                <w:szCs w:val="20"/>
              </w:rPr>
            </w:pPr>
            <w:r w:rsidRPr="00FA1D01">
              <w:rPr>
                <w:rFonts w:ascii="Arial" w:hAnsi="Arial" w:cs="Arial"/>
                <w:b/>
                <w:bCs/>
                <w:sz w:val="20"/>
                <w:szCs w:val="20"/>
              </w:rPr>
              <w:t>Micro</w:t>
            </w:r>
            <w:r w:rsidRPr="0027676F">
              <w:rPr>
                <w:rFonts w:ascii="Arial" w:hAnsi="Arial" w:cs="Arial"/>
                <w:b/>
                <w:bCs/>
                <w:sz w:val="20"/>
                <w:szCs w:val="20"/>
              </w:rPr>
              <w:t xml:space="preserve">- to </w:t>
            </w:r>
            <w:proofErr w:type="spellStart"/>
            <w:r w:rsidRPr="0027676F">
              <w:rPr>
                <w:rFonts w:ascii="Arial" w:hAnsi="Arial" w:cs="Arial"/>
                <w:b/>
                <w:bCs/>
                <w:sz w:val="20"/>
                <w:szCs w:val="20"/>
              </w:rPr>
              <w:t>Meso</w:t>
            </w:r>
            <w:proofErr w:type="spellEnd"/>
            <w:r w:rsidRPr="0027676F">
              <w:rPr>
                <w:rFonts w:ascii="Arial" w:hAnsi="Arial" w:cs="Arial"/>
                <w:b/>
                <w:bCs/>
                <w:sz w:val="20"/>
                <w:szCs w:val="20"/>
              </w:rPr>
              <w:t xml:space="preserve">- to Macrosociology; </w:t>
            </w:r>
            <w:r w:rsidRPr="0027676F">
              <w:rPr>
                <w:rFonts w:ascii="Arial" w:hAnsi="Arial" w:cs="Arial"/>
                <w:sz w:val="20"/>
                <w:szCs w:val="20"/>
              </w:rPr>
              <w:t>rooted in symbolic interaction and conflict theory</w:t>
            </w:r>
          </w:p>
        </w:tc>
        <w:tc>
          <w:tcPr>
            <w:tcW w:w="2020" w:type="dxa"/>
            <w:tcBorders>
              <w:top w:val="nil"/>
              <w:left w:val="nil"/>
              <w:bottom w:val="single" w:sz="8" w:space="0" w:color="auto"/>
              <w:right w:val="single" w:sz="8" w:space="0" w:color="auto"/>
            </w:tcBorders>
            <w:shd w:val="clear" w:color="auto" w:fill="auto"/>
            <w:vAlign w:val="center"/>
          </w:tcPr>
          <w:p w:rsidR="002E5E10" w:rsidRPr="0027676F" w:rsidRDefault="002E5E10" w:rsidP="003D31BD">
            <w:pPr>
              <w:jc w:val="center"/>
              <w:rPr>
                <w:rFonts w:ascii="Arial" w:hAnsi="Arial" w:cs="Arial"/>
                <w:sz w:val="20"/>
                <w:szCs w:val="20"/>
              </w:rPr>
            </w:pPr>
            <w:r w:rsidRPr="00FA1D01">
              <w:rPr>
                <w:rFonts w:ascii="Arial" w:hAnsi="Arial" w:cs="Arial"/>
                <w:sz w:val="20"/>
                <w:szCs w:val="20"/>
              </w:rPr>
              <w:t>Women are disadvantaged by the societal power hierarchy; women's lives have not been accurately represented in sociology</w:t>
            </w:r>
            <w:r w:rsidRPr="0027676F">
              <w:rPr>
                <w:rFonts w:ascii="Arial" w:hAnsi="Arial" w:cs="Arial"/>
                <w:sz w:val="20"/>
                <w:szCs w:val="20"/>
              </w:rPr>
              <w:t>.</w:t>
            </w:r>
          </w:p>
        </w:tc>
        <w:tc>
          <w:tcPr>
            <w:tcW w:w="1881" w:type="dxa"/>
            <w:tcBorders>
              <w:top w:val="nil"/>
              <w:left w:val="nil"/>
              <w:bottom w:val="single" w:sz="8" w:space="0" w:color="auto"/>
              <w:right w:val="single" w:sz="8" w:space="0" w:color="auto"/>
            </w:tcBorders>
            <w:shd w:val="clear" w:color="auto" w:fill="auto"/>
            <w:vAlign w:val="center"/>
          </w:tcPr>
          <w:p w:rsidR="002E5E10" w:rsidRPr="0027676F" w:rsidRDefault="002E5E10" w:rsidP="003D31BD">
            <w:pPr>
              <w:jc w:val="center"/>
              <w:rPr>
                <w:rFonts w:ascii="Arial" w:hAnsi="Arial" w:cs="Arial"/>
                <w:sz w:val="20"/>
                <w:szCs w:val="20"/>
              </w:rPr>
            </w:pPr>
            <w:r w:rsidRPr="0027676F">
              <w:rPr>
                <w:rFonts w:ascii="Arial" w:hAnsi="Arial" w:cs="Arial"/>
                <w:sz w:val="20"/>
                <w:szCs w:val="20"/>
              </w:rPr>
              <w:t>Feminist theory should include the intersection of race, class, and gender.</w:t>
            </w:r>
          </w:p>
        </w:tc>
        <w:tc>
          <w:tcPr>
            <w:tcW w:w="2100" w:type="dxa"/>
            <w:tcBorders>
              <w:top w:val="nil"/>
              <w:left w:val="nil"/>
              <w:bottom w:val="single" w:sz="8" w:space="0" w:color="auto"/>
              <w:right w:val="single" w:sz="8" w:space="0" w:color="auto"/>
            </w:tcBorders>
            <w:shd w:val="clear" w:color="auto" w:fill="auto"/>
            <w:vAlign w:val="center"/>
          </w:tcPr>
          <w:p w:rsidR="002E5E10" w:rsidRPr="00FA1D01" w:rsidRDefault="002E5E10" w:rsidP="003D31BD">
            <w:pPr>
              <w:jc w:val="center"/>
              <w:rPr>
                <w:rFonts w:ascii="Arial" w:hAnsi="Arial" w:cs="Arial"/>
                <w:sz w:val="20"/>
                <w:szCs w:val="20"/>
              </w:rPr>
            </w:pPr>
            <w:r w:rsidRPr="00FA1D01">
              <w:rPr>
                <w:rFonts w:ascii="Arial" w:hAnsi="Arial" w:cs="Arial"/>
                <w:sz w:val="20"/>
                <w:szCs w:val="20"/>
              </w:rPr>
              <w:t>Marriage is a patriarchal institution set up to benefit men. Despite this, women are often disadvantaged by divorce because they do not earn as much income (because of employment discrimination) but are often awarded custody of the children (which they now have to support on a smaller income)</w:t>
            </w:r>
            <w:r w:rsidRPr="0027676F">
              <w:rPr>
                <w:rFonts w:ascii="Arial" w:hAnsi="Arial" w:cs="Arial"/>
                <w:sz w:val="20"/>
                <w:szCs w:val="20"/>
              </w:rPr>
              <w:t>.</w:t>
            </w:r>
          </w:p>
        </w:tc>
        <w:tc>
          <w:tcPr>
            <w:tcW w:w="1918" w:type="dxa"/>
            <w:tcBorders>
              <w:top w:val="nil"/>
              <w:left w:val="nil"/>
              <w:bottom w:val="single" w:sz="8" w:space="0" w:color="auto"/>
              <w:right w:val="single" w:sz="8" w:space="0" w:color="auto"/>
            </w:tcBorders>
            <w:shd w:val="clear" w:color="auto" w:fill="auto"/>
            <w:vAlign w:val="center"/>
          </w:tcPr>
          <w:p w:rsidR="002E5E10" w:rsidRPr="00FA1D01" w:rsidRDefault="002E5E10" w:rsidP="003D31BD">
            <w:pPr>
              <w:jc w:val="center"/>
              <w:rPr>
                <w:rFonts w:ascii="Arial" w:hAnsi="Arial" w:cs="Arial"/>
                <w:sz w:val="20"/>
                <w:szCs w:val="20"/>
              </w:rPr>
            </w:pPr>
            <w:r w:rsidRPr="00FA1D01">
              <w:rPr>
                <w:rFonts w:ascii="Arial" w:hAnsi="Arial" w:cs="Arial"/>
                <w:sz w:val="20"/>
                <w:szCs w:val="20"/>
              </w:rPr>
              <w:t>Men learn that to be masculine is to be tough and violent, resulting in some crimes; men learn to view women as sex objects which can lead to a "rape culture</w:t>
            </w:r>
            <w:r w:rsidRPr="0027676F">
              <w:rPr>
                <w:rFonts w:ascii="Arial" w:hAnsi="Arial" w:cs="Arial"/>
                <w:sz w:val="20"/>
                <w:szCs w:val="20"/>
              </w:rPr>
              <w:t>.</w:t>
            </w:r>
            <w:r w:rsidRPr="00FA1D01">
              <w:rPr>
                <w:rFonts w:ascii="Arial" w:hAnsi="Arial" w:cs="Arial"/>
                <w:sz w:val="20"/>
                <w:szCs w:val="20"/>
              </w:rPr>
              <w:t>"</w:t>
            </w:r>
          </w:p>
        </w:tc>
      </w:tr>
    </w:tbl>
    <w:p w:rsidR="002E5E10" w:rsidRPr="0084206E" w:rsidRDefault="002E5E10" w:rsidP="002E5E10">
      <w:pPr>
        <w:pStyle w:val="Header"/>
        <w:jc w:val="center"/>
        <w:rPr>
          <w:b/>
        </w:rPr>
      </w:pPr>
    </w:p>
    <w:p w:rsidR="004B6225" w:rsidRDefault="004B6225"/>
    <w:sectPr w:rsidR="004B6225" w:rsidSect="002E5E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E10"/>
    <w:rsid w:val="00036B14"/>
    <w:rsid w:val="0006040D"/>
    <w:rsid w:val="000610A9"/>
    <w:rsid w:val="00066F18"/>
    <w:rsid w:val="000E28B6"/>
    <w:rsid w:val="00105218"/>
    <w:rsid w:val="00173FFE"/>
    <w:rsid w:val="00175459"/>
    <w:rsid w:val="001A4A59"/>
    <w:rsid w:val="001A5DD3"/>
    <w:rsid w:val="001B72B3"/>
    <w:rsid w:val="001C0B51"/>
    <w:rsid w:val="001C40DB"/>
    <w:rsid w:val="001D5855"/>
    <w:rsid w:val="001E5580"/>
    <w:rsid w:val="00240D5E"/>
    <w:rsid w:val="002516AA"/>
    <w:rsid w:val="0026141F"/>
    <w:rsid w:val="0028086C"/>
    <w:rsid w:val="00281FE4"/>
    <w:rsid w:val="00283DBA"/>
    <w:rsid w:val="00293A1A"/>
    <w:rsid w:val="002A5B28"/>
    <w:rsid w:val="002D240F"/>
    <w:rsid w:val="002E5E10"/>
    <w:rsid w:val="002F0777"/>
    <w:rsid w:val="0032653F"/>
    <w:rsid w:val="0034501F"/>
    <w:rsid w:val="00362FC2"/>
    <w:rsid w:val="00364B1F"/>
    <w:rsid w:val="003A5B31"/>
    <w:rsid w:val="003B1518"/>
    <w:rsid w:val="003C4B9F"/>
    <w:rsid w:val="003F4DEC"/>
    <w:rsid w:val="004027DA"/>
    <w:rsid w:val="004242BF"/>
    <w:rsid w:val="004275BF"/>
    <w:rsid w:val="00440B06"/>
    <w:rsid w:val="0044154E"/>
    <w:rsid w:val="004447A1"/>
    <w:rsid w:val="0048426B"/>
    <w:rsid w:val="004938C6"/>
    <w:rsid w:val="004B41F9"/>
    <w:rsid w:val="004B6225"/>
    <w:rsid w:val="004C5E2E"/>
    <w:rsid w:val="004E1BD5"/>
    <w:rsid w:val="004E2116"/>
    <w:rsid w:val="004F3D47"/>
    <w:rsid w:val="00506AE1"/>
    <w:rsid w:val="00534DC2"/>
    <w:rsid w:val="00576177"/>
    <w:rsid w:val="005805DC"/>
    <w:rsid w:val="005D1BD3"/>
    <w:rsid w:val="0063690C"/>
    <w:rsid w:val="00683D21"/>
    <w:rsid w:val="006945E3"/>
    <w:rsid w:val="006A0648"/>
    <w:rsid w:val="006A774C"/>
    <w:rsid w:val="006D33D4"/>
    <w:rsid w:val="006F0980"/>
    <w:rsid w:val="006F4D71"/>
    <w:rsid w:val="007117C9"/>
    <w:rsid w:val="00731401"/>
    <w:rsid w:val="00762F19"/>
    <w:rsid w:val="007862A2"/>
    <w:rsid w:val="0079332A"/>
    <w:rsid w:val="00794AFD"/>
    <w:rsid w:val="007E4CD8"/>
    <w:rsid w:val="00837429"/>
    <w:rsid w:val="008552A2"/>
    <w:rsid w:val="008638A3"/>
    <w:rsid w:val="008967A5"/>
    <w:rsid w:val="008C5F9F"/>
    <w:rsid w:val="008F3EF8"/>
    <w:rsid w:val="0091594E"/>
    <w:rsid w:val="00937A0E"/>
    <w:rsid w:val="00962921"/>
    <w:rsid w:val="0096378A"/>
    <w:rsid w:val="00975ED4"/>
    <w:rsid w:val="009C06EC"/>
    <w:rsid w:val="009C2C6D"/>
    <w:rsid w:val="009D78FB"/>
    <w:rsid w:val="00A13F3C"/>
    <w:rsid w:val="00A420B9"/>
    <w:rsid w:val="00A702C3"/>
    <w:rsid w:val="00A91A22"/>
    <w:rsid w:val="00AC2FE5"/>
    <w:rsid w:val="00B03210"/>
    <w:rsid w:val="00B55A1D"/>
    <w:rsid w:val="00B62320"/>
    <w:rsid w:val="00B66201"/>
    <w:rsid w:val="00B7679D"/>
    <w:rsid w:val="00BE7E21"/>
    <w:rsid w:val="00C05B5E"/>
    <w:rsid w:val="00C306BE"/>
    <w:rsid w:val="00C34B59"/>
    <w:rsid w:val="00C35F31"/>
    <w:rsid w:val="00CC262F"/>
    <w:rsid w:val="00D00412"/>
    <w:rsid w:val="00D100AC"/>
    <w:rsid w:val="00D42340"/>
    <w:rsid w:val="00D43840"/>
    <w:rsid w:val="00D81518"/>
    <w:rsid w:val="00D81AA9"/>
    <w:rsid w:val="00DA150A"/>
    <w:rsid w:val="00DC5693"/>
    <w:rsid w:val="00DE332D"/>
    <w:rsid w:val="00DE42B4"/>
    <w:rsid w:val="00DE570C"/>
    <w:rsid w:val="00E20581"/>
    <w:rsid w:val="00E5111C"/>
    <w:rsid w:val="00E91638"/>
    <w:rsid w:val="00F02BDB"/>
    <w:rsid w:val="00F14BCF"/>
    <w:rsid w:val="00F21D62"/>
    <w:rsid w:val="00F3560C"/>
    <w:rsid w:val="00F4312D"/>
    <w:rsid w:val="00F93B6A"/>
    <w:rsid w:val="00FA1A14"/>
    <w:rsid w:val="00FB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E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E10"/>
    <w:pPr>
      <w:tabs>
        <w:tab w:val="center" w:pos="4680"/>
        <w:tab w:val="right" w:pos="9360"/>
      </w:tabs>
    </w:pPr>
  </w:style>
  <w:style w:type="character" w:customStyle="1" w:styleId="HeaderChar">
    <w:name w:val="Header Char"/>
    <w:basedOn w:val="DefaultParagraphFont"/>
    <w:link w:val="Header"/>
    <w:uiPriority w:val="99"/>
    <w:rsid w:val="002E5E10"/>
    <w:rPr>
      <w:rFonts w:ascii="Times New Roman" w:eastAsia="Times New Roman" w:hAnsi="Times New Roman" w:cs="Times New Roman"/>
      <w:sz w:val="24"/>
      <w:szCs w:val="24"/>
    </w:rPr>
  </w:style>
  <w:style w:type="paragraph" w:customStyle="1" w:styleId="Default">
    <w:name w:val="Default"/>
    <w:rsid w:val="00D100A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E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E10"/>
    <w:pPr>
      <w:tabs>
        <w:tab w:val="center" w:pos="4680"/>
        <w:tab w:val="right" w:pos="9360"/>
      </w:tabs>
    </w:pPr>
  </w:style>
  <w:style w:type="character" w:customStyle="1" w:styleId="HeaderChar">
    <w:name w:val="Header Char"/>
    <w:basedOn w:val="DefaultParagraphFont"/>
    <w:link w:val="Header"/>
    <w:uiPriority w:val="99"/>
    <w:rsid w:val="002E5E10"/>
    <w:rPr>
      <w:rFonts w:ascii="Times New Roman" w:eastAsia="Times New Roman" w:hAnsi="Times New Roman" w:cs="Times New Roman"/>
      <w:sz w:val="24"/>
      <w:szCs w:val="24"/>
    </w:rPr>
  </w:style>
  <w:style w:type="paragraph" w:customStyle="1" w:styleId="Default">
    <w:name w:val="Default"/>
    <w:rsid w:val="00D100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SageUser</dc:creator>
  <cp:lastModifiedBy>SageUser</cp:lastModifiedBy>
  <cp:revision>2</cp:revision>
  <dcterms:created xsi:type="dcterms:W3CDTF">2015-01-18T19:19:00Z</dcterms:created>
  <dcterms:modified xsi:type="dcterms:W3CDTF">2015-01-18T19:57:00Z</dcterms:modified>
</cp:coreProperties>
</file>