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0C0" w:rsidRPr="001A1B5F" w:rsidRDefault="00FA40C0" w:rsidP="001A1B5F">
      <w:pPr>
        <w:jc w:val="center"/>
        <w:rPr>
          <w:b/>
        </w:rPr>
      </w:pPr>
      <w:r w:rsidRPr="00910FE5">
        <w:rPr>
          <w:b/>
        </w:rPr>
        <w:t>Discussion Q</w:t>
      </w:r>
      <w:bookmarkStart w:id="0" w:name="_GoBack"/>
      <w:bookmarkEnd w:id="0"/>
      <w:r w:rsidRPr="00910FE5">
        <w:rPr>
          <w:b/>
        </w:rPr>
        <w:t>uestions</w:t>
      </w:r>
      <w:r w:rsidR="001A1B5F">
        <w:rPr>
          <w:b/>
        </w:rPr>
        <w:t xml:space="preserve"> for </w:t>
      </w:r>
      <w:r w:rsidRPr="001A1B5F">
        <w:rPr>
          <w:b/>
        </w:rPr>
        <w:t xml:space="preserve">Chapter </w:t>
      </w:r>
      <w:r w:rsidR="00EA17E2" w:rsidRPr="001A1B5F">
        <w:rPr>
          <w:b/>
        </w:rPr>
        <w:t>16: Environmentalism</w:t>
      </w:r>
    </w:p>
    <w:p w:rsidR="00EA17E2" w:rsidRPr="00942E3A" w:rsidRDefault="00EA17E2" w:rsidP="00FA40C0"/>
    <w:p w:rsidR="004D7150" w:rsidRDefault="004D7150" w:rsidP="004D7150">
      <w:r>
        <w:t>Discussion Question #1</w:t>
      </w:r>
    </w:p>
    <w:p w:rsidR="00D90C2A" w:rsidRDefault="00D90C2A" w:rsidP="004D7150">
      <w:r>
        <w:t>Have you done anything to reduce your carbon footprint? How much do you think about environmental issues in your day-to-day life as you use resources and produce waste? Do you consider the impact of your actions on the environment and the others who live in it?</w:t>
      </w:r>
    </w:p>
    <w:p w:rsidR="00D90C2A" w:rsidRDefault="00D90C2A" w:rsidP="004D7150"/>
    <w:p w:rsidR="004D7150" w:rsidRDefault="004D7150" w:rsidP="004D7150">
      <w:r>
        <w:t>Discussion Question #2</w:t>
      </w:r>
    </w:p>
    <w:p w:rsidR="004D7150" w:rsidRDefault="006E4556" w:rsidP="004D7150">
      <w:r>
        <w:t>This chapter makes the argument that social work and environmentalism go hand in hand. Can you think of three specific ways in which poor people are disproportionately harmed by environmental issues like pollution, climate change, and natural disasters?</w:t>
      </w:r>
    </w:p>
    <w:p w:rsidR="006E4556" w:rsidRDefault="006E4556" w:rsidP="004D7150"/>
    <w:p w:rsidR="004D7150" w:rsidRDefault="004D7150" w:rsidP="004D7150">
      <w:r>
        <w:t>Discussion Question #3</w:t>
      </w:r>
    </w:p>
    <w:p w:rsidR="004D7150" w:rsidRDefault="006E4556" w:rsidP="004D7150">
      <w:r>
        <w:t>To what degree does environmentalism inform a social worker’s daily work? When does it become clear that environmental issues have an impact on the needs of social work clients?</w:t>
      </w:r>
    </w:p>
    <w:p w:rsidR="006E4556" w:rsidRDefault="006E4556" w:rsidP="004D7150"/>
    <w:p w:rsidR="004D7150" w:rsidRDefault="004D7150" w:rsidP="004D7150">
      <w:r>
        <w:t>Discussion Question #4</w:t>
      </w:r>
    </w:p>
    <w:p w:rsidR="000D4F6F" w:rsidRDefault="006E4556" w:rsidP="00FA40C0">
      <w:r>
        <w:t>How much of a role do you think the government should take in regulating the environment? How much should be left up to individual citizens and businesses? If the government took a hands-off approach, relying upon people and corporations to make sound choices, since they live in the very environment they may be harming, what do you think would happen?</w:t>
      </w:r>
    </w:p>
    <w:sectPr w:rsidR="000D4F6F" w:rsidSect="007E5EE8">
      <w:head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912" w:rsidRDefault="006D6912">
      <w:r>
        <w:separator/>
      </w:r>
    </w:p>
  </w:endnote>
  <w:endnote w:type="continuationSeparator" w:id="0">
    <w:p w:rsidR="006D6912" w:rsidRDefault="006D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912" w:rsidRDefault="006D6912">
      <w:r>
        <w:separator/>
      </w:r>
    </w:p>
  </w:footnote>
  <w:footnote w:type="continuationSeparator" w:id="0">
    <w:p w:rsidR="006D6912" w:rsidRDefault="006D6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A87" w:rsidRPr="00A372FD" w:rsidRDefault="00FA40C0" w:rsidP="00C810B4">
    <w:pPr>
      <w:pStyle w:val="Header"/>
      <w:rPr>
        <w:i/>
        <w:sz w:val="18"/>
        <w:lang w:val="en-US"/>
      </w:rPr>
    </w:pPr>
    <w:r>
      <w:rPr>
        <w:sz w:val="18"/>
        <w:lang w:val="en-US"/>
      </w:rPr>
      <w:t>Author,</w:t>
    </w:r>
    <w:r w:rsidRPr="00A372FD">
      <w:rPr>
        <w:sz w:val="18"/>
      </w:rPr>
      <w:t xml:space="preserve"> </w:t>
    </w:r>
    <w:r>
      <w:rPr>
        <w:i/>
        <w:sz w:val="18"/>
        <w:lang w:val="en-US"/>
      </w:rPr>
      <w:t>Title</w:t>
    </w:r>
    <w:r>
      <w:rPr>
        <w:i/>
        <w:sz w:val="18"/>
        <w:lang w:val="en-US"/>
      </w:rPr>
      <w:tab/>
    </w:r>
    <w:r>
      <w:rPr>
        <w:i/>
        <w:sz w:val="18"/>
        <w:lang w:val="en-US"/>
      </w:rPr>
      <w:tab/>
    </w:r>
    <w:r w:rsidRPr="00A372FD">
      <w:rPr>
        <w:sz w:val="18"/>
        <w:lang w:val="en-US"/>
      </w:rPr>
      <w:t>Instructor Resource</w:t>
    </w:r>
  </w:p>
  <w:p w:rsidR="00F01A87" w:rsidRDefault="001A1B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B5F" w:rsidRDefault="001A1B5F" w:rsidP="001A1B5F">
    <w:pPr>
      <w:tabs>
        <w:tab w:val="center" w:pos="4680"/>
        <w:tab w:val="right" w:pos="9360"/>
      </w:tabs>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383540</wp:posOffset>
              </wp:positionV>
              <wp:extent cx="7315200" cy="1689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16891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1B5F" w:rsidRDefault="001A1B5F" w:rsidP="001A1B5F">
                          <w:pPr>
                            <w:jc w:val="right"/>
                            <w:rPr>
                              <w:color w:val="FFFFFF"/>
                              <w:sz w:val="20"/>
                            </w:rPr>
                          </w:pPr>
                          <w:r>
                            <w:rPr>
                              <w:sz w:val="20"/>
                            </w:rPr>
                            <w:fldChar w:fldCharType="begin"/>
                          </w:r>
                          <w:r>
                            <w:rPr>
                              <w:sz w:val="20"/>
                            </w:rPr>
                            <w:instrText xml:space="preserve"> PAGE   \* MERGEFORMAT </w:instrText>
                          </w:r>
                          <w:r>
                            <w:rPr>
                              <w:sz w:val="20"/>
                            </w:rPr>
                            <w:fldChar w:fldCharType="separate"/>
                          </w:r>
                          <w:r w:rsidRPr="001A1B5F">
                            <w:rPr>
                              <w:noProof/>
                              <w:color w:val="FFFFFF"/>
                              <w:sz w:val="20"/>
                            </w:rPr>
                            <w:t>1</w:t>
                          </w:r>
                          <w:r>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2pt;width:8in;height:13.3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" o:allowincell="f" fillcolor="#4f81bd" stroked="f">
              <v:textbox inset=",0,,0">
                <w:txbxContent>
                  <w:p w:rsidR="001A1B5F" w:rsidRDefault="001A1B5F" w:rsidP="001A1B5F">
                    <w:pPr>
                      <w:jc w:val="right"/>
                      <w:rPr>
                        <w:color w:val="FFFFFF"/>
                        <w:sz w:val="20"/>
                      </w:rPr>
                    </w:pPr>
                    <w:r>
                      <w:rPr>
                        <w:sz w:val="20"/>
                      </w:rPr>
                      <w:fldChar w:fldCharType="begin"/>
                    </w:r>
                    <w:r>
                      <w:rPr>
                        <w:sz w:val="20"/>
                      </w:rPr>
                      <w:instrText xml:space="preserve"> PAGE   \* MERGEFORMAT </w:instrText>
                    </w:r>
                    <w:r>
                      <w:rPr>
                        <w:sz w:val="20"/>
                      </w:rPr>
                      <w:fldChar w:fldCharType="separate"/>
                    </w:r>
                    <w:r w:rsidRPr="001A1B5F">
                      <w:rPr>
                        <w:noProof/>
                        <w:color w:val="FFFFFF"/>
                        <w:sz w:val="20"/>
                      </w:rPr>
                      <w:t>1</w:t>
                    </w:r>
                    <w:r>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1143000</wp:posOffset>
              </wp:positionH>
              <wp:positionV relativeFrom="page">
                <wp:posOffset>391160</wp:posOffset>
              </wp:positionV>
              <wp:extent cx="6019800" cy="14287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1B5F" w:rsidRDefault="001A1B5F" w:rsidP="001A1B5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pt;margin-top:30.8pt;width:474pt;height:11.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JNtQIAALo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" o:allowincell="f" filled="f" stroked="f">
              <v:textbox style="mso-fit-shape-to-text:t" inset=",0,,0">
                <w:txbxContent>
                  <w:p w:rsidR="001A1B5F" w:rsidRDefault="001A1B5F" w:rsidP="001A1B5F">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mc:Fallback>
      </mc:AlternateContent>
    </w:r>
  </w:p>
  <w:p w:rsidR="001A1B5F" w:rsidRPr="001A1B5F" w:rsidRDefault="001A1B5F">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0C0"/>
    <w:rsid w:val="000237E6"/>
    <w:rsid w:val="00033854"/>
    <w:rsid w:val="000523B4"/>
    <w:rsid w:val="000978A3"/>
    <w:rsid w:val="000C1457"/>
    <w:rsid w:val="000D4F6F"/>
    <w:rsid w:val="000E6BAB"/>
    <w:rsid w:val="001222A2"/>
    <w:rsid w:val="001A1B5F"/>
    <w:rsid w:val="001C3525"/>
    <w:rsid w:val="001D7523"/>
    <w:rsid w:val="001F7165"/>
    <w:rsid w:val="00263CE0"/>
    <w:rsid w:val="00274C97"/>
    <w:rsid w:val="00286DF0"/>
    <w:rsid w:val="00291111"/>
    <w:rsid w:val="002A1808"/>
    <w:rsid w:val="002D2E1B"/>
    <w:rsid w:val="003237A3"/>
    <w:rsid w:val="003852E6"/>
    <w:rsid w:val="003858CA"/>
    <w:rsid w:val="003A5419"/>
    <w:rsid w:val="003B5478"/>
    <w:rsid w:val="003D10EF"/>
    <w:rsid w:val="003E468D"/>
    <w:rsid w:val="00426944"/>
    <w:rsid w:val="00431A17"/>
    <w:rsid w:val="00471BF7"/>
    <w:rsid w:val="004D7150"/>
    <w:rsid w:val="004E063F"/>
    <w:rsid w:val="004E1D0A"/>
    <w:rsid w:val="0053157B"/>
    <w:rsid w:val="0053452E"/>
    <w:rsid w:val="005C6FFA"/>
    <w:rsid w:val="005E4DB0"/>
    <w:rsid w:val="006013B0"/>
    <w:rsid w:val="00620D1C"/>
    <w:rsid w:val="00652CE6"/>
    <w:rsid w:val="00654023"/>
    <w:rsid w:val="00687AF7"/>
    <w:rsid w:val="006C4EAD"/>
    <w:rsid w:val="006D6912"/>
    <w:rsid w:val="006E4556"/>
    <w:rsid w:val="007354E7"/>
    <w:rsid w:val="007B2319"/>
    <w:rsid w:val="007B60D8"/>
    <w:rsid w:val="008234C6"/>
    <w:rsid w:val="008C4D49"/>
    <w:rsid w:val="008E42F9"/>
    <w:rsid w:val="009148F1"/>
    <w:rsid w:val="009F1B00"/>
    <w:rsid w:val="00A54C72"/>
    <w:rsid w:val="00A76026"/>
    <w:rsid w:val="00AC5175"/>
    <w:rsid w:val="00B07DEF"/>
    <w:rsid w:val="00B209C1"/>
    <w:rsid w:val="00B228CB"/>
    <w:rsid w:val="00BB5D38"/>
    <w:rsid w:val="00C26D40"/>
    <w:rsid w:val="00D13A35"/>
    <w:rsid w:val="00D62F03"/>
    <w:rsid w:val="00D90C2A"/>
    <w:rsid w:val="00DA2CE4"/>
    <w:rsid w:val="00DB640A"/>
    <w:rsid w:val="00E205AE"/>
    <w:rsid w:val="00E626B3"/>
    <w:rsid w:val="00E64CB3"/>
    <w:rsid w:val="00EA17E2"/>
    <w:rsid w:val="00EE77B8"/>
    <w:rsid w:val="00EF5A71"/>
    <w:rsid w:val="00F1705A"/>
    <w:rsid w:val="00FA40C0"/>
    <w:rsid w:val="00FC7038"/>
    <w:rsid w:val="00FD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1A1B5F"/>
    <w:pPr>
      <w:tabs>
        <w:tab w:val="center" w:pos="4680"/>
        <w:tab w:val="right" w:pos="9360"/>
      </w:tabs>
    </w:pPr>
  </w:style>
  <w:style w:type="character" w:customStyle="1" w:styleId="FooterChar">
    <w:name w:val="Footer Char"/>
    <w:basedOn w:val="DefaultParagraphFont"/>
    <w:link w:val="Footer"/>
    <w:uiPriority w:val="99"/>
    <w:rsid w:val="001A1B5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0C0"/>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40C0"/>
    <w:pPr>
      <w:tabs>
        <w:tab w:val="center" w:pos="4320"/>
        <w:tab w:val="right" w:pos="8640"/>
      </w:tabs>
    </w:pPr>
    <w:rPr>
      <w:lang w:val="x-none" w:eastAsia="x-none"/>
    </w:rPr>
  </w:style>
  <w:style w:type="character" w:customStyle="1" w:styleId="HeaderChar">
    <w:name w:val="Header Char"/>
    <w:basedOn w:val="DefaultParagraphFont"/>
    <w:link w:val="Header"/>
    <w:rsid w:val="00FA40C0"/>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1A1B5F"/>
    <w:pPr>
      <w:tabs>
        <w:tab w:val="center" w:pos="4680"/>
        <w:tab w:val="right" w:pos="9360"/>
      </w:tabs>
    </w:pPr>
  </w:style>
  <w:style w:type="character" w:customStyle="1" w:styleId="FooterChar">
    <w:name w:val="Footer Char"/>
    <w:basedOn w:val="DefaultParagraphFont"/>
    <w:link w:val="Footer"/>
    <w:uiPriority w:val="99"/>
    <w:rsid w:val="001A1B5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24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Lake County</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Berbeo, Lucy</cp:lastModifiedBy>
  <cp:revision>4</cp:revision>
  <dcterms:created xsi:type="dcterms:W3CDTF">2014-11-27T18:33:00Z</dcterms:created>
  <dcterms:modified xsi:type="dcterms:W3CDTF">2015-01-27T18:44:00Z</dcterms:modified>
</cp:coreProperties>
</file>