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D8" w:rsidRDefault="00AF5E93" w:rsidP="00AF5E93">
      <w:pPr>
        <w:jc w:val="center"/>
        <w:rPr>
          <w:rFonts w:ascii="Verdana" w:hAnsi="Verdana"/>
        </w:rPr>
      </w:pPr>
      <w:r>
        <w:rPr>
          <w:rFonts w:ascii="Verdana" w:hAnsi="Verdana"/>
        </w:rPr>
        <w:t>Chapter 9</w:t>
      </w:r>
    </w:p>
    <w:p w:rsidR="008A035B" w:rsidRDefault="008A035B" w:rsidP="008A035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Conduct an Internet search to locate ideas and/or activities that focus on conflict resolution.  Select at least five ideas, lesson plans or activities that you can use to develop an awareness of available materials/opportunities to be prepared to appropriately address conflict-resolution.</w:t>
      </w:r>
    </w:p>
    <w:p w:rsidR="008A035B" w:rsidRDefault="008A035B" w:rsidP="008A035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8A035B" w:rsidRDefault="008A035B" w:rsidP="008A035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Three sites that you may find especially helpful are:</w:t>
      </w:r>
    </w:p>
    <w:p w:rsidR="008A035B" w:rsidRDefault="008A035B" w:rsidP="008A035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ab/>
      </w:r>
      <w:hyperlink r:id="rId7" w:history="1">
        <w:r w:rsidRPr="00883F94">
          <w:rPr>
            <w:rStyle w:val="Hyperlink"/>
            <w:rFonts w:ascii="Verdana" w:hAnsi="Verdana"/>
          </w:rPr>
          <w:t>www.pbs.org</w:t>
        </w:r>
      </w:hyperlink>
    </w:p>
    <w:p w:rsidR="008A035B" w:rsidRDefault="008A035B" w:rsidP="008A035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ab/>
      </w:r>
      <w:hyperlink r:id="rId8" w:history="1">
        <w:r w:rsidR="009B791E" w:rsidRPr="00883F94">
          <w:rPr>
            <w:rStyle w:val="Hyperlink"/>
            <w:rFonts w:ascii="Verdana" w:hAnsi="Verdana"/>
          </w:rPr>
          <w:t>http://teach-nology.com</w:t>
        </w:r>
      </w:hyperlink>
      <w:r w:rsidR="009B791E">
        <w:rPr>
          <w:rFonts w:ascii="Verdana" w:hAnsi="Verdana"/>
        </w:rPr>
        <w:t xml:space="preserve"> </w:t>
      </w:r>
    </w:p>
    <w:p w:rsidR="009B791E" w:rsidRDefault="009B791E" w:rsidP="008A035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ab/>
      </w:r>
      <w:hyperlink r:id="rId9" w:history="1">
        <w:r w:rsidRPr="00883F94">
          <w:rPr>
            <w:rStyle w:val="Hyperlink"/>
            <w:rFonts w:ascii="Verdana" w:hAnsi="Verdana"/>
          </w:rPr>
          <w:t>https://teachervision.com</w:t>
        </w:r>
      </w:hyperlink>
    </w:p>
    <w:p w:rsidR="009B791E" w:rsidRDefault="009B791E" w:rsidP="008A035B">
      <w:pPr>
        <w:pStyle w:val="ListParagraph"/>
        <w:rPr>
          <w:rFonts w:ascii="Verdana" w:hAnsi="Verdana"/>
        </w:rPr>
      </w:pPr>
    </w:p>
    <w:p w:rsidR="009B791E" w:rsidRDefault="009B791E" w:rsidP="008A035B">
      <w:pPr>
        <w:pStyle w:val="ListParagrap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Chapter 9 Objective</w:t>
      </w:r>
    </w:p>
    <w:p w:rsidR="009B791E" w:rsidRDefault="009B791E" w:rsidP="008A035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ab/>
        <w:t>Provide examples of academic and behavioral interventions often used with individuals with emotional or behavioral disorders.</w:t>
      </w:r>
    </w:p>
    <w:p w:rsidR="009B791E" w:rsidRDefault="009B791E" w:rsidP="008A035B">
      <w:pPr>
        <w:pStyle w:val="ListParagraph"/>
        <w:rPr>
          <w:rFonts w:ascii="Verdana" w:hAnsi="Verdana"/>
        </w:rPr>
      </w:pPr>
    </w:p>
    <w:p w:rsidR="009B791E" w:rsidRDefault="009B791E" w:rsidP="008A035B">
      <w:pPr>
        <w:pStyle w:val="ListParagraph"/>
        <w:rPr>
          <w:rFonts w:ascii="Verdana" w:hAnsi="Verdana"/>
        </w:rPr>
      </w:pPr>
      <w:r>
        <w:rPr>
          <w:rFonts w:ascii="Verdana" w:hAnsi="Verdana"/>
          <w:u w:val="single"/>
        </w:rPr>
        <w:t>CEC Standard(s)</w:t>
      </w:r>
      <w:r>
        <w:rPr>
          <w:rFonts w:ascii="Verdana" w:hAnsi="Verdana"/>
        </w:rPr>
        <w:t>: Standard 5: Instructional Planning and Strategies</w:t>
      </w:r>
    </w:p>
    <w:p w:rsidR="009B791E" w:rsidRDefault="009B791E" w:rsidP="008A035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ab/>
        <w:t>Standard 5.1: Beginning special education professionals consider an individual’s abilities, interests, learning environments, and cultural and linguistic factors in the selection, development, and adaptation of learning experiences for individuals with exceptionalities.</w:t>
      </w:r>
    </w:p>
    <w:p w:rsidR="009B791E" w:rsidRDefault="009B791E" w:rsidP="008A035B">
      <w:pPr>
        <w:pStyle w:val="ListParagraph"/>
        <w:rPr>
          <w:rFonts w:ascii="Verdana" w:hAnsi="Verdana"/>
        </w:rPr>
      </w:pPr>
    </w:p>
    <w:p w:rsidR="009D6261" w:rsidRDefault="009D6261" w:rsidP="009D6261">
      <w:pPr>
        <w:pStyle w:val="ListParagraph"/>
        <w:spacing w:after="0"/>
        <w:rPr>
          <w:rFonts w:ascii="Verdana" w:hAnsi="Verdana"/>
        </w:rPr>
      </w:pPr>
      <w:r>
        <w:rPr>
          <w:rFonts w:ascii="Verdana" w:hAnsi="Verdana"/>
          <w:u w:val="single"/>
        </w:rPr>
        <w:t xml:space="preserve">PRAXIS II: Education of Exceptional Students: Core Content Knowledge </w:t>
      </w:r>
    </w:p>
    <w:p w:rsidR="009D6261" w:rsidRDefault="009D6261" w:rsidP="009D6261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Topic III: delivery of Services to Students with Disabilities</w:t>
      </w:r>
    </w:p>
    <w:p w:rsidR="009B791E" w:rsidRPr="00743737" w:rsidRDefault="00743737" w:rsidP="00743737">
      <w:pPr>
        <w:spacing w:after="0"/>
        <w:ind w:left="1440" w:firstLine="720"/>
        <w:rPr>
          <w:rFonts w:ascii="Verdana" w:hAnsi="Verdana"/>
        </w:rPr>
      </w:pPr>
      <w:r>
        <w:rPr>
          <w:rFonts w:ascii="Verdana" w:hAnsi="Verdana"/>
        </w:rPr>
        <w:t xml:space="preserve">A. </w:t>
      </w:r>
      <w:r w:rsidR="009D6261" w:rsidRPr="00743737">
        <w:rPr>
          <w:rFonts w:ascii="Verdana" w:hAnsi="Verdana"/>
        </w:rPr>
        <w:t>Background knowledge</w:t>
      </w:r>
    </w:p>
    <w:p w:rsidR="00743737" w:rsidRDefault="00743737" w:rsidP="00743737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 xml:space="preserve">1. </w:t>
      </w:r>
      <w:proofErr w:type="gramStart"/>
      <w:r w:rsidR="009D6261" w:rsidRPr="00743737">
        <w:rPr>
          <w:rFonts w:ascii="Verdana" w:hAnsi="Verdana"/>
        </w:rPr>
        <w:t>conceptual</w:t>
      </w:r>
      <w:proofErr w:type="gramEnd"/>
      <w:r w:rsidR="009D6261" w:rsidRPr="00743737">
        <w:rPr>
          <w:rFonts w:ascii="Verdana" w:hAnsi="Verdana"/>
        </w:rPr>
        <w:t xml:space="preserve"> approaches underlying service delivery to </w:t>
      </w:r>
    </w:p>
    <w:p w:rsidR="009D6261" w:rsidRPr="00743737" w:rsidRDefault="009D6261" w:rsidP="00743737">
      <w:pPr>
        <w:spacing w:after="0"/>
        <w:ind w:left="2880"/>
        <w:rPr>
          <w:rFonts w:ascii="Verdana" w:hAnsi="Verdana"/>
        </w:rPr>
      </w:pPr>
      <w:proofErr w:type="gramStart"/>
      <w:r w:rsidRPr="00743737">
        <w:rPr>
          <w:rFonts w:ascii="Verdana" w:hAnsi="Verdana"/>
        </w:rPr>
        <w:t>students</w:t>
      </w:r>
      <w:proofErr w:type="gramEnd"/>
      <w:r w:rsidRPr="00743737">
        <w:rPr>
          <w:rFonts w:ascii="Verdana" w:hAnsi="Verdana"/>
        </w:rPr>
        <w:t xml:space="preserve"> with disabilities</w:t>
      </w:r>
    </w:p>
    <w:p w:rsidR="009D6261" w:rsidRPr="009D6261" w:rsidRDefault="009D6261" w:rsidP="009D6261">
      <w:pPr>
        <w:pStyle w:val="ListParagraph"/>
        <w:spacing w:after="0"/>
        <w:ind w:left="3600"/>
        <w:rPr>
          <w:rFonts w:ascii="Verdana" w:hAnsi="Verdana"/>
        </w:rPr>
      </w:pPr>
    </w:p>
    <w:p w:rsidR="008A035B" w:rsidRDefault="00686DD8" w:rsidP="006112F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Visit the Iris Center and complete the activity “He Just Needs a Little Discipline.”  </w:t>
      </w:r>
      <w:r w:rsidR="006112FC">
        <w:rPr>
          <w:rFonts w:ascii="Verdana" w:hAnsi="Verdana"/>
        </w:rPr>
        <w:t xml:space="preserve">The activity can be found at </w:t>
      </w:r>
      <w:hyperlink r:id="rId10" w:history="1">
        <w:r w:rsidR="006112FC" w:rsidRPr="00883F94">
          <w:rPr>
            <w:rStyle w:val="Hyperlink"/>
            <w:rFonts w:ascii="Verdana" w:hAnsi="Verdana"/>
          </w:rPr>
          <w:t>http://iris.peabody.vanderbilt.edu/wp-content/uploads/2013/01/ica004-he_just_needs_discipline.pdf</w:t>
        </w:r>
      </w:hyperlink>
      <w:r w:rsidR="006112FC">
        <w:rPr>
          <w:rFonts w:ascii="Verdana" w:hAnsi="Verdana"/>
        </w:rPr>
        <w:t xml:space="preserve"> </w:t>
      </w:r>
      <w:r>
        <w:rPr>
          <w:rFonts w:ascii="Verdana" w:hAnsi="Verdana"/>
        </w:rPr>
        <w:t>Use the included Star Sheets to address Matt’s inappropriate beh</w:t>
      </w:r>
      <w:r w:rsidR="006112FC">
        <w:rPr>
          <w:rFonts w:ascii="Verdana" w:hAnsi="Verdana"/>
        </w:rPr>
        <w:t>aviors. Which of the three methods of treatment (behavioral, pharmacological,</w:t>
      </w:r>
      <w:r w:rsidR="00BE3946">
        <w:rPr>
          <w:rFonts w:ascii="Verdana" w:hAnsi="Verdana"/>
        </w:rPr>
        <w:t xml:space="preserve"> or</w:t>
      </w:r>
      <w:r w:rsidR="006112FC">
        <w:rPr>
          <w:rFonts w:ascii="Verdana" w:hAnsi="Verdana"/>
        </w:rPr>
        <w:t xml:space="preserve"> multimodal) would you recommend for Matt.  What additional strategies would you use to address Matt’s behavior?  Would you prepare a Behavior Intervention Plan?  Why? Why not?</w:t>
      </w:r>
    </w:p>
    <w:p w:rsidR="006112FC" w:rsidRDefault="006112FC" w:rsidP="006112FC">
      <w:pPr>
        <w:spacing w:after="0" w:line="240" w:lineRule="auto"/>
        <w:rPr>
          <w:rFonts w:ascii="Verdana" w:hAnsi="Verdana"/>
          <w:u w:val="single"/>
        </w:rPr>
      </w:pP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>Chapter 9 Objective</w:t>
      </w:r>
    </w:p>
    <w:p w:rsidR="006112FC" w:rsidRDefault="006112FC" w:rsidP="006112F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73EC9">
        <w:rPr>
          <w:rFonts w:ascii="Verdana" w:hAnsi="Verdana"/>
        </w:rPr>
        <w:t xml:space="preserve">Provide examples of academic and behavioral interventions often used </w:t>
      </w:r>
      <w:r w:rsidR="00473EC9">
        <w:rPr>
          <w:rFonts w:ascii="Verdana" w:hAnsi="Verdana"/>
        </w:rPr>
        <w:tab/>
        <w:t>with individuals with emotional or behavioral disorders.</w:t>
      </w:r>
    </w:p>
    <w:p w:rsidR="00473EC9" w:rsidRDefault="00473EC9" w:rsidP="006112FC">
      <w:pPr>
        <w:spacing w:after="0" w:line="240" w:lineRule="auto"/>
        <w:rPr>
          <w:rFonts w:ascii="Verdana" w:hAnsi="Verdana"/>
        </w:rPr>
      </w:pPr>
    </w:p>
    <w:p w:rsidR="00473EC9" w:rsidRDefault="00473EC9" w:rsidP="006112F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473EC9" w:rsidRDefault="00473EC9" w:rsidP="006112FC">
      <w:pPr>
        <w:spacing w:after="0" w:line="240" w:lineRule="auto"/>
        <w:rPr>
          <w:rFonts w:ascii="Verdana" w:hAnsi="Verdana"/>
        </w:rPr>
      </w:pPr>
    </w:p>
    <w:p w:rsidR="00473EC9" w:rsidRDefault="00473EC9" w:rsidP="006112F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  <w:u w:val="single"/>
        </w:rPr>
        <w:t>CEC Standard(s)</w:t>
      </w:r>
      <w:r>
        <w:rPr>
          <w:rFonts w:ascii="Verdana" w:hAnsi="Verdana"/>
        </w:rPr>
        <w:t>: Standard 2: Learning Environments</w:t>
      </w:r>
    </w:p>
    <w:p w:rsidR="00473EC9" w:rsidRDefault="00473EC9" w:rsidP="006112F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Standard 2.1: Beginning special education professionals through </w:t>
      </w:r>
      <w:r>
        <w:rPr>
          <w:rFonts w:ascii="Verdana" w:hAnsi="Verdana"/>
        </w:rPr>
        <w:tab/>
        <w:t xml:space="preserve">collaboration with general educators and other colleagues create safe, </w:t>
      </w:r>
      <w:r>
        <w:rPr>
          <w:rFonts w:ascii="Verdana" w:hAnsi="Verdana"/>
        </w:rPr>
        <w:tab/>
        <w:t xml:space="preserve">inclusive, culturally responsive learning environments to engage individuals </w:t>
      </w:r>
      <w:r>
        <w:rPr>
          <w:rFonts w:ascii="Verdana" w:hAnsi="Verdana"/>
        </w:rPr>
        <w:tab/>
        <w:t>with exceptionalities in meaningful learning activities and social interactions.</w:t>
      </w:r>
    </w:p>
    <w:p w:rsidR="00473EC9" w:rsidRDefault="00473EC9" w:rsidP="006112FC">
      <w:pPr>
        <w:spacing w:after="0" w:line="240" w:lineRule="auto"/>
        <w:rPr>
          <w:rFonts w:ascii="Verdana" w:hAnsi="Verdana"/>
        </w:rPr>
      </w:pPr>
    </w:p>
    <w:p w:rsidR="009D6261" w:rsidRDefault="009D6261" w:rsidP="009D6261">
      <w:pPr>
        <w:pStyle w:val="ListParagraph"/>
        <w:spacing w:after="0"/>
        <w:rPr>
          <w:rFonts w:ascii="Verdana" w:hAnsi="Verdana"/>
        </w:rPr>
      </w:pPr>
      <w:r>
        <w:rPr>
          <w:rFonts w:ascii="Verdana" w:hAnsi="Verdana"/>
          <w:u w:val="single"/>
        </w:rPr>
        <w:t xml:space="preserve">PRAXIS II: Education of Exceptional Students: Core Content Knowledge </w:t>
      </w:r>
    </w:p>
    <w:p w:rsidR="009D6261" w:rsidRDefault="009D6261" w:rsidP="009D6261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Topic III: delivery of Services to Students with Disabilities</w:t>
      </w:r>
    </w:p>
    <w:p w:rsidR="009D6261" w:rsidRPr="00743737" w:rsidRDefault="00743737" w:rsidP="00743737">
      <w:pPr>
        <w:spacing w:after="0"/>
        <w:ind w:left="1440" w:firstLine="720"/>
        <w:rPr>
          <w:rFonts w:ascii="Verdana" w:hAnsi="Verdana"/>
        </w:rPr>
      </w:pPr>
      <w:r>
        <w:rPr>
          <w:rFonts w:ascii="Verdana" w:hAnsi="Verdana"/>
        </w:rPr>
        <w:t xml:space="preserve">A. </w:t>
      </w:r>
      <w:r w:rsidR="009D6261" w:rsidRPr="00743737">
        <w:rPr>
          <w:rFonts w:ascii="Verdana" w:hAnsi="Verdana"/>
        </w:rPr>
        <w:t>Background knowledge</w:t>
      </w:r>
    </w:p>
    <w:p w:rsidR="009D6261" w:rsidRPr="00743737" w:rsidRDefault="00743737" w:rsidP="00743737">
      <w:pPr>
        <w:spacing w:after="0"/>
        <w:ind w:left="2880"/>
        <w:rPr>
          <w:rFonts w:ascii="Verdana" w:hAnsi="Verdana"/>
        </w:rPr>
      </w:pPr>
      <w:r>
        <w:rPr>
          <w:rFonts w:ascii="Verdana" w:hAnsi="Verdana"/>
        </w:rPr>
        <w:t xml:space="preserve">3. </w:t>
      </w:r>
      <w:proofErr w:type="gramStart"/>
      <w:r w:rsidR="009D6261" w:rsidRPr="00743737">
        <w:rPr>
          <w:rFonts w:ascii="Verdana" w:hAnsi="Verdana"/>
        </w:rPr>
        <w:t>integrating</w:t>
      </w:r>
      <w:proofErr w:type="gramEnd"/>
      <w:r w:rsidR="009D6261" w:rsidRPr="00743737">
        <w:rPr>
          <w:rFonts w:ascii="Verdana" w:hAnsi="Verdana"/>
        </w:rPr>
        <w:t xml:space="preserve"> best practices from multidisciplinary research and professional literature into the educational setting</w:t>
      </w:r>
      <w:bookmarkStart w:id="0" w:name="_GoBack"/>
      <w:bookmarkEnd w:id="0"/>
    </w:p>
    <w:p w:rsidR="00473EC9" w:rsidRPr="00473EC9" w:rsidRDefault="00473EC9" w:rsidP="009D6261">
      <w:pPr>
        <w:spacing w:after="0" w:line="240" w:lineRule="auto"/>
        <w:rPr>
          <w:rFonts w:ascii="Verdana" w:hAnsi="Verdana"/>
        </w:rPr>
      </w:pPr>
    </w:p>
    <w:sectPr w:rsidR="00473EC9" w:rsidRPr="00473EC9" w:rsidSect="0088257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F1A" w:rsidRDefault="00E82F1A" w:rsidP="00BE3946">
      <w:pPr>
        <w:spacing w:after="0" w:line="240" w:lineRule="auto"/>
      </w:pPr>
      <w:r>
        <w:separator/>
      </w:r>
    </w:p>
  </w:endnote>
  <w:endnote w:type="continuationSeparator" w:id="0">
    <w:p w:rsidR="00E82F1A" w:rsidRDefault="00E82F1A" w:rsidP="00BE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F1A" w:rsidRDefault="00E82F1A" w:rsidP="00BE3946">
      <w:pPr>
        <w:spacing w:after="0" w:line="240" w:lineRule="auto"/>
      </w:pPr>
      <w:r>
        <w:separator/>
      </w:r>
    </w:p>
  </w:footnote>
  <w:footnote w:type="continuationSeparator" w:id="0">
    <w:p w:rsidR="00E82F1A" w:rsidRDefault="00E82F1A" w:rsidP="00BE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1A" w:rsidRDefault="00E82F1A" w:rsidP="00BE3946">
    <w:pPr>
      <w:pStyle w:val="Header"/>
    </w:pPr>
    <w:r>
      <w:t>Gargiulo, Special Education in Contemporary Society 5th Edition</w:t>
    </w:r>
  </w:p>
  <w:p w:rsidR="00E82F1A" w:rsidRDefault="00E82F1A">
    <w:pPr>
      <w:pStyle w:val="Header"/>
    </w:pPr>
    <w:r>
      <w:t>Instructor Resource</w:t>
    </w:r>
  </w:p>
  <w:p w:rsidR="00E82F1A" w:rsidRDefault="00E82F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1C63"/>
    <w:multiLevelType w:val="hybridMultilevel"/>
    <w:tmpl w:val="1A5A6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E4C5F"/>
    <w:multiLevelType w:val="hybridMultilevel"/>
    <w:tmpl w:val="596C10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B94F1C2">
      <w:start w:val="1"/>
      <w:numFmt w:val="upperLetter"/>
      <w:lvlText w:val="%2."/>
      <w:lvlJc w:val="left"/>
      <w:pPr>
        <w:ind w:left="2880" w:hanging="360"/>
      </w:pPr>
      <w:rPr>
        <w:rFonts w:ascii="Verdana" w:eastAsiaTheme="minorHAnsi" w:hAnsi="Verdana" w:cstheme="minorBidi"/>
      </w:rPr>
    </w:lvl>
    <w:lvl w:ilvl="2" w:tplc="0409000F">
      <w:start w:val="1"/>
      <w:numFmt w:val="decimal"/>
      <w:lvlText w:val="%3."/>
      <w:lvlJc w:val="left"/>
      <w:pPr>
        <w:ind w:left="351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E93"/>
    <w:rsid w:val="00092B42"/>
    <w:rsid w:val="001933B4"/>
    <w:rsid w:val="00473EC9"/>
    <w:rsid w:val="006112FC"/>
    <w:rsid w:val="00686DD8"/>
    <w:rsid w:val="00687F0C"/>
    <w:rsid w:val="00743737"/>
    <w:rsid w:val="0088257B"/>
    <w:rsid w:val="008A035B"/>
    <w:rsid w:val="009B791E"/>
    <w:rsid w:val="009D6261"/>
    <w:rsid w:val="00AA02A7"/>
    <w:rsid w:val="00AF5E93"/>
    <w:rsid w:val="00B6015C"/>
    <w:rsid w:val="00B85214"/>
    <w:rsid w:val="00BE3946"/>
    <w:rsid w:val="00C11943"/>
    <w:rsid w:val="00D21627"/>
    <w:rsid w:val="00E8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3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3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946"/>
  </w:style>
  <w:style w:type="paragraph" w:styleId="Footer">
    <w:name w:val="footer"/>
    <w:basedOn w:val="Normal"/>
    <w:link w:val="FooterChar"/>
    <w:uiPriority w:val="99"/>
    <w:semiHidden/>
    <w:unhideWhenUsed/>
    <w:rsid w:val="00BE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3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3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-nolog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b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ris.peabody.vanderbilt.edu/wp-content/uploads/2013/01/ica004-he_just_needs_discipli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ervision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NGBDLQ</dc:creator>
  <cp:lastModifiedBy>Julie Griffin</cp:lastModifiedBy>
  <cp:revision>4</cp:revision>
  <cp:lastPrinted>2014-05-01T15:38:00Z</cp:lastPrinted>
  <dcterms:created xsi:type="dcterms:W3CDTF">2014-06-02T23:18:00Z</dcterms:created>
  <dcterms:modified xsi:type="dcterms:W3CDTF">2014-06-03T19:17:00Z</dcterms:modified>
</cp:coreProperties>
</file>