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82" w:rsidRDefault="00D15096" w:rsidP="00D15096">
      <w:pPr>
        <w:jc w:val="center"/>
        <w:rPr>
          <w:rFonts w:ascii="Verdana" w:hAnsi="Verdana"/>
        </w:rPr>
      </w:pPr>
      <w:r>
        <w:rPr>
          <w:rFonts w:ascii="Verdana" w:hAnsi="Verdana"/>
        </w:rPr>
        <w:t>Chapter 4</w:t>
      </w:r>
    </w:p>
    <w:p w:rsidR="006571C5" w:rsidRDefault="000A6D40" w:rsidP="006571C5">
      <w:pPr>
        <w:pStyle w:val="ListParagraph"/>
        <w:numPr>
          <w:ilvl w:val="0"/>
          <w:numId w:val="2"/>
        </w:numPr>
        <w:rPr>
          <w:rFonts w:ascii="Verdana" w:hAnsi="Verdana"/>
        </w:rPr>
      </w:pPr>
      <w:r w:rsidRPr="003438B1">
        <w:rPr>
          <w:rFonts w:ascii="Verdana" w:hAnsi="Verdana"/>
        </w:rPr>
        <w:t xml:space="preserve"> </w:t>
      </w:r>
      <w:r w:rsidR="003438B1" w:rsidRPr="003438B1">
        <w:rPr>
          <w:rFonts w:ascii="Verdana" w:hAnsi="Verdana"/>
        </w:rPr>
        <w:t xml:space="preserve">Read about the “Sibling Support Project” at </w:t>
      </w:r>
      <w:hyperlink r:id="rId7" w:history="1">
        <w:r w:rsidR="003438B1" w:rsidRPr="003438B1">
          <w:rPr>
            <w:rStyle w:val="Hyperlink"/>
            <w:rFonts w:ascii="Verdana" w:hAnsi="Verdana"/>
          </w:rPr>
          <w:t>www.siblingsupport.org</w:t>
        </w:r>
      </w:hyperlink>
      <w:r w:rsidR="000A596F">
        <w:t>.</w:t>
      </w:r>
      <w:r w:rsidR="003438B1" w:rsidRPr="003438B1">
        <w:rPr>
          <w:rFonts w:ascii="Verdana" w:hAnsi="Verdana"/>
        </w:rPr>
        <w:t xml:space="preserve"> </w:t>
      </w:r>
      <w:r w:rsidR="003438B1">
        <w:rPr>
          <w:rFonts w:ascii="Verdana" w:hAnsi="Verdana"/>
        </w:rPr>
        <w:t xml:space="preserve"> </w:t>
      </w:r>
      <w:r w:rsidR="003438B1" w:rsidRPr="003438B1">
        <w:rPr>
          <w:rFonts w:ascii="Verdana" w:hAnsi="Verdana"/>
        </w:rPr>
        <w:t xml:space="preserve">Within the site there are multiple links to videos and articles that provide information about how </w:t>
      </w:r>
      <w:r w:rsidR="003438B1">
        <w:rPr>
          <w:rFonts w:ascii="Verdana" w:hAnsi="Verdana"/>
        </w:rPr>
        <w:t>the “Sibling Support Project” and its “Sibshops”</w:t>
      </w:r>
      <w:r w:rsidR="003438B1" w:rsidRPr="003438B1">
        <w:rPr>
          <w:rFonts w:ascii="Verdana" w:hAnsi="Verdana"/>
        </w:rPr>
        <w:t xml:space="preserve"> address the concerns of the siblings of children with disabilities.  Watch some of the videos a</w:t>
      </w:r>
      <w:r w:rsidR="006571C5">
        <w:rPr>
          <w:rFonts w:ascii="Verdana" w:hAnsi="Verdana"/>
        </w:rPr>
        <w:t>nd read a few of the articles</w:t>
      </w:r>
      <w:r w:rsidR="00D73B1C">
        <w:rPr>
          <w:rFonts w:ascii="Verdana" w:hAnsi="Verdana"/>
        </w:rPr>
        <w:t>…enough to get a clear understanding of what the project includes.</w:t>
      </w:r>
      <w:r w:rsidR="006571C5">
        <w:rPr>
          <w:rFonts w:ascii="Verdana" w:hAnsi="Verdana"/>
        </w:rPr>
        <w:t xml:space="preserve"> </w:t>
      </w:r>
    </w:p>
    <w:p w:rsidR="006571C5" w:rsidRDefault="006571C5" w:rsidP="006571C5">
      <w:pPr>
        <w:pStyle w:val="ListParagraph"/>
        <w:rPr>
          <w:rFonts w:ascii="Verdana" w:hAnsi="Verdana"/>
        </w:rPr>
      </w:pPr>
    </w:p>
    <w:p w:rsidR="006571C5" w:rsidRPr="003438B1" w:rsidRDefault="006571C5" w:rsidP="006571C5">
      <w:pPr>
        <w:pStyle w:val="ListParagraph"/>
        <w:rPr>
          <w:rFonts w:ascii="Verdana" w:hAnsi="Verdana"/>
        </w:rPr>
      </w:pPr>
      <w:r>
        <w:rPr>
          <w:rFonts w:ascii="Verdana" w:hAnsi="Verdana"/>
        </w:rPr>
        <w:t>Explain the goals of the project</w:t>
      </w:r>
      <w:r w:rsidR="00D73B1C">
        <w:rPr>
          <w:rFonts w:ascii="Verdana" w:hAnsi="Verdana"/>
        </w:rPr>
        <w:t>,</w:t>
      </w:r>
      <w:r>
        <w:rPr>
          <w:rFonts w:ascii="Verdana" w:hAnsi="Verdana"/>
        </w:rPr>
        <w:t xml:space="preserve"> and then write a brief reflection describing what you think the benefits of such a program would offer to siblings of individuals with disabilities in your community.  Be sure to check the website for a list of Sibshops in the United States as well as multiple other countries.  NOTE:  If your community has a Sibshop already established, what benefits have been realized by the program.  </w:t>
      </w:r>
    </w:p>
    <w:p w:rsidR="006571C5" w:rsidRDefault="006571C5" w:rsidP="006571C5">
      <w:pPr>
        <w:pStyle w:val="ListParagraph"/>
        <w:rPr>
          <w:rFonts w:ascii="Verdana" w:hAnsi="Verdana"/>
        </w:rPr>
      </w:pPr>
    </w:p>
    <w:p w:rsidR="006571C5" w:rsidRDefault="006571C5" w:rsidP="006571C5">
      <w:pPr>
        <w:pStyle w:val="ListParagraph"/>
        <w:rPr>
          <w:rFonts w:ascii="Verdana" w:hAnsi="Verdana"/>
        </w:rPr>
      </w:pPr>
      <w:r w:rsidRPr="006571C5">
        <w:rPr>
          <w:rFonts w:ascii="Verdana" w:hAnsi="Verdana"/>
          <w:u w:val="single"/>
        </w:rPr>
        <w:t>Chapter 4 Objective(s)</w:t>
      </w:r>
      <w:r w:rsidRPr="006571C5">
        <w:rPr>
          <w:rFonts w:ascii="Verdana" w:hAnsi="Verdana"/>
        </w:rPr>
        <w:t>:</w:t>
      </w:r>
    </w:p>
    <w:p w:rsidR="006571C5" w:rsidRDefault="006571C5" w:rsidP="006571C5">
      <w:pPr>
        <w:pStyle w:val="ListParagraph"/>
        <w:rPr>
          <w:rFonts w:ascii="Verdana" w:hAnsi="Verdana"/>
        </w:rPr>
      </w:pPr>
      <w:r>
        <w:rPr>
          <w:rFonts w:ascii="Verdana" w:hAnsi="Verdana"/>
        </w:rPr>
        <w:tab/>
        <w:t>Summarize the effects of an individual with a disability on family members.</w:t>
      </w:r>
    </w:p>
    <w:p w:rsidR="006571C5" w:rsidRPr="006571C5" w:rsidRDefault="006571C5" w:rsidP="006571C5">
      <w:pPr>
        <w:pStyle w:val="ListParagraph"/>
        <w:rPr>
          <w:rFonts w:ascii="Verdana" w:hAnsi="Verdana"/>
        </w:rPr>
      </w:pPr>
    </w:p>
    <w:p w:rsidR="00560D40" w:rsidRDefault="006571C5" w:rsidP="006571C5">
      <w:pPr>
        <w:pStyle w:val="ListParagraph"/>
        <w:spacing w:before="240"/>
        <w:rPr>
          <w:rFonts w:ascii="Verdana" w:hAnsi="Verdana"/>
        </w:rPr>
      </w:pPr>
      <w:r w:rsidRPr="006571C5">
        <w:rPr>
          <w:rFonts w:ascii="Verdana" w:hAnsi="Verdana"/>
          <w:u w:val="single"/>
        </w:rPr>
        <w:t>CEC Standard(s)</w:t>
      </w:r>
      <w:r w:rsidRPr="006571C5">
        <w:rPr>
          <w:rFonts w:ascii="Verdana" w:hAnsi="Verdana"/>
        </w:rPr>
        <w:t>:</w:t>
      </w:r>
      <w:r w:rsidR="00560D40">
        <w:rPr>
          <w:rFonts w:ascii="Verdana" w:hAnsi="Verdana"/>
        </w:rPr>
        <w:t xml:space="preserve"> </w:t>
      </w:r>
    </w:p>
    <w:p w:rsidR="00560D40" w:rsidRDefault="00560D40" w:rsidP="006571C5">
      <w:pPr>
        <w:pStyle w:val="ListParagraph"/>
        <w:spacing w:before="240"/>
        <w:rPr>
          <w:rFonts w:ascii="Verdana" w:hAnsi="Verdana"/>
        </w:rPr>
      </w:pPr>
      <w:r>
        <w:rPr>
          <w:rFonts w:ascii="Verdana" w:hAnsi="Verdana"/>
        </w:rPr>
        <w:t>Standard 5: Instructional Planning and Strategies</w:t>
      </w:r>
    </w:p>
    <w:p w:rsidR="00560D40" w:rsidRDefault="00560D40" w:rsidP="006571C5">
      <w:pPr>
        <w:pStyle w:val="ListParagraph"/>
        <w:spacing w:before="240"/>
        <w:rPr>
          <w:rFonts w:ascii="Verdana" w:hAnsi="Verdana"/>
        </w:rPr>
      </w:pPr>
      <w:r>
        <w:rPr>
          <w:rFonts w:ascii="Verdana" w:hAnsi="Verdana"/>
        </w:rPr>
        <w:tab/>
        <w:t>5.5: Beginning special education professionals develop and implement a variety of education and transition plans for individuals with exceptionalities across a wide range of settings and different learning experiences in collaboration with individuals, families, and teams.</w:t>
      </w:r>
    </w:p>
    <w:p w:rsidR="00560D40" w:rsidRDefault="00560D40" w:rsidP="006571C5">
      <w:pPr>
        <w:pStyle w:val="ListParagraph"/>
        <w:spacing w:before="240"/>
        <w:rPr>
          <w:rFonts w:ascii="Verdana" w:hAnsi="Verdana"/>
        </w:rPr>
      </w:pPr>
    </w:p>
    <w:p w:rsidR="00560D40" w:rsidRDefault="00560D40" w:rsidP="006571C5">
      <w:pPr>
        <w:pStyle w:val="ListParagraph"/>
        <w:spacing w:before="240"/>
        <w:rPr>
          <w:rFonts w:ascii="Verdana" w:hAnsi="Verdana"/>
        </w:rPr>
      </w:pPr>
      <w:r>
        <w:rPr>
          <w:rFonts w:ascii="Verdana" w:hAnsi="Verdana"/>
        </w:rPr>
        <w:t>Standard 6: Professional Learning and Ethical Practice</w:t>
      </w:r>
    </w:p>
    <w:p w:rsidR="00560D40" w:rsidRDefault="00560D40" w:rsidP="006571C5">
      <w:pPr>
        <w:pStyle w:val="ListParagraph"/>
        <w:spacing w:before="240"/>
        <w:rPr>
          <w:rFonts w:ascii="Verdana" w:hAnsi="Verdana"/>
        </w:rPr>
      </w:pPr>
      <w:r>
        <w:rPr>
          <w:rFonts w:ascii="Verdana" w:hAnsi="Verdana"/>
        </w:rPr>
        <w:tab/>
        <w:t>6.3: Beginning special education professionals understand that diversity is a part of families, cultures, and schools, and that complex human issues can interact with the delivery of special education services.</w:t>
      </w:r>
      <w:r>
        <w:rPr>
          <w:rFonts w:ascii="Verdana" w:hAnsi="Verdana"/>
        </w:rPr>
        <w:tab/>
      </w:r>
    </w:p>
    <w:p w:rsidR="006571C5" w:rsidRPr="006571C5" w:rsidRDefault="006571C5" w:rsidP="006571C5">
      <w:pPr>
        <w:pStyle w:val="ListParagraph"/>
        <w:spacing w:before="240"/>
        <w:rPr>
          <w:rFonts w:ascii="Verdana" w:hAnsi="Verdana"/>
        </w:rPr>
      </w:pPr>
    </w:p>
    <w:p w:rsidR="005F1632" w:rsidRDefault="005F1632" w:rsidP="005F1632">
      <w:pPr>
        <w:pStyle w:val="ListParagraph"/>
        <w:spacing w:after="0"/>
        <w:rPr>
          <w:rFonts w:ascii="Verdana" w:hAnsi="Verdana"/>
        </w:rPr>
      </w:pPr>
      <w:r>
        <w:rPr>
          <w:rFonts w:ascii="Verdana" w:hAnsi="Verdana"/>
          <w:u w:val="single"/>
        </w:rPr>
        <w:t xml:space="preserve">PRAXIS II: Education of Exceptional Students: Core Content Knowledge </w:t>
      </w:r>
    </w:p>
    <w:p w:rsidR="00560D40" w:rsidRDefault="005F1632" w:rsidP="005F1632">
      <w:pPr>
        <w:pStyle w:val="ListParagraph"/>
        <w:numPr>
          <w:ilvl w:val="0"/>
          <w:numId w:val="3"/>
        </w:numPr>
        <w:spacing w:after="0"/>
        <w:rPr>
          <w:rFonts w:ascii="Verdana" w:hAnsi="Verdana"/>
        </w:rPr>
      </w:pPr>
      <w:r>
        <w:rPr>
          <w:rFonts w:ascii="Verdana" w:hAnsi="Verdana"/>
        </w:rPr>
        <w:t>Topic II: Legal and Societal Issues</w:t>
      </w:r>
    </w:p>
    <w:p w:rsidR="005F1632" w:rsidRPr="00E12B3D" w:rsidRDefault="005F1632" w:rsidP="00E12B3D">
      <w:pPr>
        <w:pStyle w:val="ListParagraph"/>
        <w:numPr>
          <w:ilvl w:val="0"/>
          <w:numId w:val="4"/>
        </w:numPr>
        <w:spacing w:after="0"/>
        <w:rPr>
          <w:rFonts w:ascii="Verdana" w:hAnsi="Verdana"/>
        </w:rPr>
      </w:pPr>
      <w:r w:rsidRPr="00E12B3D">
        <w:rPr>
          <w:rFonts w:ascii="Verdana" w:hAnsi="Verdana"/>
        </w:rPr>
        <w:t>The school’s connections with the families, prospective and actual employers, and communities of students with disabilities</w:t>
      </w:r>
    </w:p>
    <w:p w:rsidR="005F1632" w:rsidRPr="00E12B3D" w:rsidRDefault="005F1632" w:rsidP="00E12B3D">
      <w:pPr>
        <w:pStyle w:val="ListParagraph"/>
        <w:numPr>
          <w:ilvl w:val="0"/>
          <w:numId w:val="5"/>
        </w:numPr>
        <w:spacing w:after="0"/>
        <w:rPr>
          <w:rFonts w:ascii="Verdana" w:hAnsi="Verdana"/>
        </w:rPr>
      </w:pPr>
      <w:r w:rsidRPr="00E12B3D">
        <w:rPr>
          <w:rFonts w:ascii="Verdana" w:hAnsi="Verdana"/>
        </w:rPr>
        <w:t>cultural and community influences on public attitudes toward individuals with disabilities</w:t>
      </w:r>
    </w:p>
    <w:p w:rsidR="00560D40" w:rsidRDefault="00560D40" w:rsidP="00560D40">
      <w:pPr>
        <w:pStyle w:val="ListParagraph"/>
        <w:spacing w:before="240"/>
        <w:rPr>
          <w:rFonts w:ascii="Verdana" w:hAnsi="Verdana"/>
        </w:rPr>
      </w:pPr>
    </w:p>
    <w:p w:rsidR="00560D40" w:rsidRPr="006571C5" w:rsidRDefault="00560D40" w:rsidP="00560D40">
      <w:pPr>
        <w:pStyle w:val="ListParagraph"/>
        <w:spacing w:before="240"/>
        <w:rPr>
          <w:rFonts w:ascii="Verdana" w:hAnsi="Verdana"/>
        </w:rPr>
      </w:pPr>
    </w:p>
    <w:p w:rsidR="00D15096" w:rsidRDefault="00D15096" w:rsidP="000A6D40">
      <w:pPr>
        <w:pStyle w:val="ListParagraph"/>
        <w:numPr>
          <w:ilvl w:val="0"/>
          <w:numId w:val="2"/>
        </w:numPr>
        <w:rPr>
          <w:rFonts w:ascii="Verdana" w:hAnsi="Verdana"/>
        </w:rPr>
      </w:pPr>
      <w:r w:rsidRPr="006571C5">
        <w:rPr>
          <w:rFonts w:ascii="Verdana" w:hAnsi="Verdana"/>
        </w:rPr>
        <w:lastRenderedPageBreak/>
        <w:t xml:space="preserve">Log onto the online module “All About Culturally and Linguistically Diverse Families” at </w:t>
      </w:r>
      <w:hyperlink r:id="rId8" w:history="1">
        <w:r w:rsidRPr="006571C5">
          <w:rPr>
            <w:rStyle w:val="Hyperlink"/>
            <w:rFonts w:ascii="Verdana" w:hAnsi="Verdana"/>
          </w:rPr>
          <w:t>www.unco.edu/cetl/TracyMueller/Cultural/awareness.html</w:t>
        </w:r>
      </w:hyperlink>
      <w:r w:rsidRPr="006571C5">
        <w:rPr>
          <w:rFonts w:ascii="Verdana" w:hAnsi="Verdana"/>
        </w:rPr>
        <w:t xml:space="preserve">  On the module’s homepage, review the objectives of the module, take a look at the “I wonder…” questions and their responses, then begin working through each component of the module.  As you navigate through each module chapter, carefully consider the information presented, take time to view each of the video clips, and complete the activities at the end of each module chapter.</w:t>
      </w:r>
    </w:p>
    <w:p w:rsidR="006571C5" w:rsidRDefault="006571C5" w:rsidP="006571C5">
      <w:pPr>
        <w:pStyle w:val="ListParagraph"/>
        <w:rPr>
          <w:rFonts w:ascii="Verdana" w:hAnsi="Verdana"/>
        </w:rPr>
      </w:pPr>
    </w:p>
    <w:p w:rsidR="006571C5" w:rsidRDefault="006571C5" w:rsidP="006571C5">
      <w:pPr>
        <w:pStyle w:val="ListParagraph"/>
        <w:rPr>
          <w:rFonts w:ascii="Verdana" w:hAnsi="Verdana"/>
        </w:rPr>
      </w:pPr>
      <w:r>
        <w:rPr>
          <w:rFonts w:ascii="Verdana" w:hAnsi="Verdana"/>
        </w:rPr>
        <w:t>Opportunities to share activity responses with classmates will be provided.</w:t>
      </w:r>
    </w:p>
    <w:p w:rsidR="006571C5" w:rsidRDefault="006571C5" w:rsidP="006571C5">
      <w:pPr>
        <w:pStyle w:val="ListParagraph"/>
        <w:rPr>
          <w:rFonts w:ascii="Verdana" w:hAnsi="Verdana"/>
        </w:rPr>
      </w:pPr>
    </w:p>
    <w:p w:rsidR="006571C5" w:rsidRDefault="006571C5" w:rsidP="006571C5">
      <w:pPr>
        <w:pStyle w:val="ListParagraph"/>
        <w:rPr>
          <w:rFonts w:ascii="Verdana" w:hAnsi="Verdana"/>
          <w:u w:val="single"/>
        </w:rPr>
      </w:pPr>
      <w:r>
        <w:rPr>
          <w:rFonts w:ascii="Verdana" w:hAnsi="Verdana"/>
          <w:u w:val="single"/>
        </w:rPr>
        <w:t>Chapter 4 Learning Objective</w:t>
      </w:r>
    </w:p>
    <w:p w:rsidR="006571C5" w:rsidRDefault="006571C5" w:rsidP="006571C5">
      <w:pPr>
        <w:pStyle w:val="ListParagraph"/>
        <w:rPr>
          <w:rFonts w:ascii="Verdana" w:hAnsi="Verdana"/>
        </w:rPr>
      </w:pPr>
      <w:r>
        <w:rPr>
          <w:rFonts w:ascii="Verdana" w:hAnsi="Verdana"/>
        </w:rPr>
        <w:tab/>
        <w:t xml:space="preserve">Explain how a family’s cultural and linguistic background influences </w:t>
      </w:r>
      <w:r w:rsidR="000A596F">
        <w:rPr>
          <w:rFonts w:ascii="Verdana" w:hAnsi="Verdana"/>
        </w:rPr>
        <w:t>its</w:t>
      </w:r>
      <w:r>
        <w:rPr>
          <w:rFonts w:ascii="Verdana" w:hAnsi="Verdana"/>
        </w:rPr>
        <w:t xml:space="preserve"> reaction to a disability.</w:t>
      </w:r>
    </w:p>
    <w:p w:rsidR="006571C5" w:rsidRDefault="006571C5" w:rsidP="006571C5">
      <w:pPr>
        <w:pStyle w:val="ListParagraph"/>
        <w:rPr>
          <w:rFonts w:ascii="Verdana" w:hAnsi="Verdana"/>
        </w:rPr>
      </w:pPr>
    </w:p>
    <w:p w:rsidR="006571C5" w:rsidRDefault="006571C5" w:rsidP="006571C5">
      <w:pPr>
        <w:pStyle w:val="ListParagraph"/>
        <w:rPr>
          <w:rFonts w:ascii="Verdana" w:hAnsi="Verdana"/>
        </w:rPr>
      </w:pPr>
      <w:r>
        <w:rPr>
          <w:rFonts w:ascii="Verdana" w:hAnsi="Verdana"/>
          <w:u w:val="single"/>
        </w:rPr>
        <w:t>CEC Standard(s)</w:t>
      </w:r>
      <w:r>
        <w:rPr>
          <w:rFonts w:ascii="Verdana" w:hAnsi="Verdana"/>
        </w:rPr>
        <w:t xml:space="preserve">: </w:t>
      </w:r>
    </w:p>
    <w:p w:rsidR="006571C5" w:rsidRDefault="00560D40" w:rsidP="006571C5">
      <w:pPr>
        <w:pStyle w:val="ListParagraph"/>
        <w:rPr>
          <w:rFonts w:ascii="Verdana" w:hAnsi="Verdana"/>
        </w:rPr>
      </w:pPr>
      <w:r>
        <w:rPr>
          <w:rFonts w:ascii="Verdana" w:hAnsi="Verdana"/>
        </w:rPr>
        <w:t xml:space="preserve">Standard 1: </w:t>
      </w:r>
      <w:r w:rsidR="006571C5">
        <w:rPr>
          <w:rFonts w:ascii="Verdana" w:hAnsi="Verdana"/>
        </w:rPr>
        <w:softHyphen/>
        <w:t>Learner Development and Individual Learning Differences</w:t>
      </w:r>
    </w:p>
    <w:p w:rsidR="006571C5" w:rsidRDefault="00560D40" w:rsidP="006571C5">
      <w:pPr>
        <w:pStyle w:val="ListParagraph"/>
        <w:rPr>
          <w:rFonts w:ascii="Verdana" w:hAnsi="Verdana"/>
        </w:rPr>
      </w:pPr>
      <w:r>
        <w:rPr>
          <w:rFonts w:ascii="Verdana" w:hAnsi="Verdana"/>
        </w:rPr>
        <w:tab/>
      </w:r>
      <w:r w:rsidR="006571C5">
        <w:rPr>
          <w:rFonts w:ascii="Verdana" w:hAnsi="Verdana"/>
        </w:rPr>
        <w:t>1.1: Beginning special education professionals understand how language, culture, and family background influence the learning of individuals with exceptionalities.</w:t>
      </w:r>
    </w:p>
    <w:p w:rsidR="006571C5" w:rsidRDefault="006571C5" w:rsidP="006571C5">
      <w:pPr>
        <w:pStyle w:val="ListParagraph"/>
        <w:rPr>
          <w:rFonts w:ascii="Verdana" w:hAnsi="Verdana"/>
        </w:rPr>
      </w:pPr>
    </w:p>
    <w:p w:rsidR="005F1632" w:rsidRDefault="005F1632" w:rsidP="005F1632">
      <w:pPr>
        <w:pStyle w:val="ListParagraph"/>
        <w:spacing w:after="0"/>
        <w:rPr>
          <w:rFonts w:ascii="Verdana" w:hAnsi="Verdana"/>
        </w:rPr>
      </w:pPr>
      <w:r>
        <w:rPr>
          <w:rFonts w:ascii="Verdana" w:hAnsi="Verdana"/>
          <w:u w:val="single"/>
        </w:rPr>
        <w:t xml:space="preserve">PRAXIS II: Education of Exceptional Students: Core Content Knowledge </w:t>
      </w:r>
    </w:p>
    <w:p w:rsidR="005F1632" w:rsidRPr="00E12B3D" w:rsidRDefault="005F1632" w:rsidP="00E12B3D">
      <w:pPr>
        <w:pStyle w:val="ListParagraph"/>
        <w:numPr>
          <w:ilvl w:val="0"/>
          <w:numId w:val="3"/>
        </w:numPr>
        <w:spacing w:after="0"/>
        <w:rPr>
          <w:rFonts w:ascii="Verdana" w:hAnsi="Verdana"/>
        </w:rPr>
      </w:pPr>
      <w:r w:rsidRPr="00E12B3D">
        <w:rPr>
          <w:rFonts w:ascii="Verdana" w:hAnsi="Verdana"/>
        </w:rPr>
        <w:t>Topic II: Legal and Societal Issues</w:t>
      </w:r>
    </w:p>
    <w:p w:rsidR="005F1632" w:rsidRPr="00E12B3D" w:rsidRDefault="005F1632" w:rsidP="00E12B3D">
      <w:pPr>
        <w:pStyle w:val="ListParagraph"/>
        <w:numPr>
          <w:ilvl w:val="0"/>
          <w:numId w:val="7"/>
        </w:numPr>
        <w:spacing w:after="0"/>
        <w:rPr>
          <w:rFonts w:ascii="Verdana" w:hAnsi="Verdana"/>
        </w:rPr>
      </w:pPr>
      <w:r w:rsidRPr="00E12B3D">
        <w:rPr>
          <w:rFonts w:ascii="Verdana" w:hAnsi="Verdana"/>
        </w:rPr>
        <w:t>The school’s connections with the families, prospective and actual employers, and communities of students with disabilities</w:t>
      </w:r>
    </w:p>
    <w:p w:rsidR="006571C5" w:rsidRPr="00E12B3D" w:rsidRDefault="00E12B3D" w:rsidP="00E12B3D">
      <w:pPr>
        <w:spacing w:after="0"/>
        <w:ind w:left="2520"/>
        <w:rPr>
          <w:rFonts w:ascii="Verdana" w:hAnsi="Verdana"/>
        </w:rPr>
      </w:pPr>
      <w:r>
        <w:rPr>
          <w:rFonts w:ascii="Verdana" w:hAnsi="Verdana"/>
        </w:rPr>
        <w:t xml:space="preserve">4.  </w:t>
      </w:r>
      <w:proofErr w:type="gramStart"/>
      <w:r w:rsidR="005F1632" w:rsidRPr="00E12B3D">
        <w:rPr>
          <w:rFonts w:ascii="Verdana" w:hAnsi="Verdana"/>
        </w:rPr>
        <w:t>cultural</w:t>
      </w:r>
      <w:proofErr w:type="gramEnd"/>
      <w:r w:rsidR="005F1632" w:rsidRPr="00E12B3D">
        <w:rPr>
          <w:rFonts w:ascii="Verdana" w:hAnsi="Verdana"/>
        </w:rPr>
        <w:t xml:space="preserve"> and community influences on public attitudes toward individuals with disabilities</w:t>
      </w:r>
    </w:p>
    <w:p w:rsidR="006571C5" w:rsidRDefault="006571C5" w:rsidP="006571C5">
      <w:pPr>
        <w:pStyle w:val="ListParagraph"/>
        <w:rPr>
          <w:rFonts w:ascii="Verdana" w:hAnsi="Verdana"/>
        </w:rPr>
      </w:pPr>
    </w:p>
    <w:p w:rsidR="00D15096" w:rsidRDefault="006571C5" w:rsidP="006571C5">
      <w:pPr>
        <w:pStyle w:val="ListParagraph"/>
        <w:numPr>
          <w:ilvl w:val="0"/>
          <w:numId w:val="2"/>
        </w:numPr>
        <w:rPr>
          <w:rFonts w:ascii="Verdana" w:hAnsi="Verdana"/>
        </w:rPr>
      </w:pPr>
      <w:r>
        <w:rPr>
          <w:rFonts w:ascii="Verdana" w:hAnsi="Verdana"/>
        </w:rPr>
        <w:t xml:space="preserve">Go to the Support for Families of Children with Disabilities website at </w:t>
      </w:r>
      <w:hyperlink r:id="rId9" w:history="1">
        <w:r w:rsidRPr="00883F94">
          <w:rPr>
            <w:rStyle w:val="Hyperlink"/>
            <w:rFonts w:ascii="Verdana" w:hAnsi="Verdana"/>
          </w:rPr>
          <w:t>www.supportforfamilies.org</w:t>
        </w:r>
      </w:hyperlink>
      <w:r>
        <w:rPr>
          <w:rFonts w:ascii="Verdana" w:hAnsi="Verdana"/>
        </w:rPr>
        <w:t xml:space="preserve">  Access the “Resources” link from the homepage.  Review the types of information that is listed under each category located in the Resource Guide for Families.</w:t>
      </w:r>
    </w:p>
    <w:p w:rsidR="006571C5" w:rsidRDefault="006571C5" w:rsidP="006571C5">
      <w:pPr>
        <w:rPr>
          <w:rFonts w:ascii="Verdana" w:hAnsi="Verdana"/>
        </w:rPr>
      </w:pPr>
      <w:r>
        <w:rPr>
          <w:rFonts w:ascii="Verdana" w:hAnsi="Verdana"/>
        </w:rPr>
        <w:tab/>
        <w:t xml:space="preserve">Select at least five categories and prepare a mini-resource guide for parents </w:t>
      </w:r>
      <w:r>
        <w:rPr>
          <w:rFonts w:ascii="Verdana" w:hAnsi="Verdana"/>
        </w:rPr>
        <w:tab/>
        <w:t xml:space="preserve">of students with special needs in your district.  You should include a </w:t>
      </w:r>
      <w:r>
        <w:rPr>
          <w:rFonts w:ascii="Verdana" w:hAnsi="Verdana"/>
        </w:rPr>
        <w:tab/>
        <w:t xml:space="preserve">minimum of 12 resources.  For each item you include in your guide, be sure </w:t>
      </w:r>
      <w:r>
        <w:rPr>
          <w:rFonts w:ascii="Verdana" w:hAnsi="Verdana"/>
        </w:rPr>
        <w:tab/>
        <w:t xml:space="preserve">to list the name of the resource, the address, email, phone and fax numbers </w:t>
      </w:r>
      <w:r>
        <w:rPr>
          <w:rFonts w:ascii="Verdana" w:hAnsi="Verdana"/>
        </w:rPr>
        <w:tab/>
        <w:t>and a brief description of services provided.</w:t>
      </w:r>
    </w:p>
    <w:p w:rsidR="006571C5" w:rsidRDefault="006571C5" w:rsidP="006571C5">
      <w:pPr>
        <w:pStyle w:val="ListParagraph"/>
        <w:rPr>
          <w:rFonts w:ascii="Verdana" w:hAnsi="Verdana"/>
        </w:rPr>
      </w:pPr>
      <w:r w:rsidRPr="006571C5">
        <w:rPr>
          <w:rFonts w:ascii="Verdana" w:hAnsi="Verdana"/>
          <w:u w:val="single"/>
        </w:rPr>
        <w:t>Chapter 4 Objective(s)</w:t>
      </w:r>
      <w:r w:rsidRPr="006571C5">
        <w:rPr>
          <w:rFonts w:ascii="Verdana" w:hAnsi="Verdana"/>
        </w:rPr>
        <w:t>:</w:t>
      </w:r>
    </w:p>
    <w:p w:rsidR="006571C5" w:rsidRDefault="006571C5" w:rsidP="006571C5">
      <w:pPr>
        <w:pStyle w:val="ListParagraph"/>
        <w:rPr>
          <w:rFonts w:ascii="Verdana" w:hAnsi="Verdana"/>
        </w:rPr>
      </w:pPr>
      <w:r>
        <w:rPr>
          <w:rFonts w:ascii="Verdana" w:hAnsi="Verdana"/>
        </w:rPr>
        <w:tab/>
        <w:t>Developing parent-professional partnerships</w:t>
      </w:r>
    </w:p>
    <w:p w:rsidR="006571C5" w:rsidRPr="006571C5" w:rsidRDefault="006571C5" w:rsidP="006571C5">
      <w:pPr>
        <w:pStyle w:val="ListParagraph"/>
        <w:rPr>
          <w:rFonts w:ascii="Verdana" w:hAnsi="Verdana"/>
        </w:rPr>
      </w:pPr>
    </w:p>
    <w:p w:rsidR="006571C5" w:rsidRDefault="006571C5" w:rsidP="006571C5">
      <w:pPr>
        <w:pStyle w:val="ListParagraph"/>
        <w:spacing w:before="240"/>
        <w:rPr>
          <w:rFonts w:ascii="Verdana" w:hAnsi="Verdana"/>
        </w:rPr>
      </w:pPr>
      <w:r w:rsidRPr="006571C5">
        <w:rPr>
          <w:rFonts w:ascii="Verdana" w:hAnsi="Verdana"/>
          <w:u w:val="single"/>
        </w:rPr>
        <w:t>CEC Standard(s)</w:t>
      </w:r>
      <w:r w:rsidRPr="006571C5">
        <w:rPr>
          <w:rFonts w:ascii="Verdana" w:hAnsi="Verdana"/>
        </w:rPr>
        <w:t>:</w:t>
      </w:r>
    </w:p>
    <w:p w:rsidR="00560D40" w:rsidRDefault="00560D40" w:rsidP="006571C5">
      <w:pPr>
        <w:pStyle w:val="ListParagraph"/>
        <w:spacing w:before="240"/>
        <w:rPr>
          <w:rFonts w:ascii="Verdana" w:hAnsi="Verdana"/>
        </w:rPr>
      </w:pPr>
      <w:r>
        <w:rPr>
          <w:rFonts w:ascii="Verdana" w:hAnsi="Verdana"/>
        </w:rPr>
        <w:t>Standard 6: Profession Learning and Ethical Practice</w:t>
      </w:r>
    </w:p>
    <w:p w:rsidR="00560D40" w:rsidRDefault="00560D40" w:rsidP="006571C5">
      <w:pPr>
        <w:pStyle w:val="ListParagraph"/>
        <w:spacing w:before="240"/>
        <w:rPr>
          <w:rFonts w:ascii="Verdana" w:hAnsi="Verdana"/>
        </w:rPr>
      </w:pPr>
      <w:r>
        <w:rPr>
          <w:rFonts w:ascii="Verdana" w:hAnsi="Verdana"/>
        </w:rPr>
        <w:tab/>
        <w:t>6.5: Beginning special education professionals advance the profession by engaging in activities such as advocacy and mentoring.</w:t>
      </w:r>
    </w:p>
    <w:p w:rsidR="006571C5" w:rsidRPr="006571C5" w:rsidRDefault="006571C5" w:rsidP="006571C5">
      <w:pPr>
        <w:pStyle w:val="ListParagraph"/>
        <w:spacing w:before="240"/>
        <w:rPr>
          <w:rFonts w:ascii="Verdana" w:hAnsi="Verdana"/>
        </w:rPr>
      </w:pPr>
    </w:p>
    <w:p w:rsidR="005F1632" w:rsidRDefault="005F1632" w:rsidP="005F1632">
      <w:pPr>
        <w:pStyle w:val="ListParagraph"/>
        <w:spacing w:after="0"/>
        <w:rPr>
          <w:rFonts w:ascii="Verdana" w:hAnsi="Verdana"/>
        </w:rPr>
      </w:pPr>
      <w:r>
        <w:rPr>
          <w:rFonts w:ascii="Verdana" w:hAnsi="Verdana"/>
          <w:u w:val="single"/>
        </w:rPr>
        <w:t xml:space="preserve">PRAXIS II: Education of Exceptional Students: Core Content Knowledge </w:t>
      </w:r>
    </w:p>
    <w:p w:rsidR="005F1632" w:rsidRDefault="005F1632" w:rsidP="00E12B3D">
      <w:pPr>
        <w:pStyle w:val="ListParagraph"/>
        <w:numPr>
          <w:ilvl w:val="0"/>
          <w:numId w:val="3"/>
        </w:numPr>
        <w:spacing w:after="0"/>
        <w:rPr>
          <w:rFonts w:ascii="Verdana" w:hAnsi="Verdana"/>
        </w:rPr>
      </w:pPr>
      <w:r>
        <w:rPr>
          <w:rFonts w:ascii="Verdana" w:hAnsi="Verdana"/>
        </w:rPr>
        <w:t>Topic II: Legal and Societal Issues</w:t>
      </w:r>
    </w:p>
    <w:p w:rsidR="005F1632" w:rsidRDefault="005F1632" w:rsidP="00E12B3D">
      <w:pPr>
        <w:pStyle w:val="ListParagraph"/>
        <w:numPr>
          <w:ilvl w:val="0"/>
          <w:numId w:val="8"/>
        </w:numPr>
        <w:spacing w:after="0"/>
        <w:rPr>
          <w:rFonts w:ascii="Verdana" w:hAnsi="Verdana"/>
        </w:rPr>
      </w:pPr>
      <w:r>
        <w:rPr>
          <w:rFonts w:ascii="Verdana" w:hAnsi="Verdana"/>
        </w:rPr>
        <w:t>The school’s connections with the families, prospective and actual employers, and communities of students with disabilities</w:t>
      </w:r>
    </w:p>
    <w:p w:rsidR="005F1632" w:rsidRPr="00E12B3D" w:rsidRDefault="005F1632" w:rsidP="00E12B3D">
      <w:pPr>
        <w:pStyle w:val="ListParagraph"/>
        <w:numPr>
          <w:ilvl w:val="2"/>
          <w:numId w:val="5"/>
        </w:numPr>
        <w:spacing w:after="0"/>
        <w:rPr>
          <w:rFonts w:ascii="Verdana" w:hAnsi="Verdana"/>
        </w:rPr>
      </w:pPr>
      <w:r w:rsidRPr="00E12B3D">
        <w:rPr>
          <w:rFonts w:ascii="Verdana" w:hAnsi="Verdana"/>
        </w:rPr>
        <w:t>teacher advocacy for students and families, developing student self-advocacy</w:t>
      </w:r>
    </w:p>
    <w:p w:rsidR="005F1632" w:rsidRPr="00E12B3D" w:rsidRDefault="005F1632" w:rsidP="00E12B3D">
      <w:pPr>
        <w:pStyle w:val="ListParagraph"/>
        <w:numPr>
          <w:ilvl w:val="0"/>
          <w:numId w:val="5"/>
        </w:numPr>
        <w:spacing w:after="0"/>
        <w:rPr>
          <w:rFonts w:ascii="Verdana" w:hAnsi="Verdana"/>
        </w:rPr>
      </w:pPr>
      <w:r w:rsidRPr="00E12B3D">
        <w:rPr>
          <w:rFonts w:ascii="Verdana" w:hAnsi="Verdana"/>
        </w:rPr>
        <w:t>interagency agreements</w:t>
      </w:r>
      <w:bookmarkStart w:id="0" w:name="_GoBack"/>
      <w:bookmarkEnd w:id="0"/>
    </w:p>
    <w:p w:rsidR="00D15096" w:rsidRPr="00D15096" w:rsidRDefault="00D15096" w:rsidP="00D15096">
      <w:pPr>
        <w:pStyle w:val="ListParagraph"/>
        <w:rPr>
          <w:rFonts w:ascii="Verdana" w:hAnsi="Verdana"/>
        </w:rPr>
      </w:pPr>
      <w:r>
        <w:rPr>
          <w:rFonts w:ascii="Verdana" w:hAnsi="Verdana"/>
        </w:rPr>
        <w:tab/>
      </w:r>
    </w:p>
    <w:sectPr w:rsidR="00D15096" w:rsidRPr="00D15096" w:rsidSect="0081153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6F" w:rsidRDefault="000A596F" w:rsidP="000A596F">
      <w:pPr>
        <w:spacing w:after="0" w:line="240" w:lineRule="auto"/>
      </w:pPr>
      <w:r>
        <w:separator/>
      </w:r>
    </w:p>
  </w:endnote>
  <w:endnote w:type="continuationSeparator" w:id="0">
    <w:p w:rsidR="000A596F" w:rsidRDefault="000A596F" w:rsidP="000A5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6F" w:rsidRDefault="000A596F" w:rsidP="000A596F">
      <w:pPr>
        <w:spacing w:after="0" w:line="240" w:lineRule="auto"/>
      </w:pPr>
      <w:r>
        <w:separator/>
      </w:r>
    </w:p>
  </w:footnote>
  <w:footnote w:type="continuationSeparator" w:id="0">
    <w:p w:rsidR="000A596F" w:rsidRDefault="000A596F" w:rsidP="000A5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6F" w:rsidRDefault="000A596F" w:rsidP="000A596F">
    <w:pPr>
      <w:pStyle w:val="Header"/>
    </w:pPr>
    <w:r>
      <w:t>Gargiulo, Special Education in Contemporary Society 5th Edition</w:t>
    </w:r>
  </w:p>
  <w:p w:rsidR="000A596F" w:rsidRDefault="000A596F">
    <w:pPr>
      <w:pStyle w:val="Header"/>
    </w:pPr>
    <w:r>
      <w:t>Instructor Resource</w:t>
    </w:r>
  </w:p>
  <w:p w:rsidR="000A596F" w:rsidRDefault="000A5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F06"/>
    <w:multiLevelType w:val="hybridMultilevel"/>
    <w:tmpl w:val="03CC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25B3"/>
    <w:multiLevelType w:val="hybridMultilevel"/>
    <w:tmpl w:val="1180BE28"/>
    <w:lvl w:ilvl="0" w:tplc="8BBAEF50">
      <w:start w:val="4"/>
      <w:numFmt w:val="decimal"/>
      <w:lvlText w:val="%1."/>
      <w:lvlJc w:val="left"/>
      <w:pPr>
        <w:ind w:left="2880" w:hanging="360"/>
      </w:pPr>
      <w:rPr>
        <w:rFonts w:hint="default"/>
      </w:rPr>
    </w:lvl>
    <w:lvl w:ilvl="1" w:tplc="04090019">
      <w:start w:val="1"/>
      <w:numFmt w:val="lowerLetter"/>
      <w:lvlText w:val="%2."/>
      <w:lvlJc w:val="left"/>
      <w:pPr>
        <w:ind w:left="4050" w:hanging="360"/>
      </w:pPr>
    </w:lvl>
    <w:lvl w:ilvl="2" w:tplc="9CA860C6">
      <w:start w:val="1"/>
      <w:numFmt w:val="decimal"/>
      <w:lvlText w:val="%3."/>
      <w:lvlJc w:val="right"/>
      <w:pPr>
        <w:ind w:left="2880" w:hanging="180"/>
      </w:pPr>
      <w:rPr>
        <w:rFonts w:ascii="Verdana" w:eastAsiaTheme="minorHAnsi" w:hAnsi="Verdana" w:cstheme="minorBidi"/>
      </w:r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098D04A5"/>
    <w:multiLevelType w:val="hybridMultilevel"/>
    <w:tmpl w:val="88FEDE4E"/>
    <w:lvl w:ilvl="0" w:tplc="174070AA">
      <w:start w:val="2"/>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333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23B18BE"/>
    <w:multiLevelType w:val="hybridMultilevel"/>
    <w:tmpl w:val="3E384F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7155"/>
    <w:multiLevelType w:val="hybridMultilevel"/>
    <w:tmpl w:val="FB544C22"/>
    <w:lvl w:ilvl="0" w:tplc="BDFCF880">
      <w:start w:val="2"/>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38DE4C5F"/>
    <w:multiLevelType w:val="hybridMultilevel"/>
    <w:tmpl w:val="6E24E4A0"/>
    <w:lvl w:ilvl="0" w:tplc="04090001">
      <w:start w:val="1"/>
      <w:numFmt w:val="bullet"/>
      <w:lvlText w:val=""/>
      <w:lvlJc w:val="left"/>
      <w:pPr>
        <w:ind w:left="2160" w:hanging="360"/>
      </w:pPr>
      <w:rPr>
        <w:rFonts w:ascii="Symbol" w:hAnsi="Symbol" w:hint="default"/>
      </w:rPr>
    </w:lvl>
    <w:lvl w:ilvl="1" w:tplc="F6084018">
      <w:start w:val="1"/>
      <w:numFmt w:val="upperLetter"/>
      <w:lvlText w:val="%2."/>
      <w:lvlJc w:val="left"/>
      <w:pPr>
        <w:ind w:left="2880" w:hanging="360"/>
      </w:pPr>
      <w:rPr>
        <w:rFonts w:ascii="Verdana" w:eastAsiaTheme="minorHAnsi" w:hAnsi="Verdana" w:cstheme="minorBidi"/>
      </w:rPr>
    </w:lvl>
    <w:lvl w:ilvl="2" w:tplc="128E4206">
      <w:start w:val="1"/>
      <w:numFmt w:val="decimal"/>
      <w:lvlText w:val="%3."/>
      <w:lvlJc w:val="left"/>
      <w:pPr>
        <w:ind w:left="3600" w:hanging="360"/>
      </w:pPr>
      <w:rPr>
        <w:rFonts w:ascii="Verdana" w:eastAsiaTheme="minorHAnsi" w:hAnsi="Verdana" w:cstheme="minorBidi"/>
      </w:rPr>
    </w:lvl>
    <w:lvl w:ilvl="3" w:tplc="FEDAB206">
      <w:start w:val="1"/>
      <w:numFmt w:val="decimal"/>
      <w:lvlText w:val="%4."/>
      <w:lvlJc w:val="left"/>
      <w:pPr>
        <w:ind w:left="3690" w:hanging="360"/>
      </w:pPr>
      <w:rPr>
        <w:rFont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46439D"/>
    <w:multiLevelType w:val="hybridMultilevel"/>
    <w:tmpl w:val="31F4B940"/>
    <w:lvl w:ilvl="0" w:tplc="00CAC14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F0257F"/>
    <w:multiLevelType w:val="hybridMultilevel"/>
    <w:tmpl w:val="1B32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5096"/>
    <w:rsid w:val="000A596F"/>
    <w:rsid w:val="000A6D40"/>
    <w:rsid w:val="001933B4"/>
    <w:rsid w:val="002B0E2E"/>
    <w:rsid w:val="003438B1"/>
    <w:rsid w:val="00560D40"/>
    <w:rsid w:val="005F1632"/>
    <w:rsid w:val="006571C5"/>
    <w:rsid w:val="00687F0C"/>
    <w:rsid w:val="0081153C"/>
    <w:rsid w:val="009E3FEE"/>
    <w:rsid w:val="00AA02A7"/>
    <w:rsid w:val="00B85214"/>
    <w:rsid w:val="00D15096"/>
    <w:rsid w:val="00D73B1C"/>
    <w:rsid w:val="00E12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96"/>
    <w:pPr>
      <w:ind w:left="720"/>
      <w:contextualSpacing/>
    </w:pPr>
  </w:style>
  <w:style w:type="character" w:styleId="Hyperlink">
    <w:name w:val="Hyperlink"/>
    <w:basedOn w:val="DefaultParagraphFont"/>
    <w:uiPriority w:val="99"/>
    <w:unhideWhenUsed/>
    <w:rsid w:val="00D15096"/>
    <w:rPr>
      <w:color w:val="0000FF" w:themeColor="hyperlink"/>
      <w:u w:val="single"/>
    </w:rPr>
  </w:style>
  <w:style w:type="character" w:styleId="FollowedHyperlink">
    <w:name w:val="FollowedHyperlink"/>
    <w:basedOn w:val="DefaultParagraphFont"/>
    <w:uiPriority w:val="99"/>
    <w:semiHidden/>
    <w:unhideWhenUsed/>
    <w:rsid w:val="002B0E2E"/>
    <w:rPr>
      <w:color w:val="800080" w:themeColor="followedHyperlink"/>
      <w:u w:val="single"/>
    </w:rPr>
  </w:style>
  <w:style w:type="paragraph" w:styleId="BalloonText">
    <w:name w:val="Balloon Text"/>
    <w:basedOn w:val="Normal"/>
    <w:link w:val="BalloonTextChar"/>
    <w:uiPriority w:val="99"/>
    <w:semiHidden/>
    <w:unhideWhenUsed/>
    <w:rsid w:val="005F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32"/>
    <w:rPr>
      <w:rFonts w:ascii="Tahoma" w:hAnsi="Tahoma" w:cs="Tahoma"/>
      <w:sz w:val="16"/>
      <w:szCs w:val="16"/>
    </w:rPr>
  </w:style>
  <w:style w:type="paragraph" w:styleId="Header">
    <w:name w:val="header"/>
    <w:basedOn w:val="Normal"/>
    <w:link w:val="HeaderChar"/>
    <w:uiPriority w:val="99"/>
    <w:unhideWhenUsed/>
    <w:rsid w:val="000A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6F"/>
  </w:style>
  <w:style w:type="paragraph" w:styleId="Footer">
    <w:name w:val="footer"/>
    <w:basedOn w:val="Normal"/>
    <w:link w:val="FooterChar"/>
    <w:uiPriority w:val="99"/>
    <w:semiHidden/>
    <w:unhideWhenUsed/>
    <w:rsid w:val="000A59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96"/>
    <w:pPr>
      <w:ind w:left="720"/>
      <w:contextualSpacing/>
    </w:pPr>
  </w:style>
  <w:style w:type="character" w:styleId="Hyperlink">
    <w:name w:val="Hyperlink"/>
    <w:basedOn w:val="DefaultParagraphFont"/>
    <w:uiPriority w:val="99"/>
    <w:unhideWhenUsed/>
    <w:rsid w:val="00D15096"/>
    <w:rPr>
      <w:color w:val="0000FF" w:themeColor="hyperlink"/>
      <w:u w:val="single"/>
    </w:rPr>
  </w:style>
  <w:style w:type="character" w:styleId="FollowedHyperlink">
    <w:name w:val="FollowedHyperlink"/>
    <w:basedOn w:val="DefaultParagraphFont"/>
    <w:uiPriority w:val="99"/>
    <w:semiHidden/>
    <w:unhideWhenUsed/>
    <w:rsid w:val="002B0E2E"/>
    <w:rPr>
      <w:color w:val="800080" w:themeColor="followedHyperlink"/>
      <w:u w:val="single"/>
    </w:rPr>
  </w:style>
  <w:style w:type="paragraph" w:styleId="BalloonText">
    <w:name w:val="Balloon Text"/>
    <w:basedOn w:val="Normal"/>
    <w:link w:val="BalloonTextChar"/>
    <w:uiPriority w:val="99"/>
    <w:semiHidden/>
    <w:unhideWhenUsed/>
    <w:rsid w:val="005F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cetl/TracyMueller/Cultural/awareness.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iblingsuppo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pportforfami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NGBDLQ</dc:creator>
  <cp:lastModifiedBy>Julie Griffin</cp:lastModifiedBy>
  <cp:revision>3</cp:revision>
  <cp:lastPrinted>2014-05-01T15:09:00Z</cp:lastPrinted>
  <dcterms:created xsi:type="dcterms:W3CDTF">2014-06-02T22:55:00Z</dcterms:created>
  <dcterms:modified xsi:type="dcterms:W3CDTF">2014-06-03T00:29:00Z</dcterms:modified>
</cp:coreProperties>
</file>