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3E222" w14:textId="2F39C956" w:rsidR="00EF32CC" w:rsidRDefault="00630A6F" w:rsidP="00EF32CC">
      <w:pPr>
        <w:rPr>
          <w:b/>
        </w:rPr>
      </w:pPr>
      <w:r>
        <w:rPr>
          <w:b/>
        </w:rPr>
        <w:t xml:space="preserve">The </w:t>
      </w:r>
      <w:r w:rsidR="007C15BA">
        <w:rPr>
          <w:b/>
        </w:rPr>
        <w:t>HURIER</w:t>
      </w:r>
      <w:r>
        <w:rPr>
          <w:b/>
        </w:rPr>
        <w:t xml:space="preserve"> Model</w:t>
      </w:r>
    </w:p>
    <w:p w14:paraId="2146E561" w14:textId="77777777" w:rsidR="00EF32CC" w:rsidRDefault="00EF32CC" w:rsidP="00EF32CC">
      <w:pPr>
        <w:rPr>
          <w:b/>
        </w:rPr>
      </w:pPr>
    </w:p>
    <w:p w14:paraId="37DA8877" w14:textId="687E8C27" w:rsidR="00EF32CC" w:rsidRDefault="00EF32CC" w:rsidP="00EF32CC">
      <w:pPr>
        <w:tabs>
          <w:tab w:val="left" w:pos="4140"/>
        </w:tabs>
      </w:pPr>
      <w:r>
        <w:t xml:space="preserve">Watch the video and then answer the following questions. </w:t>
      </w:r>
    </w:p>
    <w:p w14:paraId="59D391E7" w14:textId="4A96E594" w:rsidR="00630A6F" w:rsidRDefault="00630A6F" w:rsidP="00EF32CC">
      <w:pPr>
        <w:tabs>
          <w:tab w:val="left" w:pos="4140"/>
        </w:tabs>
      </w:pPr>
    </w:p>
    <w:p w14:paraId="19F24B7D" w14:textId="4F2651E7" w:rsidR="002D7C95" w:rsidRDefault="002D7C95" w:rsidP="00EF32CC">
      <w:pPr>
        <w:tabs>
          <w:tab w:val="left" w:pos="4140"/>
        </w:tabs>
      </w:pPr>
      <w:r>
        <w:t xml:space="preserve">1. The </w:t>
      </w:r>
      <w:r w:rsidR="007C15BA">
        <w:t>HURIER</w:t>
      </w:r>
      <w:r>
        <w:t xml:space="preserve"> model presented in the video is an alternate way of conceptualizing the steps in the listening process. In the </w:t>
      </w:r>
      <w:r w:rsidR="007C15BA">
        <w:t xml:space="preserve">HURIER </w:t>
      </w:r>
      <w:r>
        <w:t>model, which step of the listening process includes attending?</w:t>
      </w:r>
    </w:p>
    <w:p w14:paraId="3691EB0F" w14:textId="23FA6CA9" w:rsidR="002D7C95" w:rsidRDefault="002D7C95" w:rsidP="00EF32CC">
      <w:pPr>
        <w:tabs>
          <w:tab w:val="left" w:pos="4140"/>
        </w:tabs>
      </w:pPr>
      <w:r>
        <w:t>a. remembering</w:t>
      </w:r>
    </w:p>
    <w:p w14:paraId="1941F71D" w14:textId="3B6CFE67" w:rsidR="002D7C95" w:rsidRDefault="002D7C95" w:rsidP="00EF32CC">
      <w:pPr>
        <w:tabs>
          <w:tab w:val="left" w:pos="4140"/>
        </w:tabs>
      </w:pPr>
      <w:r>
        <w:t>b. hearing</w:t>
      </w:r>
    </w:p>
    <w:p w14:paraId="1D8BA3E9" w14:textId="76443C97" w:rsidR="002D7C95" w:rsidRDefault="002D7C95" w:rsidP="00EF32CC">
      <w:pPr>
        <w:tabs>
          <w:tab w:val="left" w:pos="4140"/>
        </w:tabs>
      </w:pPr>
      <w:r>
        <w:t>c. interpreting</w:t>
      </w:r>
    </w:p>
    <w:p w14:paraId="71CF3C3B" w14:textId="30A5DD6C" w:rsidR="002D7C95" w:rsidRDefault="002D7C95" w:rsidP="00EF32CC">
      <w:pPr>
        <w:tabs>
          <w:tab w:val="left" w:pos="4140"/>
        </w:tabs>
      </w:pPr>
      <w:r>
        <w:t>d. responding</w:t>
      </w:r>
    </w:p>
    <w:p w14:paraId="662C39A5" w14:textId="10D59D89" w:rsidR="00F51028" w:rsidRDefault="00F51028" w:rsidP="00EF32CC">
      <w:pPr>
        <w:tabs>
          <w:tab w:val="left" w:pos="4140"/>
        </w:tabs>
      </w:pPr>
      <w:r>
        <w:t>Ans: B</w:t>
      </w:r>
    </w:p>
    <w:p w14:paraId="69EFD406" w14:textId="77777777" w:rsidR="00F51028" w:rsidRDefault="00F51028" w:rsidP="00F51028">
      <w:pPr>
        <w:tabs>
          <w:tab w:val="left" w:pos="4140"/>
        </w:tabs>
      </w:pPr>
      <w:r>
        <w:t>Answer Location: Listening_Section01_Module01</w:t>
      </w:r>
    </w:p>
    <w:p w14:paraId="58C2AA05" w14:textId="77777777" w:rsidR="002D7C95" w:rsidRDefault="002D7C95" w:rsidP="00EF32CC">
      <w:pPr>
        <w:tabs>
          <w:tab w:val="left" w:pos="4140"/>
        </w:tabs>
      </w:pPr>
    </w:p>
    <w:p w14:paraId="709208C2" w14:textId="402DECB8" w:rsidR="00630A6F" w:rsidRDefault="002D7C95" w:rsidP="00EF32CC">
      <w:pPr>
        <w:tabs>
          <w:tab w:val="left" w:pos="4140"/>
        </w:tabs>
      </w:pPr>
      <w:r>
        <w:t xml:space="preserve">2. </w:t>
      </w:r>
      <w:r w:rsidR="003E781A">
        <w:t>As a listener, which of the follow</w:t>
      </w:r>
      <w:r>
        <w:t>ing</w:t>
      </w:r>
      <w:r w:rsidR="003E781A">
        <w:t xml:space="preserve"> can you do to facilitate </w:t>
      </w:r>
      <w:r>
        <w:t xml:space="preserve">the </w:t>
      </w:r>
      <w:r w:rsidR="003E781A">
        <w:t>understanding</w:t>
      </w:r>
      <w:r>
        <w:t xml:space="preserve"> stage</w:t>
      </w:r>
      <w:r w:rsidR="003E781A">
        <w:t xml:space="preserve">? </w:t>
      </w:r>
    </w:p>
    <w:p w14:paraId="774D72F7" w14:textId="0D2F8A86" w:rsidR="003E781A" w:rsidRDefault="003E781A" w:rsidP="00EF32CC">
      <w:pPr>
        <w:tabs>
          <w:tab w:val="left" w:pos="4140"/>
        </w:tabs>
      </w:pPr>
      <w:r>
        <w:t>a.</w:t>
      </w:r>
      <w:r w:rsidR="002D7C95">
        <w:t xml:space="preserve"> Start developing a response to what you have heard.</w:t>
      </w:r>
    </w:p>
    <w:p w14:paraId="7683C0F6" w14:textId="6CA44060" w:rsidR="003E781A" w:rsidRDefault="003E781A" w:rsidP="00EF32CC">
      <w:pPr>
        <w:tabs>
          <w:tab w:val="left" w:pos="4140"/>
        </w:tabs>
      </w:pPr>
      <w:r>
        <w:t xml:space="preserve">b. Provide non-verbal feedback, </w:t>
      </w:r>
      <w:bookmarkStart w:id="0" w:name="_GoBack"/>
      <w:bookmarkEnd w:id="0"/>
      <w:r>
        <w:t>such as making eye contact or nodding when appropriate.</w:t>
      </w:r>
    </w:p>
    <w:p w14:paraId="79E27EFA" w14:textId="1A92F4C2" w:rsidR="003E781A" w:rsidRDefault="003E781A" w:rsidP="00EF32CC">
      <w:pPr>
        <w:tabs>
          <w:tab w:val="left" w:pos="4140"/>
        </w:tabs>
      </w:pPr>
      <w:r>
        <w:t xml:space="preserve">c. Find a way to store what you have heard for later use. </w:t>
      </w:r>
    </w:p>
    <w:p w14:paraId="799364B7" w14:textId="71E35409" w:rsidR="003E781A" w:rsidRDefault="003E781A" w:rsidP="00EF32CC">
      <w:pPr>
        <w:tabs>
          <w:tab w:val="left" w:pos="4140"/>
        </w:tabs>
      </w:pPr>
      <w:r>
        <w:t>d. Try to attach meaning to the words you are hearing.</w:t>
      </w:r>
    </w:p>
    <w:p w14:paraId="391BDB60" w14:textId="57E5CF5D" w:rsidR="002D7C95" w:rsidRDefault="002D7C95" w:rsidP="00EF32CC">
      <w:pPr>
        <w:tabs>
          <w:tab w:val="left" w:pos="4140"/>
        </w:tabs>
      </w:pPr>
      <w:r>
        <w:t xml:space="preserve">Ans: </w:t>
      </w:r>
      <w:r w:rsidR="00F51028">
        <w:t>D</w:t>
      </w:r>
    </w:p>
    <w:p w14:paraId="35E13BF7" w14:textId="66557D93" w:rsidR="00F67833" w:rsidRDefault="002D7C95" w:rsidP="00556D34">
      <w:pPr>
        <w:tabs>
          <w:tab w:val="left" w:pos="4140"/>
        </w:tabs>
      </w:pPr>
      <w:r>
        <w:t>Answer Location: Listening_Section01_Module01</w:t>
      </w:r>
    </w:p>
    <w:p w14:paraId="78BF642A" w14:textId="61729172" w:rsidR="002D7C95" w:rsidRDefault="002D7C95" w:rsidP="00556D34">
      <w:pPr>
        <w:tabs>
          <w:tab w:val="left" w:pos="4140"/>
        </w:tabs>
      </w:pPr>
    </w:p>
    <w:p w14:paraId="0342BBBA" w14:textId="10830A53" w:rsidR="002D7C95" w:rsidRDefault="002D7C95" w:rsidP="00556D34">
      <w:pPr>
        <w:tabs>
          <w:tab w:val="left" w:pos="4140"/>
        </w:tabs>
      </w:pPr>
      <w:r>
        <w:t xml:space="preserve">3. At which stage in the listening process are mnemonic devices useful? </w:t>
      </w:r>
    </w:p>
    <w:p w14:paraId="719D3E8F" w14:textId="488BA80C" w:rsidR="002D7C95" w:rsidRDefault="002D7C95" w:rsidP="00556D34">
      <w:pPr>
        <w:tabs>
          <w:tab w:val="left" w:pos="4140"/>
        </w:tabs>
      </w:pPr>
      <w:r>
        <w:t>a. the remembering stage</w:t>
      </w:r>
    </w:p>
    <w:p w14:paraId="55C8FA0D" w14:textId="42C7D273" w:rsidR="002D7C95" w:rsidRDefault="002D7C95" w:rsidP="00556D34">
      <w:pPr>
        <w:tabs>
          <w:tab w:val="left" w:pos="4140"/>
        </w:tabs>
      </w:pPr>
      <w:r>
        <w:t>b. the understanding stage</w:t>
      </w:r>
    </w:p>
    <w:p w14:paraId="6070939A" w14:textId="2981C936" w:rsidR="002D7C95" w:rsidRDefault="002D7C95" w:rsidP="00556D34">
      <w:pPr>
        <w:tabs>
          <w:tab w:val="left" w:pos="4140"/>
        </w:tabs>
      </w:pPr>
      <w:r>
        <w:t>c. the evaluating stage</w:t>
      </w:r>
    </w:p>
    <w:p w14:paraId="112165CC" w14:textId="0DBA1D83" w:rsidR="002D7C95" w:rsidRDefault="002D7C95" w:rsidP="00556D34">
      <w:pPr>
        <w:tabs>
          <w:tab w:val="left" w:pos="4140"/>
        </w:tabs>
      </w:pPr>
      <w:r>
        <w:t>d. the responding stage</w:t>
      </w:r>
    </w:p>
    <w:p w14:paraId="7261577C" w14:textId="54D161A1" w:rsidR="002D7C95" w:rsidRDefault="002D7C95" w:rsidP="00556D34">
      <w:pPr>
        <w:tabs>
          <w:tab w:val="left" w:pos="4140"/>
        </w:tabs>
      </w:pPr>
      <w:r>
        <w:t>Ans: A</w:t>
      </w:r>
    </w:p>
    <w:p w14:paraId="61C63C2D" w14:textId="66DA824A" w:rsidR="002D7C95" w:rsidRDefault="002D7C95" w:rsidP="002D7C95">
      <w:pPr>
        <w:rPr>
          <w:b/>
        </w:rPr>
      </w:pPr>
      <w:r>
        <w:t xml:space="preserve">Answer Location: </w:t>
      </w:r>
      <w:r w:rsidRPr="002D7C95">
        <w:t xml:space="preserve">The </w:t>
      </w:r>
      <w:r w:rsidR="007C15BA">
        <w:t xml:space="preserve">HURIER </w:t>
      </w:r>
      <w:r w:rsidRPr="002D7C95">
        <w:t>Model</w:t>
      </w:r>
    </w:p>
    <w:p w14:paraId="7F9B4722" w14:textId="0CFF7E6A" w:rsidR="002D7C95" w:rsidRDefault="002D7C95" w:rsidP="00556D34">
      <w:pPr>
        <w:tabs>
          <w:tab w:val="left" w:pos="4140"/>
        </w:tabs>
      </w:pPr>
    </w:p>
    <w:p w14:paraId="40A169D8" w14:textId="37CE6EC6" w:rsidR="002D7C95" w:rsidRDefault="002D7C95" w:rsidP="00556D34">
      <w:pPr>
        <w:tabs>
          <w:tab w:val="left" w:pos="4140"/>
        </w:tabs>
      </w:pPr>
    </w:p>
    <w:p w14:paraId="082B1A53" w14:textId="789D89B6" w:rsidR="002D7C95" w:rsidRDefault="002D7C95" w:rsidP="00556D34">
      <w:pPr>
        <w:tabs>
          <w:tab w:val="left" w:pos="4140"/>
        </w:tabs>
      </w:pPr>
    </w:p>
    <w:p w14:paraId="59D5C3BE" w14:textId="6CFD8A19" w:rsidR="003E781A" w:rsidRDefault="003E781A" w:rsidP="00556D34">
      <w:pPr>
        <w:tabs>
          <w:tab w:val="left" w:pos="4140"/>
        </w:tabs>
      </w:pPr>
    </w:p>
    <w:sectPr w:rsidR="003E781A" w:rsidSect="0031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CE16A" w14:textId="77777777" w:rsidR="00637F92" w:rsidRDefault="00637F92" w:rsidP="00576F0E">
      <w:r>
        <w:separator/>
      </w:r>
    </w:p>
  </w:endnote>
  <w:endnote w:type="continuationSeparator" w:id="0">
    <w:p w14:paraId="71631190" w14:textId="77777777" w:rsidR="00637F92" w:rsidRDefault="00637F92" w:rsidP="005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40643" w14:textId="77777777" w:rsidR="00637F92" w:rsidRDefault="00637F92" w:rsidP="00576F0E">
      <w:r>
        <w:separator/>
      </w:r>
    </w:p>
  </w:footnote>
  <w:footnote w:type="continuationSeparator" w:id="0">
    <w:p w14:paraId="715B0671" w14:textId="77777777" w:rsidR="00637F92" w:rsidRDefault="00637F92" w:rsidP="0057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78"/>
    <w:rsid w:val="001551D5"/>
    <w:rsid w:val="001C613C"/>
    <w:rsid w:val="001E1E10"/>
    <w:rsid w:val="002B3C1B"/>
    <w:rsid w:val="002D7C95"/>
    <w:rsid w:val="00313486"/>
    <w:rsid w:val="003E781A"/>
    <w:rsid w:val="004E5371"/>
    <w:rsid w:val="005334BA"/>
    <w:rsid w:val="00556D34"/>
    <w:rsid w:val="00561873"/>
    <w:rsid w:val="00576F0E"/>
    <w:rsid w:val="005E2ED6"/>
    <w:rsid w:val="00630A6F"/>
    <w:rsid w:val="00637F92"/>
    <w:rsid w:val="007C15BA"/>
    <w:rsid w:val="007F7BA4"/>
    <w:rsid w:val="00860BC8"/>
    <w:rsid w:val="008951C2"/>
    <w:rsid w:val="008F2478"/>
    <w:rsid w:val="00A10F3D"/>
    <w:rsid w:val="00AB1654"/>
    <w:rsid w:val="00B22FE1"/>
    <w:rsid w:val="00B31D1E"/>
    <w:rsid w:val="00B4277B"/>
    <w:rsid w:val="00C334DC"/>
    <w:rsid w:val="00D924AC"/>
    <w:rsid w:val="00E43C87"/>
    <w:rsid w:val="00E967FA"/>
    <w:rsid w:val="00EF32CC"/>
    <w:rsid w:val="00F03D68"/>
    <w:rsid w:val="00F51028"/>
    <w:rsid w:val="00F5205B"/>
    <w:rsid w:val="00F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7ABD"/>
  <w14:defaultImageDpi w14:val="32767"/>
  <w15:chartTrackingRefBased/>
  <w15:docId w15:val="{72921B74-1248-8149-B32E-EDE682AD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0E"/>
  </w:style>
  <w:style w:type="paragraph" w:styleId="Footer">
    <w:name w:val="footer"/>
    <w:basedOn w:val="Normal"/>
    <w:link w:val="FooterChar"/>
    <w:uiPriority w:val="99"/>
    <w:unhideWhenUsed/>
    <w:rsid w:val="00576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Neustaetter</dc:creator>
  <cp:keywords/>
  <dc:description/>
  <cp:lastModifiedBy>Scott Harris</cp:lastModifiedBy>
  <cp:revision>11</cp:revision>
  <dcterms:created xsi:type="dcterms:W3CDTF">2019-08-21T19:01:00Z</dcterms:created>
  <dcterms:modified xsi:type="dcterms:W3CDTF">2019-08-28T14:42:00Z</dcterms:modified>
</cp:coreProperties>
</file>