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65" w:rsidRDefault="000B6B65" w:rsidP="000B6B65">
      <w:pPr>
        <w:pStyle w:val="Title"/>
      </w:pPr>
      <w:bookmarkStart w:id="0" w:name="_GoBack"/>
      <w:r>
        <w:t>Chapter Outline</w:t>
      </w:r>
    </w:p>
    <w:bookmarkEnd w:id="0"/>
    <w:p w:rsidR="003C76C4" w:rsidRDefault="00FB1102" w:rsidP="000B6B65">
      <w:pPr>
        <w:pStyle w:val="Heading1"/>
      </w:pPr>
      <w:proofErr w:type="gramStart"/>
      <w:r w:rsidRPr="00592B1C">
        <w:t>Chapter 7.</w:t>
      </w:r>
      <w:proofErr w:type="gramEnd"/>
      <w:r w:rsidRPr="00592B1C">
        <w:t xml:space="preserve"> Independent Demand Inventory Management </w:t>
      </w:r>
      <w:r w:rsidR="000466AA" w:rsidRPr="00592B1C">
        <w:t>Systems</w:t>
      </w:r>
    </w:p>
    <w:p w:rsidR="0055446B" w:rsidRDefault="00207DB3" w:rsidP="0055446B">
      <w:pPr>
        <w:spacing w:after="0"/>
      </w:pPr>
      <w:r w:rsidRPr="003C76C4">
        <w:rPr>
          <w:b/>
          <w:i/>
        </w:rPr>
        <w:t xml:space="preserve">See </w:t>
      </w:r>
      <w:r w:rsidR="00DA113D">
        <w:rPr>
          <w:b/>
          <w:i/>
        </w:rPr>
        <w:t>pages 183-212.</w:t>
      </w:r>
    </w:p>
    <w:p w:rsidR="0055446B" w:rsidRDefault="0055446B" w:rsidP="0055446B">
      <w:pPr>
        <w:spacing w:after="0"/>
      </w:pPr>
    </w:p>
    <w:p w:rsidR="00DC0D58" w:rsidRDefault="00DC0D58" w:rsidP="00DC0D58">
      <w:pPr>
        <w:spacing w:after="0"/>
      </w:pPr>
      <w:r>
        <w:t xml:space="preserve">Introduction </w:t>
      </w:r>
    </w:p>
    <w:p w:rsidR="00DC0D58" w:rsidRDefault="00DC0D58" w:rsidP="00DC0D58">
      <w:pPr>
        <w:spacing w:after="0"/>
      </w:pPr>
      <w:r>
        <w:t xml:space="preserve">Types of Inventories </w:t>
      </w:r>
    </w:p>
    <w:p w:rsidR="00DC0D58" w:rsidRDefault="00DC0D58" w:rsidP="00DC0D58">
      <w:pPr>
        <w:spacing w:after="0"/>
      </w:pPr>
      <w:r>
        <w:t xml:space="preserve">Functions of Inventory </w:t>
      </w:r>
    </w:p>
    <w:p w:rsidR="00DC0D58" w:rsidRDefault="00DC0D58" w:rsidP="00DC0D58">
      <w:pPr>
        <w:spacing w:after="0"/>
      </w:pPr>
      <w:r>
        <w:t xml:space="preserve">Inventory Costs, Risks, and Value </w:t>
      </w:r>
    </w:p>
    <w:p w:rsidR="00DC0D58" w:rsidRDefault="00DC0D58" w:rsidP="00DC0D58">
      <w:pPr>
        <w:spacing w:after="0"/>
        <w:ind w:left="720"/>
      </w:pPr>
      <w:r>
        <w:t xml:space="preserve">Inventory Risk and Value </w:t>
      </w:r>
    </w:p>
    <w:p w:rsidR="00DC0D58" w:rsidRDefault="00DC0D58" w:rsidP="00DC0D58">
      <w:pPr>
        <w:spacing w:after="0"/>
        <w:ind w:left="720"/>
      </w:pPr>
      <w:r>
        <w:t xml:space="preserve">The Bullwhip Effect </w:t>
      </w:r>
    </w:p>
    <w:p w:rsidR="00DC0D58" w:rsidRDefault="00DC0D58" w:rsidP="00DC0D58">
      <w:pPr>
        <w:spacing w:after="0"/>
      </w:pPr>
      <w:r>
        <w:t xml:space="preserve">Independent Demand Inventory Models </w:t>
      </w:r>
    </w:p>
    <w:p w:rsidR="00DC0D58" w:rsidRDefault="00DC0D58" w:rsidP="00DC0D58">
      <w:pPr>
        <w:spacing w:after="0"/>
        <w:ind w:left="720"/>
      </w:pPr>
      <w:r>
        <w:t xml:space="preserve">Deciding How Much and When to Order </w:t>
      </w:r>
    </w:p>
    <w:p w:rsidR="00DC0D58" w:rsidRDefault="00DC0D58" w:rsidP="00DC0D58">
      <w:pPr>
        <w:spacing w:after="0"/>
        <w:ind w:left="720"/>
      </w:pPr>
      <w:r>
        <w:t xml:space="preserve">The Economic Order Quantity Model </w:t>
      </w:r>
    </w:p>
    <w:p w:rsidR="00DC0D58" w:rsidRDefault="00DC0D58" w:rsidP="00DC0D58">
      <w:pPr>
        <w:spacing w:after="0"/>
        <w:ind w:left="720"/>
      </w:pPr>
      <w:r>
        <w:t xml:space="preserve">Extensions of the EOQ Model </w:t>
      </w:r>
    </w:p>
    <w:p w:rsidR="00DC0D58" w:rsidRDefault="00DC0D58" w:rsidP="00DC0D58">
      <w:pPr>
        <w:spacing w:after="0"/>
        <w:ind w:left="720"/>
      </w:pPr>
      <w:r>
        <w:t xml:space="preserve">Allowing Demand to Vary </w:t>
      </w:r>
    </w:p>
    <w:p w:rsidR="00DC0D58" w:rsidRDefault="00DC0D58" w:rsidP="00DC0D58">
      <w:pPr>
        <w:spacing w:after="0"/>
        <w:ind w:left="720"/>
      </w:pPr>
      <w:r>
        <w:t xml:space="preserve">The Periodic Review Model </w:t>
      </w:r>
    </w:p>
    <w:p w:rsidR="00DC0D58" w:rsidRDefault="00DC0D58" w:rsidP="00DC0D58">
      <w:pPr>
        <w:spacing w:after="0"/>
        <w:ind w:left="720"/>
      </w:pPr>
      <w:r>
        <w:t xml:space="preserve">ABC Inventory Classification </w:t>
      </w:r>
    </w:p>
    <w:p w:rsidR="00DC0D58" w:rsidRDefault="00DC0D58" w:rsidP="00DC0D58">
      <w:pPr>
        <w:spacing w:after="0"/>
        <w:ind w:left="720"/>
      </w:pPr>
      <w:r>
        <w:t xml:space="preserve">Order Quantities and Safety Stock </w:t>
      </w:r>
      <w:proofErr w:type="gramStart"/>
      <w:r>
        <w:t>Among</w:t>
      </w:r>
      <w:proofErr w:type="gramEnd"/>
      <w:r>
        <w:t xml:space="preserve"> Supply Chain Partners</w:t>
      </w:r>
    </w:p>
    <w:p w:rsidR="00DC0D58" w:rsidRDefault="00DC0D58" w:rsidP="00DC0D58">
      <w:pPr>
        <w:spacing w:after="0"/>
      </w:pPr>
      <w:r>
        <w:t>Measuring Inventory Management Performance</w:t>
      </w:r>
    </w:p>
    <w:p w:rsidR="00DC0D58" w:rsidRDefault="00DC0D58" w:rsidP="00DC0D58">
      <w:pPr>
        <w:spacing w:after="0"/>
      </w:pPr>
    </w:p>
    <w:p w:rsidR="00CA40DB" w:rsidRDefault="00CA40DB" w:rsidP="000B6B65">
      <w:pPr>
        <w:spacing w:after="0" w:line="360" w:lineRule="auto"/>
      </w:pPr>
    </w:p>
    <w:sectPr w:rsidR="00CA40DB" w:rsidSect="003C76C4">
      <w:headerReference w:type="default" r:id="rId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DB" w:rsidRDefault="00CA40DB" w:rsidP="006625F1">
      <w:pPr>
        <w:spacing w:after="0" w:line="240" w:lineRule="auto"/>
      </w:pPr>
      <w:r>
        <w:separator/>
      </w:r>
    </w:p>
  </w:endnote>
  <w:end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endnote>
  <w:endnote w:type="continuationNotice" w:id="1">
    <w:p w:rsidR="00CB39AD" w:rsidRDefault="00CB3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DB" w:rsidRDefault="00CA40DB" w:rsidP="006625F1">
      <w:pPr>
        <w:spacing w:after="0" w:line="240" w:lineRule="auto"/>
      </w:pPr>
      <w:r>
        <w:separator/>
      </w:r>
    </w:p>
  </w:footnote>
  <w:foot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footnote>
  <w:footnote w:type="continuationNotice" w:id="1">
    <w:p w:rsidR="00CB39AD" w:rsidRDefault="00CB3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B5" w:rsidRDefault="002622B5" w:rsidP="006625F1">
    <w:pPr>
      <w:pStyle w:val="Header"/>
      <w:jc w:val="right"/>
      <w:rPr>
        <w:rFonts w:ascii="Arial" w:hAnsi="Arial" w:cs="Arial"/>
        <w:i/>
        <w:sz w:val="20"/>
        <w:szCs w:val="20"/>
      </w:rPr>
    </w:pPr>
    <w:r w:rsidRPr="006625F1">
      <w:rPr>
        <w:rFonts w:ascii="Arial" w:hAnsi="Arial" w:cs="Arial"/>
        <w:sz w:val="20"/>
        <w:szCs w:val="20"/>
      </w:rPr>
      <w:t xml:space="preserve">Wisner, </w:t>
    </w:r>
    <w:r w:rsidRPr="006625F1">
      <w:rPr>
        <w:rFonts w:ascii="Arial" w:hAnsi="Arial" w:cs="Arial"/>
        <w:i/>
        <w:sz w:val="20"/>
        <w:szCs w:val="20"/>
      </w:rPr>
      <w:t>Operations Management</w:t>
    </w:r>
  </w:p>
  <w:p w:rsidR="003C76C4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  <w:r w:rsidRPr="006625F1">
      <w:rPr>
        <w:rFonts w:ascii="Arial" w:hAnsi="Arial" w:cs="Arial"/>
        <w:sz w:val="20"/>
        <w:szCs w:val="20"/>
      </w:rPr>
      <w:t>SAGE Publications, 2017.</w:t>
    </w:r>
  </w:p>
  <w:p w:rsidR="002622B5" w:rsidRPr="006625F1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267"/>
    <w:multiLevelType w:val="hybridMultilevel"/>
    <w:tmpl w:val="0060B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60903"/>
    <w:multiLevelType w:val="hybridMultilevel"/>
    <w:tmpl w:val="E42C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A745D"/>
    <w:multiLevelType w:val="hybridMultilevel"/>
    <w:tmpl w:val="3044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EE2AA0"/>
    <w:multiLevelType w:val="hybridMultilevel"/>
    <w:tmpl w:val="D77AF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F572AC"/>
    <w:multiLevelType w:val="hybridMultilevel"/>
    <w:tmpl w:val="506A7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E3359A"/>
    <w:multiLevelType w:val="hybridMultilevel"/>
    <w:tmpl w:val="3EE6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76130"/>
    <w:multiLevelType w:val="hybridMultilevel"/>
    <w:tmpl w:val="9028D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D6382"/>
    <w:multiLevelType w:val="hybridMultilevel"/>
    <w:tmpl w:val="4AD8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D7044"/>
    <w:multiLevelType w:val="hybridMultilevel"/>
    <w:tmpl w:val="4B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F0F51"/>
    <w:multiLevelType w:val="hybridMultilevel"/>
    <w:tmpl w:val="B52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D3A00"/>
    <w:multiLevelType w:val="hybridMultilevel"/>
    <w:tmpl w:val="C01C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D1515"/>
    <w:multiLevelType w:val="hybridMultilevel"/>
    <w:tmpl w:val="C9287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92"/>
    <w:rsid w:val="00016F21"/>
    <w:rsid w:val="0001727C"/>
    <w:rsid w:val="00027679"/>
    <w:rsid w:val="000422CF"/>
    <w:rsid w:val="00042F59"/>
    <w:rsid w:val="000443F7"/>
    <w:rsid w:val="000466AA"/>
    <w:rsid w:val="00053B68"/>
    <w:rsid w:val="00062D9D"/>
    <w:rsid w:val="0009789E"/>
    <w:rsid w:val="000A25A5"/>
    <w:rsid w:val="000A4467"/>
    <w:rsid w:val="000A604F"/>
    <w:rsid w:val="000A6B04"/>
    <w:rsid w:val="000A7018"/>
    <w:rsid w:val="000B6B65"/>
    <w:rsid w:val="000C7D34"/>
    <w:rsid w:val="000D76A5"/>
    <w:rsid w:val="000E4CAE"/>
    <w:rsid w:val="000F0956"/>
    <w:rsid w:val="000F2A2C"/>
    <w:rsid w:val="000F4109"/>
    <w:rsid w:val="00121843"/>
    <w:rsid w:val="00135805"/>
    <w:rsid w:val="00143091"/>
    <w:rsid w:val="00147116"/>
    <w:rsid w:val="00152F05"/>
    <w:rsid w:val="0015699F"/>
    <w:rsid w:val="00160226"/>
    <w:rsid w:val="001624F2"/>
    <w:rsid w:val="001647D0"/>
    <w:rsid w:val="001664EF"/>
    <w:rsid w:val="001875B2"/>
    <w:rsid w:val="001A104F"/>
    <w:rsid w:val="001A20C3"/>
    <w:rsid w:val="001A7932"/>
    <w:rsid w:val="001C2BE0"/>
    <w:rsid w:val="001E014E"/>
    <w:rsid w:val="001E1454"/>
    <w:rsid w:val="001E3066"/>
    <w:rsid w:val="001F3264"/>
    <w:rsid w:val="002005D0"/>
    <w:rsid w:val="002027E1"/>
    <w:rsid w:val="0020328A"/>
    <w:rsid w:val="0020714C"/>
    <w:rsid w:val="00207AD7"/>
    <w:rsid w:val="00207DB3"/>
    <w:rsid w:val="00211730"/>
    <w:rsid w:val="0023350A"/>
    <w:rsid w:val="00235E63"/>
    <w:rsid w:val="0025246F"/>
    <w:rsid w:val="00253EA8"/>
    <w:rsid w:val="00255FD2"/>
    <w:rsid w:val="00256D8A"/>
    <w:rsid w:val="00256EE1"/>
    <w:rsid w:val="002622B5"/>
    <w:rsid w:val="00296DD4"/>
    <w:rsid w:val="002A13DB"/>
    <w:rsid w:val="002B6A9A"/>
    <w:rsid w:val="002B79B0"/>
    <w:rsid w:val="002C24CC"/>
    <w:rsid w:val="002C5C97"/>
    <w:rsid w:val="002D12D9"/>
    <w:rsid w:val="002E2559"/>
    <w:rsid w:val="002E35F0"/>
    <w:rsid w:val="002E6ADB"/>
    <w:rsid w:val="002F0A53"/>
    <w:rsid w:val="002F3E24"/>
    <w:rsid w:val="002F4618"/>
    <w:rsid w:val="00301513"/>
    <w:rsid w:val="00304FE9"/>
    <w:rsid w:val="00310C19"/>
    <w:rsid w:val="00317101"/>
    <w:rsid w:val="00325F27"/>
    <w:rsid w:val="00332BD0"/>
    <w:rsid w:val="00335280"/>
    <w:rsid w:val="003417E6"/>
    <w:rsid w:val="00344FB3"/>
    <w:rsid w:val="00346C72"/>
    <w:rsid w:val="00357440"/>
    <w:rsid w:val="00371C0A"/>
    <w:rsid w:val="00374283"/>
    <w:rsid w:val="00375E29"/>
    <w:rsid w:val="003917CD"/>
    <w:rsid w:val="00391AE9"/>
    <w:rsid w:val="00394341"/>
    <w:rsid w:val="003A5F49"/>
    <w:rsid w:val="003C76C4"/>
    <w:rsid w:val="003D198A"/>
    <w:rsid w:val="003E5C8D"/>
    <w:rsid w:val="003F489E"/>
    <w:rsid w:val="004045D4"/>
    <w:rsid w:val="00411ACD"/>
    <w:rsid w:val="00440A3B"/>
    <w:rsid w:val="00447233"/>
    <w:rsid w:val="0046751D"/>
    <w:rsid w:val="004A0CD1"/>
    <w:rsid w:val="004A110A"/>
    <w:rsid w:val="004B5571"/>
    <w:rsid w:val="004C71EC"/>
    <w:rsid w:val="004C7BD4"/>
    <w:rsid w:val="004D41B5"/>
    <w:rsid w:val="004E2F48"/>
    <w:rsid w:val="00501932"/>
    <w:rsid w:val="00512006"/>
    <w:rsid w:val="00515528"/>
    <w:rsid w:val="00527BB5"/>
    <w:rsid w:val="00530E47"/>
    <w:rsid w:val="00540133"/>
    <w:rsid w:val="00541BC2"/>
    <w:rsid w:val="005430E4"/>
    <w:rsid w:val="00552B16"/>
    <w:rsid w:val="00553D04"/>
    <w:rsid w:val="0055431B"/>
    <w:rsid w:val="0055446B"/>
    <w:rsid w:val="00564011"/>
    <w:rsid w:val="005746C3"/>
    <w:rsid w:val="00582FC4"/>
    <w:rsid w:val="00592B1C"/>
    <w:rsid w:val="005B080A"/>
    <w:rsid w:val="005B24A8"/>
    <w:rsid w:val="005B5A5B"/>
    <w:rsid w:val="005D16C1"/>
    <w:rsid w:val="005D1883"/>
    <w:rsid w:val="005D456E"/>
    <w:rsid w:val="005E569F"/>
    <w:rsid w:val="005F0866"/>
    <w:rsid w:val="00601A74"/>
    <w:rsid w:val="00601BFF"/>
    <w:rsid w:val="006236CB"/>
    <w:rsid w:val="00626D04"/>
    <w:rsid w:val="00627A9F"/>
    <w:rsid w:val="00636BC2"/>
    <w:rsid w:val="00640909"/>
    <w:rsid w:val="0064793B"/>
    <w:rsid w:val="00657046"/>
    <w:rsid w:val="006625F1"/>
    <w:rsid w:val="006630F1"/>
    <w:rsid w:val="00693FBB"/>
    <w:rsid w:val="00694B92"/>
    <w:rsid w:val="00695B48"/>
    <w:rsid w:val="006A325D"/>
    <w:rsid w:val="006B01F5"/>
    <w:rsid w:val="006B4864"/>
    <w:rsid w:val="006B54A7"/>
    <w:rsid w:val="006C412D"/>
    <w:rsid w:val="006D5B31"/>
    <w:rsid w:val="006F4E27"/>
    <w:rsid w:val="00707966"/>
    <w:rsid w:val="007122CF"/>
    <w:rsid w:val="007200CD"/>
    <w:rsid w:val="0072218F"/>
    <w:rsid w:val="007311D2"/>
    <w:rsid w:val="0073135A"/>
    <w:rsid w:val="00733C16"/>
    <w:rsid w:val="0075488F"/>
    <w:rsid w:val="007549E8"/>
    <w:rsid w:val="00772AF4"/>
    <w:rsid w:val="007753A9"/>
    <w:rsid w:val="00776864"/>
    <w:rsid w:val="007846BE"/>
    <w:rsid w:val="007862A7"/>
    <w:rsid w:val="00794562"/>
    <w:rsid w:val="007B1541"/>
    <w:rsid w:val="007B2C4E"/>
    <w:rsid w:val="007B5790"/>
    <w:rsid w:val="007C4D8F"/>
    <w:rsid w:val="007C5011"/>
    <w:rsid w:val="007D0340"/>
    <w:rsid w:val="007D183F"/>
    <w:rsid w:val="007D67E1"/>
    <w:rsid w:val="007E4E3D"/>
    <w:rsid w:val="007F6D53"/>
    <w:rsid w:val="00807892"/>
    <w:rsid w:val="00814285"/>
    <w:rsid w:val="00826B10"/>
    <w:rsid w:val="00842096"/>
    <w:rsid w:val="00852AF4"/>
    <w:rsid w:val="00852BB7"/>
    <w:rsid w:val="00854F65"/>
    <w:rsid w:val="0086384A"/>
    <w:rsid w:val="00884C51"/>
    <w:rsid w:val="00887929"/>
    <w:rsid w:val="00891350"/>
    <w:rsid w:val="008A793F"/>
    <w:rsid w:val="008B09C6"/>
    <w:rsid w:val="008B30F4"/>
    <w:rsid w:val="008C2A7C"/>
    <w:rsid w:val="008D6C3F"/>
    <w:rsid w:val="008D7573"/>
    <w:rsid w:val="008E600B"/>
    <w:rsid w:val="008F34F2"/>
    <w:rsid w:val="00900321"/>
    <w:rsid w:val="009022A2"/>
    <w:rsid w:val="009042D3"/>
    <w:rsid w:val="00914310"/>
    <w:rsid w:val="009169F4"/>
    <w:rsid w:val="00921214"/>
    <w:rsid w:val="009409D6"/>
    <w:rsid w:val="009426DA"/>
    <w:rsid w:val="0094299C"/>
    <w:rsid w:val="00965E16"/>
    <w:rsid w:val="00967579"/>
    <w:rsid w:val="009704CA"/>
    <w:rsid w:val="009741E5"/>
    <w:rsid w:val="009772E5"/>
    <w:rsid w:val="00977C55"/>
    <w:rsid w:val="009941A8"/>
    <w:rsid w:val="009970C7"/>
    <w:rsid w:val="009B0548"/>
    <w:rsid w:val="009C172A"/>
    <w:rsid w:val="009C1DFC"/>
    <w:rsid w:val="009C2CAC"/>
    <w:rsid w:val="009C4EE8"/>
    <w:rsid w:val="009C7700"/>
    <w:rsid w:val="009D4808"/>
    <w:rsid w:val="009E0B23"/>
    <w:rsid w:val="009E2D13"/>
    <w:rsid w:val="009E5901"/>
    <w:rsid w:val="009E6C5F"/>
    <w:rsid w:val="009F0628"/>
    <w:rsid w:val="009F1647"/>
    <w:rsid w:val="009F63BF"/>
    <w:rsid w:val="00A019A9"/>
    <w:rsid w:val="00A01ECA"/>
    <w:rsid w:val="00A02519"/>
    <w:rsid w:val="00A071A1"/>
    <w:rsid w:val="00A44AAF"/>
    <w:rsid w:val="00A4502D"/>
    <w:rsid w:val="00A456F1"/>
    <w:rsid w:val="00A45F81"/>
    <w:rsid w:val="00A51F80"/>
    <w:rsid w:val="00A5201C"/>
    <w:rsid w:val="00A5443D"/>
    <w:rsid w:val="00A607FE"/>
    <w:rsid w:val="00A878C9"/>
    <w:rsid w:val="00A93BDB"/>
    <w:rsid w:val="00A95CF0"/>
    <w:rsid w:val="00AA4DE9"/>
    <w:rsid w:val="00AA741D"/>
    <w:rsid w:val="00AA7EE3"/>
    <w:rsid w:val="00AB58A1"/>
    <w:rsid w:val="00AC0B68"/>
    <w:rsid w:val="00AC3D0E"/>
    <w:rsid w:val="00AD3DA4"/>
    <w:rsid w:val="00AD5432"/>
    <w:rsid w:val="00AF3200"/>
    <w:rsid w:val="00B0061B"/>
    <w:rsid w:val="00B04998"/>
    <w:rsid w:val="00B11FB6"/>
    <w:rsid w:val="00B16969"/>
    <w:rsid w:val="00B94907"/>
    <w:rsid w:val="00BA018B"/>
    <w:rsid w:val="00BA3BE7"/>
    <w:rsid w:val="00BB5446"/>
    <w:rsid w:val="00BC6C88"/>
    <w:rsid w:val="00BD41B9"/>
    <w:rsid w:val="00BE6476"/>
    <w:rsid w:val="00BF58BF"/>
    <w:rsid w:val="00BF6F29"/>
    <w:rsid w:val="00C013EA"/>
    <w:rsid w:val="00C0268C"/>
    <w:rsid w:val="00C346AF"/>
    <w:rsid w:val="00C40726"/>
    <w:rsid w:val="00C42133"/>
    <w:rsid w:val="00C46498"/>
    <w:rsid w:val="00C567B1"/>
    <w:rsid w:val="00C63A71"/>
    <w:rsid w:val="00C64A1C"/>
    <w:rsid w:val="00C73023"/>
    <w:rsid w:val="00C817DA"/>
    <w:rsid w:val="00C8423D"/>
    <w:rsid w:val="00C8516F"/>
    <w:rsid w:val="00C956D7"/>
    <w:rsid w:val="00CA180F"/>
    <w:rsid w:val="00CA40DB"/>
    <w:rsid w:val="00CB39AD"/>
    <w:rsid w:val="00CB4E2E"/>
    <w:rsid w:val="00CC72D1"/>
    <w:rsid w:val="00CC7453"/>
    <w:rsid w:val="00CD1122"/>
    <w:rsid w:val="00CD1624"/>
    <w:rsid w:val="00CE2D4B"/>
    <w:rsid w:val="00CE4E55"/>
    <w:rsid w:val="00CF1670"/>
    <w:rsid w:val="00D000A4"/>
    <w:rsid w:val="00D01049"/>
    <w:rsid w:val="00D14448"/>
    <w:rsid w:val="00D20C35"/>
    <w:rsid w:val="00D23272"/>
    <w:rsid w:val="00D24610"/>
    <w:rsid w:val="00D3577F"/>
    <w:rsid w:val="00D40DA2"/>
    <w:rsid w:val="00D5108B"/>
    <w:rsid w:val="00D67C7A"/>
    <w:rsid w:val="00D74EB4"/>
    <w:rsid w:val="00D77B26"/>
    <w:rsid w:val="00D85D49"/>
    <w:rsid w:val="00D86EDA"/>
    <w:rsid w:val="00D93E92"/>
    <w:rsid w:val="00DA09AF"/>
    <w:rsid w:val="00DA113D"/>
    <w:rsid w:val="00DA1C0F"/>
    <w:rsid w:val="00DA1E4D"/>
    <w:rsid w:val="00DC0D58"/>
    <w:rsid w:val="00DC15DE"/>
    <w:rsid w:val="00DC233D"/>
    <w:rsid w:val="00E01005"/>
    <w:rsid w:val="00E153B7"/>
    <w:rsid w:val="00E3422A"/>
    <w:rsid w:val="00E41414"/>
    <w:rsid w:val="00E46EF0"/>
    <w:rsid w:val="00E47AB0"/>
    <w:rsid w:val="00E50E0E"/>
    <w:rsid w:val="00E569C0"/>
    <w:rsid w:val="00E603B6"/>
    <w:rsid w:val="00E6503F"/>
    <w:rsid w:val="00E72084"/>
    <w:rsid w:val="00E84C87"/>
    <w:rsid w:val="00E85A56"/>
    <w:rsid w:val="00E8737F"/>
    <w:rsid w:val="00E93387"/>
    <w:rsid w:val="00EA1322"/>
    <w:rsid w:val="00EA4A25"/>
    <w:rsid w:val="00EB5C87"/>
    <w:rsid w:val="00EC6023"/>
    <w:rsid w:val="00EC78A9"/>
    <w:rsid w:val="00ED0498"/>
    <w:rsid w:val="00ED1456"/>
    <w:rsid w:val="00ED1F8B"/>
    <w:rsid w:val="00ED4157"/>
    <w:rsid w:val="00EE0A61"/>
    <w:rsid w:val="00EF4152"/>
    <w:rsid w:val="00EF6CFD"/>
    <w:rsid w:val="00F10698"/>
    <w:rsid w:val="00F11A19"/>
    <w:rsid w:val="00F22F83"/>
    <w:rsid w:val="00F50766"/>
    <w:rsid w:val="00F52B9D"/>
    <w:rsid w:val="00F57842"/>
    <w:rsid w:val="00F612DE"/>
    <w:rsid w:val="00F67074"/>
    <w:rsid w:val="00F83FCF"/>
    <w:rsid w:val="00FA2BD4"/>
    <w:rsid w:val="00FA5B5C"/>
    <w:rsid w:val="00FB1102"/>
    <w:rsid w:val="00FB4BF4"/>
    <w:rsid w:val="00FB525A"/>
    <w:rsid w:val="00FD1230"/>
    <w:rsid w:val="00FE3BA4"/>
    <w:rsid w:val="00FE7CA6"/>
    <w:rsid w:val="00FF038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B673-E41B-4211-946C-03C5FC7C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Bierach, Katie</dc:creator>
  <cp:lastModifiedBy>Ancheta, Katie</cp:lastModifiedBy>
  <cp:revision>3</cp:revision>
  <cp:lastPrinted>2016-05-20T23:49:00Z</cp:lastPrinted>
  <dcterms:created xsi:type="dcterms:W3CDTF">2016-07-12T23:32:00Z</dcterms:created>
  <dcterms:modified xsi:type="dcterms:W3CDTF">2016-07-12T23:38:00Z</dcterms:modified>
</cp:coreProperties>
</file>