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2E" w:rsidRDefault="0069642E" w:rsidP="0069642E">
      <w:pPr>
        <w:pStyle w:val="Title"/>
        <w:pBdr>
          <w:bottom w:val="none" w:sz="0" w:space="0" w:color="auto"/>
        </w:pBdr>
      </w:pPr>
      <w:r>
        <w:t>Case Archive</w:t>
      </w:r>
    </w:p>
    <w:p w:rsidR="00246E0C" w:rsidRDefault="0069642E" w:rsidP="0069642E">
      <w:pPr>
        <w:pStyle w:val="Heading1"/>
      </w:pPr>
      <w:r>
        <w:t xml:space="preserve">Case 4.1: </w:t>
      </w:r>
      <w:r w:rsidR="00246E0C" w:rsidRPr="00D76894">
        <w:t xml:space="preserve">Net-Gen </w:t>
      </w:r>
      <w:proofErr w:type="gramStart"/>
      <w:r w:rsidR="00246E0C" w:rsidRPr="00D76894">
        <w:t>Takes</w:t>
      </w:r>
      <w:proofErr w:type="gramEnd"/>
      <w:r w:rsidR="00246E0C" w:rsidRPr="00D76894">
        <w:t xml:space="preserve"> Over the Workforce: How the Young</w:t>
      </w:r>
      <w:bookmarkStart w:id="0" w:name="_GoBack"/>
      <w:bookmarkEnd w:id="0"/>
      <w:r w:rsidR="00246E0C" w:rsidRPr="00D76894">
        <w:t>er Generation is Challenging Organizational Culture</w:t>
      </w:r>
    </w:p>
    <w:p w:rsidR="00246E0C" w:rsidRPr="00D76894" w:rsidRDefault="00246E0C" w:rsidP="0069642E">
      <w:pPr>
        <w:pStyle w:val="CaseOpeningText"/>
        <w:pBdr>
          <w:top w:val="none" w:sz="0" w:space="0" w:color="auto"/>
          <w:bottom w:val="none" w:sz="0" w:space="0" w:color="auto"/>
        </w:pBdr>
      </w:pPr>
      <w:r w:rsidRPr="00D76894">
        <w:t xml:space="preserve">A new generation of workers is pushing </w:t>
      </w:r>
      <w:r>
        <w:t>t</w:t>
      </w:r>
      <w:r w:rsidRPr="00D76894">
        <w:t xml:space="preserve">he Baby Boomers and Generation X out of the way. Take your pick of labels—Generation Y, the Millennials, or the </w:t>
      </w:r>
      <w:proofErr w:type="spellStart"/>
      <w:r w:rsidRPr="00D76894">
        <w:t>Netgeneration</w:t>
      </w:r>
      <w:proofErr w:type="spellEnd"/>
      <w:r w:rsidRPr="00D76894">
        <w:t xml:space="preserve"> (from the explosion of the internet in recent years), but those born from the late 1970s to the early 2000s are moving in and taking over. They are huge in number, are very different in orientation according to every study, and pose big challenges for the way complex organizations work.</w:t>
      </w:r>
    </w:p>
    <w:p w:rsidR="00246E0C" w:rsidRDefault="00246E0C" w:rsidP="0069642E">
      <w:pPr>
        <w:pStyle w:val="CaseText"/>
        <w:pBdr>
          <w:top w:val="none" w:sz="0" w:space="0" w:color="auto"/>
          <w:bottom w:val="none" w:sz="0" w:space="0" w:color="auto"/>
        </w:pBdr>
        <w:rPr>
          <w:rStyle w:val="FootnoteReference"/>
          <w:szCs w:val="22"/>
        </w:rPr>
      </w:pPr>
      <w:r w:rsidRPr="00D76894">
        <w:t>Net-</w:t>
      </w:r>
      <w:proofErr w:type="spellStart"/>
      <w:r w:rsidRPr="00D76894">
        <w:t>Geners</w:t>
      </w:r>
      <w:proofErr w:type="spellEnd"/>
      <w:r w:rsidRPr="00D76894">
        <w:t xml:space="preserve"> are</w:t>
      </w:r>
      <w:r w:rsidR="009A564E">
        <w:t xml:space="preserve"> “</w:t>
      </w:r>
      <w:r w:rsidRPr="00D76894">
        <w:t>digital natives,</w:t>
      </w:r>
      <w:r>
        <w:t>”</w:t>
      </w:r>
      <w:r w:rsidRPr="00D76894">
        <w:t xml:space="preserve"> one government report explains. They</w:t>
      </w:r>
      <w:r>
        <w:t>’</w:t>
      </w:r>
      <w:r w:rsidRPr="00D76894">
        <w:t xml:space="preserve">ve </w:t>
      </w:r>
      <w:r>
        <w:t>“</w:t>
      </w:r>
      <w:r w:rsidRPr="00D76894">
        <w:t>grown up with technology in every aspect of their lives</w:t>
      </w:r>
      <w:r>
        <w:t>”</w:t>
      </w:r>
      <w:r w:rsidRPr="00D76894">
        <w:t xml:space="preserve"> and information technology </w:t>
      </w:r>
      <w:r>
        <w:t>“</w:t>
      </w:r>
      <w:r w:rsidRPr="00D76894">
        <w:t>capabilities are often second nature to them.</w:t>
      </w:r>
      <w:r>
        <w:t>”</w:t>
      </w:r>
      <w:r w:rsidRPr="00D76894">
        <w:t xml:space="preserve"> The generation is </w:t>
      </w:r>
      <w:r>
        <w:t>“</w:t>
      </w:r>
      <w:r w:rsidRPr="00D76894">
        <w:t>the most demanding generation in history, demanding challenge, meaningful work with impact, committed co-workers, and the ability to reach personal and financial goals.</w:t>
      </w:r>
      <w:r>
        <w:t>”</w:t>
      </w:r>
      <w:r w:rsidRPr="00D76894">
        <w:t xml:space="preserve"> What are their ideal employers? A recent survey found that 55 percent of respondents aged 13 to 30 said the private sector, 25 percent said nonprofit organizations, and 20 percent said the public sector.</w:t>
      </w:r>
      <w:r w:rsidRPr="00D76894">
        <w:rPr>
          <w:rStyle w:val="FootnoteReference"/>
          <w:szCs w:val="22"/>
        </w:rPr>
        <w:t xml:space="preserve"> </w:t>
      </w:r>
      <w:r w:rsidRPr="00D76894">
        <w:rPr>
          <w:szCs w:val="22"/>
          <w:vertAlign w:val="superscript"/>
        </w:rPr>
        <w:footnoteReference w:id="1"/>
      </w:r>
    </w:p>
    <w:p w:rsidR="00246E0C" w:rsidRPr="00D76894" w:rsidRDefault="00246E0C" w:rsidP="0069642E">
      <w:pPr>
        <w:pStyle w:val="CaseText"/>
        <w:pBdr>
          <w:top w:val="none" w:sz="0" w:space="0" w:color="auto"/>
          <w:bottom w:val="none" w:sz="0" w:space="0" w:color="auto"/>
        </w:pBdr>
      </w:pPr>
      <w:r w:rsidRPr="00D76894">
        <w:t>In 2006, in-depth interviews of Net-</w:t>
      </w:r>
      <w:proofErr w:type="spellStart"/>
      <w:r w:rsidRPr="00D76894">
        <w:t>Geners</w:t>
      </w:r>
      <w:proofErr w:type="spellEnd"/>
      <w:r w:rsidRPr="00D76894">
        <w:t xml:space="preserve"> revealed eight norms that shape their interests and behaviors.</w:t>
      </w:r>
      <w:r w:rsidRPr="00D76894">
        <w:rPr>
          <w:vertAlign w:val="superscript"/>
        </w:rPr>
        <w:footnoteReference w:id="2"/>
      </w:r>
      <w:r w:rsidRPr="00D76894">
        <w:t xml:space="preserve"> These norms pose big challenges for those trying to design and manage organizations. </w:t>
      </w:r>
      <w:proofErr w:type="gramStart"/>
      <w:r w:rsidRPr="00D76894">
        <w:t>This new generation also pose</w:t>
      </w:r>
      <w:proofErr w:type="gramEnd"/>
      <w:r w:rsidRPr="00D76894">
        <w:t xml:space="preserve"> sharp tests for many generations of organization theory.</w:t>
      </w:r>
    </w:p>
    <w:p w:rsidR="00246E0C" w:rsidRDefault="00246E0C" w:rsidP="0069642E">
      <w:pPr>
        <w:pStyle w:val="CaseExtract"/>
        <w:numPr>
          <w:ilvl w:val="0"/>
          <w:numId w:val="3"/>
        </w:numPr>
        <w:pBdr>
          <w:top w:val="none" w:sz="0" w:space="0" w:color="auto"/>
          <w:bottom w:val="none" w:sz="0" w:space="0" w:color="auto"/>
        </w:pBdr>
      </w:pPr>
      <w:r w:rsidRPr="00D76894">
        <w:t>Freedom. Net-</w:t>
      </w:r>
      <w:proofErr w:type="spellStart"/>
      <w:r w:rsidRPr="00D76894">
        <w:t>Geners</w:t>
      </w:r>
      <w:proofErr w:type="spellEnd"/>
      <w:r w:rsidRPr="00D76894">
        <w:t xml:space="preserve"> expect to be able to define their own priorities. They expect </w:t>
      </w:r>
      <w:r w:rsidRPr="00D76894">
        <w:lastRenderedPageBreak/>
        <w:t>their job to fit into their social and personal lives, not vice versa.</w:t>
      </w:r>
    </w:p>
    <w:p w:rsidR="00246E0C" w:rsidRDefault="00246E0C" w:rsidP="0069642E">
      <w:pPr>
        <w:pStyle w:val="CaseExtract"/>
        <w:numPr>
          <w:ilvl w:val="0"/>
          <w:numId w:val="3"/>
        </w:numPr>
        <w:pBdr>
          <w:top w:val="none" w:sz="0" w:space="0" w:color="auto"/>
          <w:bottom w:val="none" w:sz="0" w:space="0" w:color="auto"/>
        </w:pBdr>
      </w:pPr>
      <w:r w:rsidRPr="00D76894">
        <w:t>Customization. Net-</w:t>
      </w:r>
      <w:proofErr w:type="spellStart"/>
      <w:r w:rsidRPr="00D76894">
        <w:t>Geners</w:t>
      </w:r>
      <w:proofErr w:type="spellEnd"/>
      <w:r w:rsidRPr="00D76894">
        <w:t xml:space="preserve"> expect to be able to create their own worlds, from the pictures on their credit cards to how they get their entertainment.</w:t>
      </w:r>
    </w:p>
    <w:p w:rsidR="00246E0C" w:rsidRDefault="00246E0C" w:rsidP="0069642E">
      <w:pPr>
        <w:pStyle w:val="CaseExtract"/>
        <w:numPr>
          <w:ilvl w:val="0"/>
          <w:numId w:val="3"/>
        </w:numPr>
        <w:pBdr>
          <w:top w:val="none" w:sz="0" w:space="0" w:color="auto"/>
          <w:bottom w:val="none" w:sz="0" w:space="0" w:color="auto"/>
        </w:pBdr>
      </w:pPr>
      <w:proofErr w:type="spellStart"/>
      <w:r w:rsidRPr="00D76894">
        <w:t>Scrutinzers</w:t>
      </w:r>
      <w:proofErr w:type="spellEnd"/>
      <w:r w:rsidRPr="00D76894">
        <w:t>. Net-</w:t>
      </w:r>
      <w:proofErr w:type="spellStart"/>
      <w:r w:rsidRPr="00D76894">
        <w:t>Geners</w:t>
      </w:r>
      <w:proofErr w:type="spellEnd"/>
      <w:r w:rsidRPr="00D76894">
        <w:t xml:space="preserve"> expect to make tough comparisons among their choices and expect high levels of trust and transparency from the organizations that employ them.</w:t>
      </w:r>
    </w:p>
    <w:p w:rsidR="00246E0C" w:rsidRDefault="00246E0C" w:rsidP="0069642E">
      <w:pPr>
        <w:pStyle w:val="CaseExtract"/>
        <w:numPr>
          <w:ilvl w:val="0"/>
          <w:numId w:val="3"/>
        </w:numPr>
        <w:pBdr>
          <w:top w:val="none" w:sz="0" w:space="0" w:color="auto"/>
          <w:bottom w:val="none" w:sz="0" w:space="0" w:color="auto"/>
        </w:pBdr>
      </w:pPr>
      <w:r w:rsidRPr="00D76894">
        <w:t>Integrity. Net-</w:t>
      </w:r>
      <w:proofErr w:type="spellStart"/>
      <w:r w:rsidRPr="00D76894">
        <w:t>Geners</w:t>
      </w:r>
      <w:proofErr w:type="spellEnd"/>
      <w:r w:rsidRPr="00D76894">
        <w:t xml:space="preserve"> expect to work for organizations with high levels of ethical practice.</w:t>
      </w:r>
    </w:p>
    <w:p w:rsidR="00246E0C" w:rsidRDefault="00246E0C" w:rsidP="0069642E">
      <w:pPr>
        <w:pStyle w:val="CaseExtract"/>
        <w:numPr>
          <w:ilvl w:val="0"/>
          <w:numId w:val="3"/>
        </w:numPr>
        <w:pBdr>
          <w:top w:val="none" w:sz="0" w:space="0" w:color="auto"/>
          <w:bottom w:val="none" w:sz="0" w:space="0" w:color="auto"/>
        </w:pBdr>
      </w:pPr>
      <w:r w:rsidRPr="00D76894">
        <w:t>Collaboration. Net-</w:t>
      </w:r>
      <w:proofErr w:type="spellStart"/>
      <w:r w:rsidRPr="00D76894">
        <w:t>Geners</w:t>
      </w:r>
      <w:proofErr w:type="spellEnd"/>
      <w:r w:rsidRPr="00D76894">
        <w:t xml:space="preserve"> expect to engage in highly interactive work with significant personal impact on the tasks to which they devote themselves.</w:t>
      </w:r>
    </w:p>
    <w:p w:rsidR="00246E0C" w:rsidRDefault="00246E0C" w:rsidP="0069642E">
      <w:pPr>
        <w:pStyle w:val="CaseExtract"/>
        <w:numPr>
          <w:ilvl w:val="0"/>
          <w:numId w:val="3"/>
        </w:numPr>
        <w:pBdr>
          <w:top w:val="none" w:sz="0" w:space="0" w:color="auto"/>
          <w:bottom w:val="none" w:sz="0" w:space="0" w:color="auto"/>
        </w:pBdr>
      </w:pPr>
      <w:r w:rsidRPr="00D76894">
        <w:t>Entertainment. Net-</w:t>
      </w:r>
      <w:proofErr w:type="spellStart"/>
      <w:r w:rsidRPr="00D76894">
        <w:t>Geners</w:t>
      </w:r>
      <w:proofErr w:type="spellEnd"/>
      <w:r w:rsidRPr="00D76894">
        <w:t xml:space="preserve"> expect to enjoy their work, want to learn new things, to be part of the action, and to have fun in the process.</w:t>
      </w:r>
    </w:p>
    <w:p w:rsidR="00246E0C" w:rsidRDefault="00246E0C" w:rsidP="0069642E">
      <w:pPr>
        <w:pStyle w:val="CaseExtract"/>
        <w:numPr>
          <w:ilvl w:val="0"/>
          <w:numId w:val="3"/>
        </w:numPr>
        <w:pBdr>
          <w:top w:val="none" w:sz="0" w:space="0" w:color="auto"/>
          <w:bottom w:val="none" w:sz="0" w:space="0" w:color="auto"/>
        </w:pBdr>
      </w:pPr>
      <w:r w:rsidRPr="00D76894">
        <w:t>Speed. Net-</w:t>
      </w:r>
      <w:proofErr w:type="spellStart"/>
      <w:r w:rsidRPr="00D76894">
        <w:t>Geners</w:t>
      </w:r>
      <w:proofErr w:type="spellEnd"/>
      <w:r w:rsidRPr="00D76894">
        <w:t xml:space="preserve"> expect to use instant messaging and other high-speed means of communication, instead of the telephone and email.</w:t>
      </w:r>
    </w:p>
    <w:p w:rsidR="00246E0C" w:rsidRDefault="00246E0C" w:rsidP="0069642E">
      <w:pPr>
        <w:pStyle w:val="CaseExtract"/>
        <w:numPr>
          <w:ilvl w:val="0"/>
          <w:numId w:val="3"/>
        </w:numPr>
        <w:pBdr>
          <w:top w:val="none" w:sz="0" w:space="0" w:color="auto"/>
          <w:bottom w:val="none" w:sz="0" w:space="0" w:color="auto"/>
        </w:pBdr>
      </w:pPr>
      <w:r w:rsidRPr="00D76894">
        <w:t>Innovation. Net-</w:t>
      </w:r>
      <w:proofErr w:type="spellStart"/>
      <w:r w:rsidRPr="00D76894">
        <w:t>Geners</w:t>
      </w:r>
      <w:proofErr w:type="spellEnd"/>
      <w:r w:rsidRPr="00D76894">
        <w:t xml:space="preserve"> expect to use information technology heavily, because it</w:t>
      </w:r>
      <w:r>
        <w:t>’</w:t>
      </w:r>
      <w:r w:rsidRPr="00D76894">
        <w:t>s always been woven heavily into their lives.</w:t>
      </w:r>
    </w:p>
    <w:p w:rsidR="00246E0C" w:rsidRPr="00D76894" w:rsidRDefault="00246E0C" w:rsidP="0069642E">
      <w:pPr>
        <w:pStyle w:val="CaseText"/>
        <w:pBdr>
          <w:top w:val="none" w:sz="0" w:space="0" w:color="auto"/>
          <w:bottom w:val="none" w:sz="0" w:space="0" w:color="auto"/>
        </w:pBdr>
        <w:rPr>
          <w:szCs w:val="22"/>
        </w:rPr>
      </w:pPr>
      <w:r w:rsidRPr="00D76894">
        <w:t xml:space="preserve">Government information technology analysts, after looking carefully at these trends, have identified important characteristics of the </w:t>
      </w:r>
      <w:r>
        <w:t>“</w:t>
      </w:r>
      <w:r w:rsidRPr="00D76894">
        <w:t>Net-Gen world</w:t>
      </w:r>
      <w:r>
        <w:t>”</w:t>
      </w:r>
      <w:r w:rsidRPr="00D76894">
        <w:t>:</w:t>
      </w:r>
      <w:r w:rsidRPr="00D76894">
        <w:rPr>
          <w:szCs w:val="22"/>
          <w:vertAlign w:val="superscript"/>
        </w:rPr>
        <w:footnoteReference w:id="3"/>
      </w:r>
    </w:p>
    <w:p w:rsidR="00246E0C" w:rsidRDefault="00246E0C" w:rsidP="0069642E">
      <w:pPr>
        <w:pStyle w:val="CaseExtract"/>
        <w:numPr>
          <w:ilvl w:val="0"/>
          <w:numId w:val="4"/>
        </w:numPr>
        <w:pBdr>
          <w:top w:val="none" w:sz="0" w:space="0" w:color="auto"/>
          <w:bottom w:val="none" w:sz="0" w:space="0" w:color="auto"/>
        </w:pBdr>
      </w:pPr>
      <w:r w:rsidRPr="00D76894">
        <w:t>They don</w:t>
      </w:r>
      <w:r>
        <w:t>’</w:t>
      </w:r>
      <w:r w:rsidRPr="00D76894">
        <w:t>t want to be labeled.</w:t>
      </w:r>
    </w:p>
    <w:p w:rsidR="00246E0C" w:rsidRDefault="00246E0C" w:rsidP="0069642E">
      <w:pPr>
        <w:pStyle w:val="CaseExtract"/>
        <w:numPr>
          <w:ilvl w:val="0"/>
          <w:numId w:val="4"/>
        </w:numPr>
        <w:pBdr>
          <w:top w:val="none" w:sz="0" w:space="0" w:color="auto"/>
          <w:bottom w:val="none" w:sz="0" w:space="0" w:color="auto"/>
        </w:pBdr>
      </w:pPr>
      <w:r w:rsidRPr="00D76894">
        <w:t>They want continuous feedback and recognition.</w:t>
      </w:r>
    </w:p>
    <w:p w:rsidR="00246E0C" w:rsidRDefault="00246E0C" w:rsidP="0069642E">
      <w:pPr>
        <w:pStyle w:val="CaseExtract"/>
        <w:numPr>
          <w:ilvl w:val="0"/>
          <w:numId w:val="4"/>
        </w:numPr>
        <w:pBdr>
          <w:top w:val="none" w:sz="0" w:space="0" w:color="auto"/>
          <w:bottom w:val="none" w:sz="0" w:space="0" w:color="auto"/>
        </w:pBdr>
      </w:pPr>
      <w:r w:rsidRPr="00D76894">
        <w:t>They value genuine mentoring.</w:t>
      </w:r>
    </w:p>
    <w:p w:rsidR="00246E0C" w:rsidRDefault="00246E0C" w:rsidP="0069642E">
      <w:pPr>
        <w:pStyle w:val="CaseExtract"/>
        <w:numPr>
          <w:ilvl w:val="0"/>
          <w:numId w:val="4"/>
        </w:numPr>
        <w:pBdr>
          <w:top w:val="none" w:sz="0" w:space="0" w:color="auto"/>
          <w:bottom w:val="none" w:sz="0" w:space="0" w:color="auto"/>
        </w:pBdr>
      </w:pPr>
      <w:r w:rsidRPr="00D76894">
        <w:t>They want autonomy, responsibility, and challenges.</w:t>
      </w:r>
    </w:p>
    <w:p w:rsidR="00246E0C" w:rsidRDefault="00246E0C" w:rsidP="0069642E">
      <w:pPr>
        <w:pStyle w:val="CaseExtract"/>
        <w:numPr>
          <w:ilvl w:val="0"/>
          <w:numId w:val="4"/>
        </w:numPr>
        <w:pBdr>
          <w:top w:val="none" w:sz="0" w:space="0" w:color="auto"/>
          <w:bottom w:val="none" w:sz="0" w:space="0" w:color="auto"/>
        </w:pBdr>
      </w:pPr>
      <w:r w:rsidRPr="00D76894">
        <w:t>They need structured accountability.</w:t>
      </w:r>
    </w:p>
    <w:p w:rsidR="00246E0C" w:rsidRDefault="00246E0C" w:rsidP="0069642E">
      <w:pPr>
        <w:pStyle w:val="CaseExtract"/>
        <w:numPr>
          <w:ilvl w:val="0"/>
          <w:numId w:val="4"/>
        </w:numPr>
        <w:pBdr>
          <w:top w:val="none" w:sz="0" w:space="0" w:color="auto"/>
          <w:bottom w:val="none" w:sz="0" w:space="0" w:color="auto"/>
        </w:pBdr>
      </w:pPr>
      <w:r w:rsidRPr="00D76894">
        <w:t>They</w:t>
      </w:r>
      <w:r>
        <w:t>’</w:t>
      </w:r>
      <w:r w:rsidRPr="00D76894">
        <w:t xml:space="preserve">re not interested in </w:t>
      </w:r>
      <w:r>
        <w:t>“</w:t>
      </w:r>
      <w:r w:rsidRPr="00D76894">
        <w:t>paying their dues.</w:t>
      </w:r>
      <w:r>
        <w:t>”</w:t>
      </w:r>
    </w:p>
    <w:p w:rsidR="00246E0C" w:rsidRDefault="00246E0C" w:rsidP="0069642E">
      <w:pPr>
        <w:pStyle w:val="CaseExtract"/>
        <w:numPr>
          <w:ilvl w:val="0"/>
          <w:numId w:val="4"/>
        </w:numPr>
        <w:pBdr>
          <w:top w:val="none" w:sz="0" w:space="0" w:color="auto"/>
          <w:bottom w:val="none" w:sz="0" w:space="0" w:color="auto"/>
        </w:pBdr>
      </w:pPr>
      <w:r w:rsidRPr="00D76894">
        <w:t>They</w:t>
      </w:r>
      <w:r>
        <w:t>’</w:t>
      </w:r>
      <w:r w:rsidRPr="00D76894">
        <w:t>re used to having their opinions heard.</w:t>
      </w:r>
    </w:p>
    <w:p w:rsidR="00246E0C" w:rsidRDefault="00246E0C" w:rsidP="0069642E">
      <w:pPr>
        <w:pStyle w:val="CaseExtract"/>
        <w:numPr>
          <w:ilvl w:val="0"/>
          <w:numId w:val="4"/>
        </w:numPr>
        <w:pBdr>
          <w:top w:val="none" w:sz="0" w:space="0" w:color="auto"/>
          <w:bottom w:val="none" w:sz="0" w:space="0" w:color="auto"/>
        </w:pBdr>
      </w:pPr>
      <w:r w:rsidRPr="00D76894">
        <w:lastRenderedPageBreak/>
        <w:t>They</w:t>
      </w:r>
      <w:r>
        <w:t>’</w:t>
      </w:r>
      <w:r w:rsidRPr="00D76894">
        <w:t>re used to group/team problem solving.</w:t>
      </w:r>
    </w:p>
    <w:p w:rsidR="00246E0C" w:rsidRDefault="00246E0C" w:rsidP="0069642E">
      <w:pPr>
        <w:pStyle w:val="CaseExtract"/>
        <w:numPr>
          <w:ilvl w:val="0"/>
          <w:numId w:val="4"/>
        </w:numPr>
        <w:pBdr>
          <w:top w:val="none" w:sz="0" w:space="0" w:color="auto"/>
          <w:bottom w:val="none" w:sz="0" w:space="0" w:color="auto"/>
        </w:pBdr>
      </w:pPr>
      <w:r w:rsidRPr="00D76894">
        <w:t>They expect high tech/constant stimulation.</w:t>
      </w:r>
    </w:p>
    <w:p w:rsidR="00246E0C" w:rsidRDefault="00246E0C" w:rsidP="0069642E">
      <w:pPr>
        <w:pStyle w:val="CaseExtract"/>
        <w:numPr>
          <w:ilvl w:val="0"/>
          <w:numId w:val="4"/>
        </w:numPr>
        <w:pBdr>
          <w:top w:val="none" w:sz="0" w:space="0" w:color="auto"/>
          <w:bottom w:val="none" w:sz="0" w:space="0" w:color="auto"/>
        </w:pBdr>
      </w:pPr>
      <w:r w:rsidRPr="00D76894">
        <w:t>They</w:t>
      </w:r>
      <w:r>
        <w:t>’</w:t>
      </w:r>
      <w:r w:rsidRPr="00D76894">
        <w:t>re used to living in a 24/7 environment.</w:t>
      </w:r>
    </w:p>
    <w:p w:rsidR="00246E0C" w:rsidRPr="00D76894" w:rsidRDefault="00246E0C" w:rsidP="0069642E">
      <w:pPr>
        <w:pStyle w:val="Heading1"/>
      </w:pPr>
      <w:r w:rsidRPr="00D76894">
        <w:t>Questions to consider:</w:t>
      </w:r>
    </w:p>
    <w:p w:rsidR="00246E0C" w:rsidRPr="00D76894" w:rsidRDefault="00246E0C" w:rsidP="0069642E">
      <w:pPr>
        <w:pStyle w:val="CaseNumberedList"/>
        <w:numPr>
          <w:ilvl w:val="0"/>
          <w:numId w:val="2"/>
        </w:numPr>
      </w:pPr>
      <w:r w:rsidRPr="00D76894">
        <w:t>Compare these characteristics with the foundations of organization theory. What similarities and differences stand out for you?</w:t>
      </w:r>
    </w:p>
    <w:p w:rsidR="00246E0C" w:rsidRPr="00D76894" w:rsidRDefault="00246E0C" w:rsidP="0069642E">
      <w:pPr>
        <w:pStyle w:val="CaseNumberedList"/>
        <w:numPr>
          <w:ilvl w:val="0"/>
          <w:numId w:val="2"/>
        </w:numPr>
      </w:pPr>
      <w:r w:rsidRPr="00D76894">
        <w:t>What special challenges do you see for bringing Net-</w:t>
      </w:r>
      <w:proofErr w:type="spellStart"/>
      <w:r w:rsidRPr="00D76894">
        <w:t>Geners</w:t>
      </w:r>
      <w:proofErr w:type="spellEnd"/>
      <w:r w:rsidRPr="00D76894">
        <w:t xml:space="preserve"> into large hierarchical organizations?</w:t>
      </w:r>
    </w:p>
    <w:p w:rsidR="00246E0C" w:rsidRPr="00D76894" w:rsidRDefault="00246E0C" w:rsidP="0069642E">
      <w:pPr>
        <w:pStyle w:val="CaseNumberedList"/>
        <w:numPr>
          <w:ilvl w:val="0"/>
          <w:numId w:val="2"/>
        </w:numPr>
      </w:pPr>
      <w:r w:rsidRPr="00D76894">
        <w:t>What innovations in organization theory do you think will be required to lead and motivate Net-</w:t>
      </w:r>
      <w:proofErr w:type="spellStart"/>
      <w:r w:rsidRPr="00D76894">
        <w:t>Geners</w:t>
      </w:r>
      <w:proofErr w:type="spellEnd"/>
      <w:r w:rsidRPr="00D76894">
        <w:t>?</w:t>
      </w:r>
    </w:p>
    <w:p w:rsidR="00246E0C" w:rsidRPr="00D76894" w:rsidRDefault="00246E0C" w:rsidP="0069642E">
      <w:pPr>
        <w:pStyle w:val="CaseNumberedList"/>
        <w:numPr>
          <w:ilvl w:val="0"/>
          <w:numId w:val="2"/>
        </w:numPr>
        <w:rPr>
          <w:szCs w:val="24"/>
        </w:rPr>
      </w:pPr>
      <w:r w:rsidRPr="00D76894">
        <w:t>If you could design the ideal government workplace for Net-</w:t>
      </w:r>
      <w:proofErr w:type="spellStart"/>
      <w:r w:rsidRPr="00D76894">
        <w:t>Geners</w:t>
      </w:r>
      <w:proofErr w:type="spellEnd"/>
      <w:r w:rsidRPr="00D76894">
        <w:t>, what would it look like?</w:t>
      </w:r>
    </w:p>
    <w:p w:rsidR="004F1315" w:rsidRDefault="004F1315" w:rsidP="0069642E"/>
    <w:sectPr w:rsidR="004F1315" w:rsidSect="00246E0C">
      <w:headerReference w:type="default" r:id="rId8"/>
      <w:footnotePr>
        <w:numRestart w:val="eachSect"/>
      </w:footnotePr>
      <w:pgSz w:w="11906" w:h="16838"/>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0C" w:rsidRDefault="00246E0C" w:rsidP="00246E0C">
      <w:pPr>
        <w:spacing w:after="0" w:line="240" w:lineRule="auto"/>
      </w:pPr>
      <w:r>
        <w:separator/>
      </w:r>
    </w:p>
  </w:endnote>
  <w:endnote w:type="continuationSeparator" w:id="0">
    <w:p w:rsidR="00246E0C" w:rsidRDefault="00246E0C" w:rsidP="0024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0C" w:rsidRDefault="00246E0C" w:rsidP="00246E0C">
      <w:pPr>
        <w:spacing w:after="0" w:line="240" w:lineRule="auto"/>
      </w:pPr>
      <w:r>
        <w:separator/>
      </w:r>
    </w:p>
  </w:footnote>
  <w:footnote w:type="continuationSeparator" w:id="0">
    <w:p w:rsidR="00246E0C" w:rsidRDefault="00246E0C" w:rsidP="00246E0C">
      <w:pPr>
        <w:spacing w:after="0" w:line="240" w:lineRule="auto"/>
      </w:pPr>
      <w:r>
        <w:continuationSeparator/>
      </w:r>
    </w:p>
  </w:footnote>
  <w:footnote w:id="1">
    <w:p w:rsidR="00246E0C" w:rsidRDefault="00246E0C" w:rsidP="00246E0C">
      <w:pPr>
        <w:pStyle w:val="BasicParagraph"/>
        <w:spacing w:line="480" w:lineRule="auto"/>
        <w:ind w:left="360" w:hanging="360"/>
      </w:pPr>
      <w:r>
        <w:rPr>
          <w:vertAlign w:val="superscript"/>
        </w:rPr>
        <w:footnoteRef/>
      </w:r>
      <w:r>
        <w:tab/>
      </w:r>
      <w:r>
        <w:rPr>
          <w:lang w:val="en-US"/>
        </w:rPr>
        <w:t xml:space="preserve"> Chief Information Officers Council, </w:t>
      </w:r>
      <w:proofErr w:type="spellStart"/>
      <w:r>
        <w:rPr>
          <w:i/>
          <w:iCs/>
          <w:lang w:val="en-US"/>
        </w:rPr>
        <w:t>Netgeneration</w:t>
      </w:r>
      <w:proofErr w:type="spellEnd"/>
      <w:r>
        <w:rPr>
          <w:i/>
          <w:iCs/>
          <w:lang w:val="en-US"/>
        </w:rPr>
        <w:t>: Preparing for Change in the Federal Information Technology Workforce</w:t>
      </w:r>
      <w:r>
        <w:rPr>
          <w:lang w:val="en-US"/>
        </w:rPr>
        <w:t xml:space="preserve"> (Washington: Chief Information Officers Council, 2010), p. 39, at </w:t>
      </w:r>
      <w:r>
        <w:rPr>
          <w:rStyle w:val="Hyperlink"/>
          <w:rFonts w:ascii="Calibri" w:hAnsi="Calibri" w:cs="Calibri"/>
          <w:sz w:val="20"/>
          <w:szCs w:val="20"/>
          <w:lang w:val="en-US"/>
        </w:rPr>
        <w:t>h</w:t>
      </w:r>
      <w:hyperlink r:id="rId1" w:history="1">
        <w:r>
          <w:rPr>
            <w:rStyle w:val="Hyperlink"/>
            <w:rFonts w:ascii="Calibri" w:hAnsi="Calibri" w:cs="Calibri"/>
            <w:sz w:val="20"/>
            <w:szCs w:val="20"/>
            <w:lang w:val="en-US"/>
          </w:rPr>
          <w:t>ttp://www.cio.gov/Documents/NetGen.pdf</w:t>
        </w:r>
        <w:r>
          <w:rPr>
            <w:rStyle w:val="Hyperlink"/>
            <w:rFonts w:ascii="Calibri" w:hAnsi="Calibri" w:cs="Calibri"/>
            <w:lang w:val="en-US"/>
          </w:rPr>
          <w:t xml:space="preserve"> </w:t>
        </w:r>
      </w:hyperlink>
    </w:p>
  </w:footnote>
  <w:footnote w:id="2">
    <w:p w:rsidR="00246E0C" w:rsidRDefault="00246E0C" w:rsidP="00246E0C">
      <w:pPr>
        <w:pStyle w:val="BasicParagraph"/>
        <w:spacing w:line="480" w:lineRule="auto"/>
        <w:ind w:left="360" w:hanging="360"/>
      </w:pPr>
      <w:r>
        <w:rPr>
          <w:vertAlign w:val="superscript"/>
        </w:rPr>
        <w:footnoteRef/>
      </w:r>
      <w:r>
        <w:tab/>
      </w:r>
      <w:r>
        <w:rPr>
          <w:lang w:val="en-US"/>
        </w:rPr>
        <w:t xml:space="preserve"> Don </w:t>
      </w:r>
      <w:proofErr w:type="spellStart"/>
      <w:r>
        <w:rPr>
          <w:lang w:val="en-US"/>
        </w:rPr>
        <w:t>Tapscott</w:t>
      </w:r>
      <w:proofErr w:type="spellEnd"/>
      <w:r>
        <w:rPr>
          <w:lang w:val="en-US"/>
        </w:rPr>
        <w:t xml:space="preserve">, quoted in </w:t>
      </w:r>
      <w:proofErr w:type="gramStart"/>
      <w:r>
        <w:rPr>
          <w:lang w:val="en-US"/>
        </w:rPr>
        <w:t>ibid.,</w:t>
      </w:r>
      <w:proofErr w:type="gramEnd"/>
      <w:r>
        <w:rPr>
          <w:lang w:val="en-US"/>
        </w:rPr>
        <w:t xml:space="preserve"> pp. 38-39.</w:t>
      </w:r>
    </w:p>
  </w:footnote>
  <w:footnote w:id="3">
    <w:p w:rsidR="00246E0C" w:rsidRDefault="00246E0C" w:rsidP="00246E0C">
      <w:pPr>
        <w:pStyle w:val="BasicParagraph"/>
        <w:spacing w:line="480" w:lineRule="auto"/>
        <w:ind w:left="360" w:hanging="360"/>
      </w:pPr>
      <w:r>
        <w:rPr>
          <w:vertAlign w:val="superscript"/>
        </w:rPr>
        <w:footnoteRef/>
      </w:r>
      <w:r>
        <w:tab/>
      </w:r>
      <w:r>
        <w:rPr>
          <w:lang w:val="en-US"/>
        </w:rPr>
        <w:t xml:space="preserve"> CIO Council, </w:t>
      </w:r>
      <w:proofErr w:type="spellStart"/>
      <w:r>
        <w:rPr>
          <w:i/>
          <w:iCs/>
          <w:lang w:val="en-US"/>
        </w:rPr>
        <w:t>Netgeneration</w:t>
      </w:r>
      <w:proofErr w:type="spellEnd"/>
      <w:r>
        <w:rPr>
          <w:i/>
          <w:iCs/>
          <w:lang w:val="en-US"/>
        </w:rPr>
        <w:t xml:space="preserve">, </w:t>
      </w:r>
      <w:r>
        <w:rPr>
          <w:lang w:val="en-US"/>
        </w:rPr>
        <w:t>p.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2E" w:rsidRDefault="0069642E" w:rsidP="0069642E">
    <w:pPr>
      <w:pStyle w:val="Header"/>
      <w:jc w:val="right"/>
    </w:pPr>
    <w:proofErr w:type="spellStart"/>
    <w:r>
      <w:t>Kettl</w:t>
    </w:r>
    <w:proofErr w:type="spellEnd"/>
    <w:r>
      <w:t xml:space="preserve">, </w:t>
    </w:r>
    <w:r>
      <w:rPr>
        <w:i/>
      </w:rPr>
      <w:t>Politics of the Administrative Process 7e</w:t>
    </w:r>
  </w:p>
  <w:p w:rsidR="0069642E" w:rsidRDefault="0069642E" w:rsidP="0069642E">
    <w:pPr>
      <w:pStyle w:val="Header"/>
      <w:jc w:val="right"/>
    </w:pPr>
    <w:r>
      <w:t>CQ Press,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22D1CC"/>
    <w:lvl w:ilvl="0">
      <w:start w:val="1"/>
      <w:numFmt w:val="decimal"/>
      <w:pStyle w:val="ListNumber"/>
      <w:lvlText w:val="%1."/>
      <w:lvlJc w:val="left"/>
      <w:pPr>
        <w:tabs>
          <w:tab w:val="num" w:pos="360"/>
        </w:tabs>
        <w:ind w:left="360" w:hanging="360"/>
      </w:pPr>
    </w:lvl>
  </w:abstractNum>
  <w:abstractNum w:abstractNumId="1">
    <w:nsid w:val="022732A8"/>
    <w:multiLevelType w:val="hybridMultilevel"/>
    <w:tmpl w:val="4A44A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A51979"/>
    <w:multiLevelType w:val="hybridMultilevel"/>
    <w:tmpl w:val="F7D40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2C7AD1"/>
    <w:multiLevelType w:val="hybridMultilevel"/>
    <w:tmpl w:val="EFEE3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246E0C"/>
    <w:rsid w:val="00246E0C"/>
    <w:rsid w:val="004F1315"/>
    <w:rsid w:val="0069642E"/>
    <w:rsid w:val="009A564E"/>
    <w:rsid w:val="00BA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15"/>
  </w:style>
  <w:style w:type="paragraph" w:styleId="Heading1">
    <w:name w:val="heading 1"/>
    <w:basedOn w:val="Normal"/>
    <w:next w:val="Normal"/>
    <w:link w:val="Heading1Char"/>
    <w:uiPriority w:val="9"/>
    <w:qFormat/>
    <w:rsid w:val="00696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OpeningText">
    <w:name w:val="Case Opening Text"/>
    <w:basedOn w:val="CaseText"/>
    <w:uiPriority w:val="99"/>
    <w:qFormat/>
    <w:rsid w:val="00246E0C"/>
    <w:pPr>
      <w:spacing w:before="120"/>
      <w:ind w:firstLine="0"/>
    </w:pPr>
  </w:style>
  <w:style w:type="paragraph" w:customStyle="1" w:styleId="CaseExtract">
    <w:name w:val="Case Extract"/>
    <w:basedOn w:val="CaseText"/>
    <w:uiPriority w:val="99"/>
    <w:qFormat/>
    <w:rsid w:val="00246E0C"/>
    <w:pPr>
      <w:tabs>
        <w:tab w:val="left" w:pos="1440"/>
      </w:tabs>
      <w:ind w:left="1440" w:hanging="720"/>
    </w:pPr>
  </w:style>
  <w:style w:type="paragraph" w:customStyle="1" w:styleId="CaseText">
    <w:name w:val="Case Text"/>
    <w:basedOn w:val="Normal"/>
    <w:uiPriority w:val="99"/>
    <w:rsid w:val="00246E0C"/>
    <w:pPr>
      <w:widowControl w:val="0"/>
      <w:pBdr>
        <w:top w:val="single" w:sz="4" w:space="13" w:color="000000"/>
        <w:bottom w:val="single" w:sz="4" w:space="1" w:color="000000"/>
      </w:pBdr>
      <w:suppressAutoHyphens/>
      <w:autoSpaceDE w:val="0"/>
      <w:autoSpaceDN w:val="0"/>
      <w:adjustRightInd w:val="0"/>
      <w:spacing w:after="0" w:line="480" w:lineRule="auto"/>
      <w:ind w:left="720" w:right="720" w:firstLine="720"/>
      <w:textAlignment w:val="center"/>
    </w:pPr>
    <w:rPr>
      <w:rFonts w:ascii="Times New Roman" w:eastAsia="Times New Roman" w:hAnsi="Times New Roman"/>
      <w:color w:val="000000"/>
      <w:sz w:val="24"/>
      <w:szCs w:val="24"/>
    </w:rPr>
  </w:style>
  <w:style w:type="paragraph" w:customStyle="1" w:styleId="CaseNumberCaption">
    <w:name w:val="Case Number &amp; Caption"/>
    <w:basedOn w:val="CaseText"/>
    <w:uiPriority w:val="99"/>
    <w:rsid w:val="00246E0C"/>
    <w:pPr>
      <w:ind w:firstLine="0"/>
      <w:jc w:val="center"/>
    </w:pPr>
    <w:rPr>
      <w:b/>
      <w:bCs/>
    </w:rPr>
  </w:style>
  <w:style w:type="paragraph" w:customStyle="1" w:styleId="CaseHead">
    <w:name w:val="Case Head"/>
    <w:basedOn w:val="CaseText"/>
    <w:uiPriority w:val="99"/>
    <w:qFormat/>
    <w:rsid w:val="00246E0C"/>
    <w:pPr>
      <w:spacing w:before="120"/>
      <w:ind w:firstLine="0"/>
    </w:pPr>
    <w:rPr>
      <w:b/>
    </w:rPr>
  </w:style>
  <w:style w:type="paragraph" w:customStyle="1" w:styleId="BasicParagraph">
    <w:name w:val="[Basic Paragraph]"/>
    <w:basedOn w:val="Normal"/>
    <w:uiPriority w:val="99"/>
    <w:rsid w:val="00246E0C"/>
    <w:pPr>
      <w:widowControl w:val="0"/>
      <w:autoSpaceDE w:val="0"/>
      <w:autoSpaceDN w:val="0"/>
      <w:adjustRightInd w:val="0"/>
      <w:spacing w:after="0" w:line="288" w:lineRule="auto"/>
      <w:textAlignment w:val="center"/>
    </w:pPr>
    <w:rPr>
      <w:rFonts w:ascii="Times New Roman" w:eastAsia="Times New Roman" w:hAnsi="Times New Roman"/>
      <w:color w:val="000000"/>
      <w:sz w:val="24"/>
      <w:szCs w:val="24"/>
      <w:lang w:val="en-GB"/>
    </w:rPr>
  </w:style>
  <w:style w:type="character" w:styleId="FootnoteReference">
    <w:name w:val="footnote reference"/>
    <w:basedOn w:val="DefaultParagraphFont"/>
    <w:uiPriority w:val="99"/>
    <w:rsid w:val="00246E0C"/>
    <w:rPr>
      <w:w w:val="100"/>
      <w:vertAlign w:val="superscript"/>
    </w:rPr>
  </w:style>
  <w:style w:type="character" w:styleId="Hyperlink">
    <w:name w:val="Hyperlink"/>
    <w:basedOn w:val="DefaultParagraphFont"/>
    <w:uiPriority w:val="99"/>
    <w:rsid w:val="00246E0C"/>
    <w:rPr>
      <w:color w:val="0000FF"/>
      <w:w w:val="100"/>
      <w:u w:val="thick" w:color="0000FF"/>
    </w:rPr>
  </w:style>
  <w:style w:type="paragraph" w:customStyle="1" w:styleId="CaseNumberedList">
    <w:name w:val="Case Numbered List"/>
    <w:basedOn w:val="ListNumber"/>
    <w:rsid w:val="00246E0C"/>
    <w:pPr>
      <w:suppressAutoHyphens w:val="0"/>
      <w:autoSpaceDE/>
      <w:autoSpaceDN/>
      <w:adjustRightInd/>
      <w:spacing w:before="120" w:after="120"/>
      <w:ind w:left="1080" w:right="720"/>
      <w:textAlignment w:val="auto"/>
    </w:pPr>
    <w:rPr>
      <w:color w:val="auto"/>
      <w:szCs w:val="20"/>
    </w:rPr>
  </w:style>
  <w:style w:type="paragraph" w:styleId="ListNumber">
    <w:name w:val="List Number"/>
    <w:basedOn w:val="Normal"/>
    <w:uiPriority w:val="99"/>
    <w:semiHidden/>
    <w:unhideWhenUsed/>
    <w:rsid w:val="00246E0C"/>
    <w:pPr>
      <w:widowControl w:val="0"/>
      <w:numPr>
        <w:numId w:val="1"/>
      </w:numPr>
      <w:suppressAutoHyphens/>
      <w:autoSpaceDE w:val="0"/>
      <w:autoSpaceDN w:val="0"/>
      <w:adjustRightInd w:val="0"/>
      <w:spacing w:after="0" w:line="480" w:lineRule="auto"/>
      <w:contextualSpacing/>
      <w:textAlignment w:val="center"/>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69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42E"/>
  </w:style>
  <w:style w:type="paragraph" w:styleId="Footer">
    <w:name w:val="footer"/>
    <w:basedOn w:val="Normal"/>
    <w:link w:val="FooterChar"/>
    <w:uiPriority w:val="99"/>
    <w:unhideWhenUsed/>
    <w:rsid w:val="0069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E"/>
  </w:style>
  <w:style w:type="paragraph" w:styleId="Title">
    <w:name w:val="Title"/>
    <w:basedOn w:val="Normal"/>
    <w:next w:val="Normal"/>
    <w:link w:val="TitleChar"/>
    <w:uiPriority w:val="10"/>
    <w:qFormat/>
    <w:rsid w:val="006964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42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64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o.gov/Documents/Net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3049</Characters>
  <Application>Microsoft Office Word</Application>
  <DocSecurity>0</DocSecurity>
  <Lines>25</Lines>
  <Paragraphs>7</Paragraphs>
  <ScaleCrop>false</ScaleCrop>
  <Company>Microsoft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ahughes</dc:creator>
  <cp:lastModifiedBy>Palermini, Stephanie</cp:lastModifiedBy>
  <cp:revision>3</cp:revision>
  <dcterms:created xsi:type="dcterms:W3CDTF">2013-10-11T16:58:00Z</dcterms:created>
  <dcterms:modified xsi:type="dcterms:W3CDTF">2017-02-09T21:57:00Z</dcterms:modified>
</cp:coreProperties>
</file>