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3A4950" w:rsidP="003A4950">
      <w:pPr>
        <w:pStyle w:val="Title"/>
      </w:pPr>
      <w:r>
        <w:t>Chapter Outline</w:t>
      </w:r>
    </w:p>
    <w:p w:rsidR="003A4950" w:rsidRDefault="003A4950" w:rsidP="003A4950">
      <w:pPr>
        <w:pStyle w:val="Heading1"/>
      </w:pPr>
      <w:r>
        <w:t>Chapter 10: Supplier Management</w:t>
      </w:r>
    </w:p>
    <w:p w:rsidR="003A4950" w:rsidRDefault="003A4950">
      <w:pPr>
        <w:rPr>
          <w:b/>
          <w:i/>
        </w:rPr>
      </w:pPr>
      <w:r w:rsidRPr="003A4950">
        <w:rPr>
          <w:b/>
          <w:i/>
        </w:rPr>
        <w:t>See pages 358-384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3A4950">
        <w:rPr>
          <w:rFonts w:cs="HelveticaNeueLTStd-Bd"/>
        </w:rPr>
        <w:t>Operations Profile: Factory Fires: Fixing the</w:t>
      </w:r>
      <w:r w:rsidRPr="003A4950">
        <w:rPr>
          <w:rFonts w:cs="HelveticaNeueLTStd-Bd"/>
        </w:rPr>
        <w:t xml:space="preserve"> Garment Supplier Pipeline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3A4950">
        <w:rPr>
          <w:rFonts w:cs="HelveticaNeueLTStd-Roman"/>
        </w:rPr>
        <w:tab/>
      </w:r>
      <w:r w:rsidRPr="003A4950">
        <w:rPr>
          <w:rFonts w:cs="HelveticaNeueLTStd-Roman"/>
        </w:rPr>
        <w:t>Suppli</w:t>
      </w:r>
      <w:r w:rsidRPr="003A4950">
        <w:rPr>
          <w:rFonts w:cs="HelveticaNeueLTStd-Roman"/>
        </w:rPr>
        <w:t>er Management and Its Goals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  <w:t>Meeting Quality Standards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  <w:t>Making Deliveries on Time</w:t>
      </w:r>
      <w:bookmarkStart w:id="0" w:name="_GoBack"/>
      <w:bookmarkEnd w:id="0"/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  <w:t>Minimizing Costs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3A4950">
        <w:rPr>
          <w:rFonts w:cs="HelveticaNeueLTStd-Bd"/>
        </w:rPr>
        <w:t>Operations Management: Lessons Learned:</w:t>
      </w:r>
      <w:r w:rsidRPr="003A4950">
        <w:rPr>
          <w:rFonts w:cs="HelveticaNeueLTStd-Bd"/>
        </w:rPr>
        <w:t xml:space="preserve"> </w:t>
      </w:r>
      <w:r w:rsidRPr="003A4950">
        <w:rPr>
          <w:rFonts w:cs="HelveticaNeueLTStd-Bd"/>
        </w:rPr>
        <w:t>“Do You Want Fries With That?” Supplier</w:t>
      </w:r>
      <w:r w:rsidRPr="003A4950">
        <w:rPr>
          <w:rFonts w:cs="HelveticaNeueLTStd-Bd"/>
        </w:rPr>
        <w:t xml:space="preserve"> </w:t>
      </w:r>
      <w:r w:rsidRPr="003A4950">
        <w:rPr>
          <w:rFonts w:cs="HelveticaNeueLTStd-Bd"/>
        </w:rPr>
        <w:t>Management Problems Lead to Horse Meat in</w:t>
      </w:r>
      <w:r w:rsidRPr="003A4950">
        <w:rPr>
          <w:rFonts w:cs="HelveticaNeueLTStd-Bd"/>
        </w:rPr>
        <w:t xml:space="preserve"> Hamburgers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>Developing Better Products and</w:t>
      </w:r>
      <w:r w:rsidRPr="003A4950">
        <w:rPr>
          <w:rFonts w:cs="HelveticaNeueLTStd-It"/>
          <w:iCs/>
        </w:rPr>
        <w:t xml:space="preserve"> Processes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3A4950">
        <w:rPr>
          <w:rFonts w:cs="HelveticaNeueLTStd-Roman"/>
        </w:rPr>
        <w:tab/>
      </w:r>
      <w:r w:rsidRPr="003A4950">
        <w:rPr>
          <w:rFonts w:cs="HelveticaNeueLTStd-Roman"/>
        </w:rPr>
        <w:t xml:space="preserve">The </w:t>
      </w:r>
      <w:r w:rsidRPr="003A4950">
        <w:rPr>
          <w:rFonts w:cs="HelveticaNeueLTStd-Roman"/>
        </w:rPr>
        <w:t>Supplier Management Process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>Strategic Sou</w:t>
      </w:r>
      <w:r w:rsidRPr="003A4950">
        <w:rPr>
          <w:rFonts w:cs="HelveticaNeueLTStd-It"/>
          <w:iCs/>
        </w:rPr>
        <w:t>rcing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  <w:t>Purchasing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>Supp</w:t>
      </w:r>
      <w:r w:rsidRPr="003A4950">
        <w:rPr>
          <w:rFonts w:cs="HelveticaNeueLTStd-It"/>
          <w:iCs/>
        </w:rPr>
        <w:t>lier Performance Management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3A4950">
        <w:rPr>
          <w:rFonts w:cs="HelveticaNeueLTStd-Bd"/>
        </w:rPr>
        <w:t>Operations Profile: Coca-Cola: Managing</w:t>
      </w:r>
      <w:r w:rsidRPr="003A4950">
        <w:rPr>
          <w:rFonts w:cs="HelveticaNeueLTStd-Bd"/>
        </w:rPr>
        <w:t xml:space="preserve"> </w:t>
      </w:r>
      <w:r w:rsidRPr="003A4950">
        <w:rPr>
          <w:rFonts w:cs="HelveticaNeueLTStd-Bd"/>
        </w:rPr>
        <w:t>an Orange’</w:t>
      </w:r>
      <w:r w:rsidRPr="003A4950">
        <w:rPr>
          <w:rFonts w:cs="HelveticaNeueLTStd-Bd"/>
        </w:rPr>
        <w:t>s Journey to the Customer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>Supp</w:t>
      </w:r>
      <w:r w:rsidRPr="003A4950">
        <w:rPr>
          <w:rFonts w:cs="HelveticaNeueLTStd-It"/>
          <w:iCs/>
        </w:rPr>
        <w:t>lier Information Management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  <w:t>Supplier Risk Management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>Supplier Relationship Management</w:t>
      </w:r>
      <w:r w:rsidRPr="003A4950">
        <w:rPr>
          <w:rFonts w:cs="HelveticaNeueLTStd-It"/>
          <w:iCs/>
        </w:rPr>
        <w:t xml:space="preserve"> (SRM)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  <w:t>Supplier Phase Out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3A4950">
        <w:rPr>
          <w:rFonts w:cs="HelveticaNeueLTStd-Roman"/>
        </w:rPr>
        <w:tab/>
        <w:t>Managing Service Providers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  <w:t>Sourcing Service Providers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>Servi</w:t>
      </w:r>
      <w:r w:rsidRPr="003A4950">
        <w:rPr>
          <w:rFonts w:cs="HelveticaNeueLTStd-It"/>
          <w:iCs/>
        </w:rPr>
        <w:t>ce Provider Risk Management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>Service Provider Performance and Relationship</w:t>
      </w:r>
      <w:r w:rsidRPr="003A4950">
        <w:rPr>
          <w:rFonts w:cs="HelveticaNeueLTStd-It"/>
          <w:iCs/>
        </w:rPr>
        <w:t xml:space="preserve"> Management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3A4950">
        <w:rPr>
          <w:rFonts w:cs="HelveticaNeueLTStd-Roman"/>
        </w:rPr>
        <w:tab/>
        <w:t>Global Supplier Management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>Have</w:t>
      </w:r>
      <w:r w:rsidRPr="003A4950">
        <w:rPr>
          <w:rFonts w:cs="HelveticaNeueLTStd-It"/>
          <w:iCs/>
        </w:rPr>
        <w:t xml:space="preserve"> a Backup Pool of Suppliers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 xml:space="preserve">Choose Suppliers </w:t>
      </w:r>
      <w:proofErr w:type="gramStart"/>
      <w:r w:rsidRPr="003A4950">
        <w:rPr>
          <w:rFonts w:cs="HelveticaNeueLTStd-It"/>
          <w:iCs/>
        </w:rPr>
        <w:t>From</w:t>
      </w:r>
      <w:proofErr w:type="gramEnd"/>
      <w:r w:rsidRPr="003A4950">
        <w:rPr>
          <w:rFonts w:cs="HelveticaNeueLTStd-It"/>
          <w:iCs/>
        </w:rPr>
        <w:t xml:space="preserve"> Countries That</w:t>
      </w:r>
      <w:r w:rsidRPr="003A4950">
        <w:rPr>
          <w:rFonts w:cs="HelveticaNeueLTStd-It"/>
          <w:iCs/>
        </w:rPr>
        <w:t xml:space="preserve"> </w:t>
      </w:r>
      <w:r w:rsidRPr="003A4950">
        <w:rPr>
          <w:rFonts w:cs="HelveticaNeueLTStd-It"/>
          <w:iCs/>
        </w:rPr>
        <w:t>Have Better Laws and Regulations and</w:t>
      </w:r>
      <w:r w:rsidRPr="003A4950">
        <w:rPr>
          <w:rFonts w:cs="HelveticaNeueLTStd-It"/>
          <w:iCs/>
        </w:rPr>
        <w:t xml:space="preserve"> </w:t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  <w:t>Infrastructures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 xml:space="preserve">Establish Collaborative Relationships </w:t>
      </w:r>
      <w:proofErr w:type="gramStart"/>
      <w:r w:rsidRPr="003A4950">
        <w:rPr>
          <w:rFonts w:cs="HelveticaNeueLTStd-It"/>
          <w:iCs/>
        </w:rPr>
        <w:t>With</w:t>
      </w:r>
      <w:proofErr w:type="gramEnd"/>
      <w:r w:rsidRPr="003A4950">
        <w:rPr>
          <w:rFonts w:cs="HelveticaNeueLTStd-It"/>
          <w:iCs/>
        </w:rPr>
        <w:t xml:space="preserve"> Global</w:t>
      </w:r>
      <w:r w:rsidRPr="003A4950">
        <w:rPr>
          <w:rFonts w:cs="HelveticaNeueLTStd-It"/>
          <w:iCs/>
        </w:rPr>
        <w:t xml:space="preserve"> Suppliers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 xml:space="preserve">Use Technology for </w:t>
      </w:r>
      <w:r w:rsidRPr="003A4950">
        <w:rPr>
          <w:rFonts w:cs="HelveticaNeueLTStd-It"/>
          <w:iCs/>
        </w:rPr>
        <w:t>Greater Supplier Visibility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 xml:space="preserve">Select Suppliers </w:t>
      </w:r>
      <w:proofErr w:type="gramStart"/>
      <w:r w:rsidRPr="003A4950">
        <w:rPr>
          <w:rFonts w:cs="HelveticaNeueLTStd-It"/>
          <w:iCs/>
        </w:rPr>
        <w:t>From</w:t>
      </w:r>
      <w:proofErr w:type="gramEnd"/>
      <w:r w:rsidRPr="003A4950">
        <w:rPr>
          <w:rFonts w:cs="HelveticaNeueLTStd-It"/>
          <w:iCs/>
        </w:rPr>
        <w:t xml:space="preserve"> a Country Whose</w:t>
      </w:r>
      <w:r w:rsidRPr="003A4950">
        <w:rPr>
          <w:rFonts w:cs="HelveticaNeueLTStd-It"/>
          <w:iCs/>
        </w:rPr>
        <w:t xml:space="preserve"> </w:t>
      </w:r>
      <w:r w:rsidRPr="003A4950">
        <w:rPr>
          <w:rFonts w:cs="HelveticaNeueLTStd-It"/>
          <w:iCs/>
        </w:rPr>
        <w:t>Language and Culture You Can</w:t>
      </w:r>
      <w:r w:rsidRPr="003A4950">
        <w:rPr>
          <w:rFonts w:cs="HelveticaNeueLTStd-It"/>
          <w:iCs/>
        </w:rPr>
        <w:t xml:space="preserve"> Understand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3A4950">
        <w:rPr>
          <w:rFonts w:cs="HelveticaNeueLTStd-Roman"/>
        </w:rPr>
        <w:tab/>
      </w:r>
      <w:r w:rsidRPr="003A4950">
        <w:rPr>
          <w:rFonts w:cs="HelveticaNeueLTStd-Roman"/>
        </w:rPr>
        <w:t>Legal, Ethical</w:t>
      </w:r>
      <w:r w:rsidRPr="003A4950">
        <w:rPr>
          <w:rFonts w:cs="HelveticaNeueLTStd-Roman"/>
        </w:rPr>
        <w:t>, and Sustainability Issues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  <w:t>Chapter Summary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  <w:t>Key Terms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>Disc</w:t>
      </w:r>
      <w:r w:rsidRPr="003A4950">
        <w:rPr>
          <w:rFonts w:cs="HelveticaNeueLTStd-It"/>
          <w:iCs/>
        </w:rPr>
        <w:t>ussion and Review Questions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  <w:t>Solved Problem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  <w:t>Problems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>Case Study 10.1: The Boeing 787, Batteries, and</w:t>
      </w:r>
      <w:r w:rsidRPr="003A4950">
        <w:rPr>
          <w:rFonts w:cs="HelveticaNeueLTStd-It"/>
          <w:iCs/>
        </w:rPr>
        <w:t xml:space="preserve"> </w:t>
      </w:r>
      <w:r w:rsidRPr="003A4950">
        <w:rPr>
          <w:rFonts w:cs="HelveticaNeueLTStd-It"/>
          <w:iCs/>
        </w:rPr>
        <w:t>Supplier Manag</w:t>
      </w:r>
      <w:r w:rsidRPr="003A4950">
        <w:rPr>
          <w:rFonts w:cs="HelveticaNeueLTStd-It"/>
          <w:iCs/>
        </w:rPr>
        <w:t>ement</w:t>
      </w:r>
    </w:p>
    <w:p w:rsidR="003A4950" w:rsidRPr="003A4950" w:rsidRDefault="003A4950" w:rsidP="003A4950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  <w:t>Video Case</w:t>
      </w:r>
    </w:p>
    <w:p w:rsidR="003A4950" w:rsidRPr="003A4950" w:rsidRDefault="003A4950" w:rsidP="003A4950">
      <w:r w:rsidRPr="003A4950">
        <w:rPr>
          <w:rFonts w:cs="HelveticaNeueLTStd-It"/>
          <w:iCs/>
        </w:rPr>
        <w:tab/>
      </w:r>
      <w:r w:rsidRPr="003A4950">
        <w:rPr>
          <w:rFonts w:cs="HelveticaNeueLTStd-It"/>
          <w:iCs/>
        </w:rPr>
        <w:tab/>
        <w:t>Critical Thinking Exercises</w:t>
      </w:r>
    </w:p>
    <w:sectPr w:rsidR="003A4950" w:rsidRPr="003A49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50" w:rsidRDefault="003A4950" w:rsidP="003A4950">
      <w:pPr>
        <w:spacing w:after="0" w:line="240" w:lineRule="auto"/>
      </w:pPr>
      <w:r>
        <w:separator/>
      </w:r>
    </w:p>
  </w:endnote>
  <w:endnote w:type="continuationSeparator" w:id="0">
    <w:p w:rsidR="003A4950" w:rsidRDefault="003A4950" w:rsidP="003A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50" w:rsidRDefault="003A4950" w:rsidP="003A4950">
      <w:pPr>
        <w:spacing w:after="0" w:line="240" w:lineRule="auto"/>
      </w:pPr>
      <w:r>
        <w:separator/>
      </w:r>
    </w:p>
  </w:footnote>
  <w:footnote w:type="continuationSeparator" w:id="0">
    <w:p w:rsidR="003A4950" w:rsidRDefault="003A4950" w:rsidP="003A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50" w:rsidRDefault="003A4950" w:rsidP="003A4950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3A4950" w:rsidRDefault="003A4950" w:rsidP="003A4950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SAGE Publications, 2018.</w:t>
    </w:r>
  </w:p>
  <w:p w:rsidR="003A4950" w:rsidRDefault="003A4950" w:rsidP="003A495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50"/>
    <w:rsid w:val="00064FB1"/>
    <w:rsid w:val="003A4950"/>
    <w:rsid w:val="003E1D70"/>
    <w:rsid w:val="006952B2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A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50"/>
  </w:style>
  <w:style w:type="paragraph" w:styleId="Footer">
    <w:name w:val="footer"/>
    <w:basedOn w:val="Normal"/>
    <w:link w:val="FooterChar"/>
    <w:uiPriority w:val="99"/>
    <w:unhideWhenUsed/>
    <w:rsid w:val="003A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50"/>
  </w:style>
  <w:style w:type="character" w:customStyle="1" w:styleId="Heading1Char">
    <w:name w:val="Heading 1 Char"/>
    <w:basedOn w:val="DefaultParagraphFont"/>
    <w:link w:val="Heading1"/>
    <w:uiPriority w:val="9"/>
    <w:rsid w:val="003A4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A49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A4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A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50"/>
  </w:style>
  <w:style w:type="paragraph" w:styleId="Footer">
    <w:name w:val="footer"/>
    <w:basedOn w:val="Normal"/>
    <w:link w:val="FooterChar"/>
    <w:uiPriority w:val="99"/>
    <w:unhideWhenUsed/>
    <w:rsid w:val="003A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50"/>
  </w:style>
  <w:style w:type="character" w:customStyle="1" w:styleId="Heading1Char">
    <w:name w:val="Heading 1 Char"/>
    <w:basedOn w:val="DefaultParagraphFont"/>
    <w:link w:val="Heading1"/>
    <w:uiPriority w:val="9"/>
    <w:rsid w:val="003A4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A49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A4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Company>SAGE Publications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1</cp:revision>
  <dcterms:created xsi:type="dcterms:W3CDTF">2016-12-01T21:03:00Z</dcterms:created>
  <dcterms:modified xsi:type="dcterms:W3CDTF">2016-12-01T21:09:00Z</dcterms:modified>
</cp:coreProperties>
</file>