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C60DEE" w:rsidP="00C60DEE">
      <w:pPr>
        <w:pStyle w:val="Title"/>
      </w:pPr>
      <w:r>
        <w:t>Chapter Outline</w:t>
      </w:r>
    </w:p>
    <w:p w:rsidR="00C60DEE" w:rsidRDefault="00C60DEE" w:rsidP="00C60DEE">
      <w:pPr>
        <w:pStyle w:val="Heading1"/>
      </w:pPr>
      <w:r>
        <w:t>Chapter 9: Process Design and Layout Planning</w:t>
      </w:r>
    </w:p>
    <w:p w:rsidR="00C60DEE" w:rsidRDefault="00C60DEE">
      <w:pPr>
        <w:rPr>
          <w:b/>
          <w:i/>
        </w:rPr>
      </w:pPr>
      <w:r w:rsidRPr="00C60DEE">
        <w:rPr>
          <w:b/>
          <w:i/>
        </w:rPr>
        <w:t>See pages: 296-325.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C60DEE">
        <w:rPr>
          <w:rFonts w:cs="HelveticaNeueLTStd-Bd"/>
        </w:rPr>
        <w:t>Operations Profile: Process Redesign at Mars:</w:t>
      </w:r>
      <w:r w:rsidRPr="00C60DEE">
        <w:rPr>
          <w:rFonts w:cs="HelveticaNeueLTStd-Bd"/>
        </w:rPr>
        <w:t xml:space="preserve"> </w:t>
      </w:r>
      <w:r w:rsidRPr="00C60DEE">
        <w:rPr>
          <w:rFonts w:cs="HelveticaNeueLTStd-Bd"/>
        </w:rPr>
        <w:t>Moving Toward Sustainability and Social</w:t>
      </w:r>
      <w:r w:rsidRPr="00C60DEE">
        <w:rPr>
          <w:rFonts w:cs="HelveticaNeueLTStd-Bd"/>
        </w:rPr>
        <w:t xml:space="preserve"> Responsibility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60DEE">
        <w:rPr>
          <w:rFonts w:cs="HelveticaNeueLTStd-Roman"/>
        </w:rPr>
        <w:tab/>
      </w:r>
      <w:r w:rsidRPr="00C60DEE">
        <w:rPr>
          <w:rFonts w:cs="HelveticaNeueLTStd-Roman"/>
        </w:rPr>
        <w:t>Designing, Selecting, and Redesigning</w:t>
      </w:r>
      <w:r w:rsidRPr="00C60DEE">
        <w:rPr>
          <w:rFonts w:cs="HelveticaNeueLTStd-Roman"/>
        </w:rPr>
        <w:t xml:space="preserve"> Manufacturing Processes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  <w:t>Basic Process Types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>M</w:t>
      </w:r>
      <w:r w:rsidRPr="00C60DEE">
        <w:rPr>
          <w:rFonts w:cs="HelveticaNeueLTStd-It"/>
          <w:iCs/>
        </w:rPr>
        <w:t>ass Customization Processes</w:t>
      </w:r>
      <w:bookmarkStart w:id="0" w:name="_GoBack"/>
      <w:bookmarkEnd w:id="0"/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  <w:t>Process Selection Decisions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60DEE">
        <w:rPr>
          <w:rFonts w:cs="HelveticaNeueLTStd-Roman"/>
        </w:rPr>
        <w:tab/>
        <w:t>Designing Service Processes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 xml:space="preserve">Classifying Processes </w:t>
      </w:r>
      <w:proofErr w:type="gramStart"/>
      <w:r w:rsidRPr="00C60DEE">
        <w:rPr>
          <w:rFonts w:cs="HelveticaNeueLTStd-It"/>
          <w:iCs/>
        </w:rPr>
        <w:t>Within</w:t>
      </w:r>
      <w:proofErr w:type="gramEnd"/>
      <w:r w:rsidRPr="00C60DEE">
        <w:rPr>
          <w:rFonts w:cs="HelveticaNeueLTStd-It"/>
          <w:iCs/>
        </w:rPr>
        <w:t xml:space="preserve"> the Service</w:t>
      </w:r>
      <w:r w:rsidRPr="00C60DEE">
        <w:rPr>
          <w:rFonts w:cs="HelveticaNeueLTStd-It"/>
          <w:iCs/>
        </w:rPr>
        <w:t xml:space="preserve"> Process Design Matrix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 xml:space="preserve">Positioning and Repositioning Processes </w:t>
      </w:r>
      <w:proofErr w:type="gramStart"/>
      <w:r w:rsidRPr="00C60DEE">
        <w:rPr>
          <w:rFonts w:cs="HelveticaNeueLTStd-It"/>
          <w:iCs/>
        </w:rPr>
        <w:t>Within</w:t>
      </w:r>
      <w:proofErr w:type="gramEnd"/>
      <w:r w:rsidRPr="00C60DEE">
        <w:rPr>
          <w:rFonts w:cs="HelveticaNeueLTStd-It"/>
          <w:iCs/>
        </w:rPr>
        <w:t xml:space="preserve"> </w:t>
      </w:r>
      <w:r w:rsidRPr="00C60DEE">
        <w:rPr>
          <w:rFonts w:cs="HelveticaNeueLTStd-It"/>
          <w:iCs/>
        </w:rPr>
        <w:t>the Service Proc</w:t>
      </w:r>
      <w:r w:rsidRPr="00C60DEE">
        <w:rPr>
          <w:rFonts w:cs="HelveticaNeueLTStd-It"/>
          <w:iCs/>
        </w:rPr>
        <w:t>ess Design Matrix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>Using Technology to Improve Service</w:t>
      </w:r>
      <w:r w:rsidRPr="00C60DEE">
        <w:rPr>
          <w:rFonts w:cs="HelveticaNeueLTStd-It"/>
          <w:iCs/>
        </w:rPr>
        <w:t xml:space="preserve"> Processes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60DEE">
        <w:rPr>
          <w:rFonts w:cs="HelveticaNeueLTStd-Roman"/>
        </w:rPr>
        <w:tab/>
      </w:r>
      <w:r w:rsidRPr="00C60DEE">
        <w:rPr>
          <w:rFonts w:cs="HelveticaNeueLTStd-Roman"/>
        </w:rPr>
        <w:t xml:space="preserve">Designing </w:t>
      </w:r>
      <w:r w:rsidRPr="00C60DEE">
        <w:rPr>
          <w:rFonts w:cs="HelveticaNeueLTStd-Roman"/>
        </w:rPr>
        <w:t>Processes for Supply Chains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>Classifying Manufacturing Processes</w:t>
      </w:r>
      <w:r w:rsidRPr="00C60DEE">
        <w:rPr>
          <w:rFonts w:cs="HelveticaNeueLTStd-It"/>
          <w:iCs/>
        </w:rPr>
        <w:t xml:space="preserve"> </w:t>
      </w:r>
      <w:r w:rsidRPr="00C60DEE">
        <w:rPr>
          <w:rFonts w:cs="HelveticaNeueLTStd-It"/>
          <w:iCs/>
        </w:rPr>
        <w:t>by the Degr</w:t>
      </w:r>
      <w:r w:rsidRPr="00C60DEE">
        <w:rPr>
          <w:rFonts w:cs="HelveticaNeueLTStd-It"/>
          <w:iCs/>
        </w:rPr>
        <w:t>ee of Product Customization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 xml:space="preserve">Mapping Manufacturing Methods </w:t>
      </w:r>
      <w:proofErr w:type="gramStart"/>
      <w:r w:rsidRPr="00C60DEE">
        <w:rPr>
          <w:rFonts w:cs="HelveticaNeueLTStd-It"/>
          <w:iCs/>
        </w:rPr>
        <w:t>Across</w:t>
      </w:r>
      <w:proofErr w:type="gramEnd"/>
      <w:r w:rsidRPr="00C60DEE">
        <w:rPr>
          <w:rFonts w:cs="HelveticaNeueLTStd-It"/>
          <w:iCs/>
        </w:rPr>
        <w:t xml:space="preserve"> Supply</w:t>
      </w:r>
      <w:r w:rsidRPr="00C60DEE">
        <w:rPr>
          <w:rFonts w:cs="HelveticaNeueLTStd-It"/>
          <w:iCs/>
        </w:rPr>
        <w:t xml:space="preserve"> Chains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60DEE">
        <w:rPr>
          <w:rFonts w:cs="HelveticaNeueLTStd-Roman"/>
        </w:rPr>
        <w:tab/>
      </w:r>
      <w:r w:rsidRPr="00C60DEE">
        <w:rPr>
          <w:rFonts w:cs="HelveticaNeueLTStd-Roman"/>
        </w:rPr>
        <w:t>Glo</w:t>
      </w:r>
      <w:r w:rsidRPr="00C60DEE">
        <w:rPr>
          <w:rFonts w:cs="HelveticaNeueLTStd-Roman"/>
        </w:rPr>
        <w:t>bal Process Design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60DEE">
        <w:rPr>
          <w:rFonts w:cs="HelveticaNeueLTStd-Roman"/>
        </w:rPr>
        <w:tab/>
        <w:t>Layout Planning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>The Strategic</w:t>
      </w:r>
      <w:r w:rsidRPr="00C60DEE">
        <w:rPr>
          <w:rFonts w:cs="HelveticaNeueLTStd-It"/>
          <w:iCs/>
        </w:rPr>
        <w:t xml:space="preserve"> Nature of Layout Decisions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  <w:t>Basic Types of Layouts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C60DEE">
        <w:rPr>
          <w:rFonts w:cs="HelveticaNeueLTStd-Bd"/>
        </w:rPr>
        <w:t>Operations Management: Lessons Learned:</w:t>
      </w:r>
      <w:r w:rsidRPr="00C60DEE">
        <w:rPr>
          <w:rFonts w:cs="HelveticaNeueLTStd-Bd"/>
        </w:rPr>
        <w:t xml:space="preserve"> </w:t>
      </w:r>
      <w:r w:rsidRPr="00C60DEE">
        <w:rPr>
          <w:rFonts w:cs="HelveticaNeueLTStd-Bd"/>
        </w:rPr>
        <w:t>Boeing and “The Move to the Lake”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  <w:t>Other Types of Layouts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C60DEE">
        <w:rPr>
          <w:rFonts w:cs="HelveticaNeueLTStd-Roman"/>
        </w:rPr>
        <w:tab/>
      </w:r>
      <w:r w:rsidRPr="00C60DEE">
        <w:rPr>
          <w:rFonts w:cs="HelveticaNeueLTStd-Roman"/>
        </w:rPr>
        <w:t>Legal, Ethical</w:t>
      </w:r>
      <w:r w:rsidRPr="00C60DEE">
        <w:rPr>
          <w:rFonts w:cs="HelveticaNeueLTStd-Roman"/>
        </w:rPr>
        <w:t>, and Sustainability Issues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  <w:t>Chapter Summary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  <w:t>Key Terms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>Disc</w:t>
      </w:r>
      <w:r w:rsidRPr="00C60DEE">
        <w:rPr>
          <w:rFonts w:cs="HelveticaNeueLTStd-It"/>
          <w:iCs/>
        </w:rPr>
        <w:t>ussion and Review Questions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  <w:t>Problems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>Case Study 9.1: Sustainable Food Development:</w:t>
      </w:r>
      <w:r w:rsidRPr="00C60DEE">
        <w:rPr>
          <w:rFonts w:cs="HelveticaNeueLTStd-It"/>
          <w:iCs/>
        </w:rPr>
        <w:t xml:space="preserve"> The Future Is Looking Up</w:t>
      </w:r>
    </w:p>
    <w:p w:rsidR="00C60DEE" w:rsidRPr="00C60DEE" w:rsidRDefault="00C60DEE" w:rsidP="00C60DEE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  <w:t>Video Case</w:t>
      </w:r>
    </w:p>
    <w:p w:rsidR="00C60DEE" w:rsidRPr="00C60DEE" w:rsidRDefault="00C60DEE" w:rsidP="00C60DEE">
      <w:r w:rsidRPr="00C60DEE">
        <w:rPr>
          <w:rFonts w:cs="HelveticaNeueLTStd-It"/>
          <w:iCs/>
        </w:rPr>
        <w:tab/>
      </w:r>
      <w:r w:rsidRPr="00C60DEE">
        <w:rPr>
          <w:rFonts w:cs="HelveticaNeueLTStd-It"/>
          <w:iCs/>
        </w:rPr>
        <w:tab/>
        <w:t>Critical Thinking Exercises</w:t>
      </w:r>
    </w:p>
    <w:sectPr w:rsidR="00C60DEE" w:rsidRPr="00C60D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EE" w:rsidRDefault="00C60DEE" w:rsidP="00C60DEE">
      <w:pPr>
        <w:spacing w:after="0" w:line="240" w:lineRule="auto"/>
      </w:pPr>
      <w:r>
        <w:separator/>
      </w:r>
    </w:p>
  </w:endnote>
  <w:endnote w:type="continuationSeparator" w:id="0">
    <w:p w:rsidR="00C60DEE" w:rsidRDefault="00C60DEE" w:rsidP="00C6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EE" w:rsidRDefault="00C60DEE" w:rsidP="00C60DEE">
      <w:pPr>
        <w:spacing w:after="0" w:line="240" w:lineRule="auto"/>
      </w:pPr>
      <w:r>
        <w:separator/>
      </w:r>
    </w:p>
  </w:footnote>
  <w:footnote w:type="continuationSeparator" w:id="0">
    <w:p w:rsidR="00C60DEE" w:rsidRDefault="00C60DEE" w:rsidP="00C6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EE" w:rsidRDefault="00C60DEE" w:rsidP="00C60DEE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C60DEE" w:rsidRDefault="00C60DEE" w:rsidP="00C60DEE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C60DEE" w:rsidRDefault="00C60DEE" w:rsidP="00C60D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EE"/>
    <w:rsid w:val="00064FB1"/>
    <w:rsid w:val="003E1D70"/>
    <w:rsid w:val="006952B2"/>
    <w:rsid w:val="00C60DEE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EE"/>
  </w:style>
  <w:style w:type="paragraph" w:styleId="Footer">
    <w:name w:val="footer"/>
    <w:basedOn w:val="Normal"/>
    <w:link w:val="FooterChar"/>
    <w:uiPriority w:val="99"/>
    <w:unhideWhenUsed/>
    <w:rsid w:val="00C6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EE"/>
  </w:style>
  <w:style w:type="character" w:customStyle="1" w:styleId="Heading1Char">
    <w:name w:val="Heading 1 Char"/>
    <w:basedOn w:val="DefaultParagraphFont"/>
    <w:link w:val="Heading1"/>
    <w:uiPriority w:val="9"/>
    <w:rsid w:val="00C6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0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EE"/>
  </w:style>
  <w:style w:type="paragraph" w:styleId="Footer">
    <w:name w:val="footer"/>
    <w:basedOn w:val="Normal"/>
    <w:link w:val="FooterChar"/>
    <w:uiPriority w:val="99"/>
    <w:unhideWhenUsed/>
    <w:rsid w:val="00C6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EE"/>
  </w:style>
  <w:style w:type="character" w:customStyle="1" w:styleId="Heading1Char">
    <w:name w:val="Heading 1 Char"/>
    <w:basedOn w:val="DefaultParagraphFont"/>
    <w:link w:val="Heading1"/>
    <w:uiPriority w:val="9"/>
    <w:rsid w:val="00C6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0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>SAGE Publications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2016-12-01T19:49:00Z</dcterms:created>
  <dcterms:modified xsi:type="dcterms:W3CDTF">2016-12-01T19:54:00Z</dcterms:modified>
</cp:coreProperties>
</file>